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35" w:rsidRPr="00456735" w:rsidRDefault="00456735" w:rsidP="00456735">
      <w:pPr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_Toc303949809"/>
    </w:p>
    <w:tbl>
      <w:tblPr>
        <w:tblW w:w="487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2414"/>
        <w:gridCol w:w="3930"/>
      </w:tblGrid>
      <w:tr w:rsidR="00456735" w:rsidRPr="00456735" w:rsidTr="00781F26">
        <w:trPr>
          <w:cantSplit/>
          <w:trHeight w:val="473"/>
        </w:trPr>
        <w:tc>
          <w:tcPr>
            <w:tcW w:w="1599" w:type="pct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bookmarkEnd w:id="0"/>
          <w:p w:rsidR="00456735" w:rsidRPr="00456735" w:rsidRDefault="00456735" w:rsidP="004567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Командные игры для развития мышления</w:t>
            </w:r>
          </w:p>
        </w:tc>
        <w:tc>
          <w:tcPr>
            <w:tcW w:w="3401" w:type="pct"/>
            <w:gridSpan w:val="2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456735" w:rsidRPr="00456735" w:rsidRDefault="00456735" w:rsidP="004567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 КГУ «Средняя школа села Улькен с ДМЦ»</w:t>
            </w:r>
          </w:p>
        </w:tc>
      </w:tr>
      <w:tr w:rsidR="00456735" w:rsidRPr="00456735" w:rsidTr="00781F26">
        <w:trPr>
          <w:cantSplit/>
          <w:trHeight w:val="270"/>
        </w:trPr>
        <w:tc>
          <w:tcPr>
            <w:tcW w:w="15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735" w:rsidRPr="00456735" w:rsidRDefault="00456735" w:rsidP="004567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 Бойко В.Г.</w:t>
            </w:r>
          </w:p>
        </w:tc>
      </w:tr>
      <w:tr w:rsidR="00456735" w:rsidRPr="00456735" w:rsidTr="00781F26">
        <w:trPr>
          <w:cantSplit/>
          <w:trHeight w:val="518"/>
        </w:trPr>
        <w:tc>
          <w:tcPr>
            <w:tcW w:w="1599" w:type="pct"/>
            <w:tcBorders>
              <w:top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</w:tcBorders>
          </w:tcPr>
          <w:p w:rsidR="00456735" w:rsidRPr="00456735" w:rsidRDefault="00456735" w:rsidP="004567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</w:t>
            </w: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456735" w:rsidRPr="00456735" w:rsidTr="00781F26">
        <w:trPr>
          <w:cantSplit/>
          <w:trHeight w:val="412"/>
        </w:trPr>
        <w:tc>
          <w:tcPr>
            <w:tcW w:w="1599" w:type="pct"/>
            <w:tcBorders>
              <w:top w:val="nil"/>
              <w:bottom w:val="single" w:sz="8" w:space="0" w:color="2976A4"/>
              <w:right w:val="nil"/>
            </w:tcBorders>
          </w:tcPr>
          <w:p w:rsidR="00456735" w:rsidRPr="00456735" w:rsidRDefault="00456735" w:rsidP="004567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1" w:type="pct"/>
            <w:gridSpan w:val="2"/>
            <w:tcBorders>
              <w:top w:val="nil"/>
              <w:bottom w:val="single" w:sz="8" w:space="0" w:color="2976A4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направленные на развитие лидерских качеств.</w:t>
            </w:r>
          </w:p>
        </w:tc>
      </w:tr>
      <w:tr w:rsidR="00456735" w:rsidRPr="00456735" w:rsidTr="00781F26">
        <w:trPr>
          <w:cantSplit/>
          <w:trHeight w:val="727"/>
        </w:trPr>
        <w:tc>
          <w:tcPr>
            <w:tcW w:w="1599" w:type="pct"/>
            <w:tcBorders>
              <w:top w:val="single" w:sz="8" w:space="0" w:color="2976A4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401" w:type="pct"/>
            <w:gridSpan w:val="2"/>
            <w:tcBorders>
              <w:top w:val="single" w:sz="8" w:space="0" w:color="2976A4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3.2.2.1 - применять лидерские навыки в командной  работе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3.1.4.1 - анализировать свои и чужие умения в двигательных действиях</w:t>
            </w:r>
          </w:p>
        </w:tc>
      </w:tr>
      <w:tr w:rsidR="00456735" w:rsidRPr="00456735" w:rsidTr="00781F26">
        <w:trPr>
          <w:cantSplit/>
          <w:trHeight w:val="603"/>
        </w:trPr>
        <w:tc>
          <w:tcPr>
            <w:tcW w:w="1599" w:type="pct"/>
          </w:tcPr>
          <w:p w:rsidR="00456735" w:rsidRPr="00456735" w:rsidRDefault="00456735" w:rsidP="00456735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401" w:type="pct"/>
            <w:gridSpan w:val="2"/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Применяют лидерские навыки 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 умения в двигательных действиях</w:t>
            </w:r>
          </w:p>
        </w:tc>
      </w:tr>
      <w:tr w:rsidR="00456735" w:rsidRPr="00456735" w:rsidTr="00781F26">
        <w:trPr>
          <w:cantSplit/>
          <w:trHeight w:val="910"/>
        </w:trPr>
        <w:tc>
          <w:tcPr>
            <w:tcW w:w="1599" w:type="pct"/>
          </w:tcPr>
          <w:p w:rsidR="00456735" w:rsidRPr="00456735" w:rsidRDefault="00456735" w:rsidP="00456735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401" w:type="pct"/>
            <w:gridSpan w:val="2"/>
          </w:tcPr>
          <w:p w:rsidR="00456735" w:rsidRPr="00456735" w:rsidRDefault="00456735" w:rsidP="00456735">
            <w:pPr>
              <w:widowControl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Применяет лидерские навыки </w:t>
            </w:r>
          </w:p>
          <w:p w:rsidR="00456735" w:rsidRPr="00456735" w:rsidRDefault="00456735" w:rsidP="00456735">
            <w:pPr>
              <w:widowControl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Анализирует  умения в двигательных действиях</w:t>
            </w:r>
          </w:p>
        </w:tc>
      </w:tr>
      <w:tr w:rsidR="00456735" w:rsidRPr="00456735" w:rsidTr="00781F26">
        <w:trPr>
          <w:cantSplit/>
          <w:trHeight w:val="603"/>
        </w:trPr>
        <w:tc>
          <w:tcPr>
            <w:tcW w:w="1599" w:type="pct"/>
          </w:tcPr>
          <w:p w:rsidR="00456735" w:rsidRPr="00456735" w:rsidRDefault="00456735" w:rsidP="00456735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pct"/>
            <w:gridSpan w:val="2"/>
          </w:tcPr>
          <w:p w:rsidR="00456735" w:rsidRPr="00456735" w:rsidRDefault="00456735" w:rsidP="0045673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456735" w:rsidRPr="00456735" w:rsidRDefault="00456735" w:rsidP="0045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и навыки и умения, развивающиеся в подвижных играх. Описывать различные физические упражнения, </w:t>
            </w:r>
            <w:r w:rsidRPr="00456735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  <w:t>которые предусмотрены для физического развития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6735" w:rsidRPr="00456735" w:rsidRDefault="00456735" w:rsidP="0045673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Лексика и терминология, специфичная для предмета:</w:t>
            </w:r>
          </w:p>
          <w:p w:rsidR="00456735" w:rsidRPr="00456735" w:rsidRDefault="00456735" w:rsidP="0045673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честная игра, правила, соревнования, сотрудничество,</w:t>
            </w:r>
          </w:p>
          <w:p w:rsidR="00456735" w:rsidRPr="00456735" w:rsidRDefault="00456735" w:rsidP="0045673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потребностей и способностей других людей </w:t>
            </w:r>
          </w:p>
          <w:p w:rsidR="00456735" w:rsidRPr="00456735" w:rsidRDefault="00456735" w:rsidP="0045673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</w:t>
            </w:r>
          </w:p>
          <w:p w:rsidR="00456735" w:rsidRPr="00456735" w:rsidRDefault="00456735" w:rsidP="0045673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пространственное воображение: линии, зигзаги, круги </w:t>
            </w:r>
          </w:p>
          <w:p w:rsidR="00456735" w:rsidRPr="00456735" w:rsidRDefault="00456735" w:rsidP="0045673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2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атака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</w:p>
          <w:p w:rsidR="00456735" w:rsidRPr="00456735" w:rsidRDefault="00456735" w:rsidP="0045673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72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двигательные навыки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Полезные выражения для диалогов: 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движений – это…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</w:t>
            </w:r>
            <w:proofErr w:type="gramStart"/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это…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Проанализируйте: почему так важно быть физически активными каждый день?</w:t>
            </w:r>
          </w:p>
        </w:tc>
      </w:tr>
      <w:tr w:rsidR="00456735" w:rsidRPr="00456735" w:rsidTr="00781F26">
        <w:trPr>
          <w:cantSplit/>
          <w:trHeight w:val="603"/>
        </w:trPr>
        <w:tc>
          <w:tcPr>
            <w:tcW w:w="1599" w:type="pct"/>
          </w:tcPr>
          <w:p w:rsidR="00456735" w:rsidRPr="00456735" w:rsidRDefault="00456735" w:rsidP="00456735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401" w:type="pct"/>
            <w:gridSpan w:val="2"/>
          </w:tcPr>
          <w:p w:rsidR="00456735" w:rsidRPr="00456735" w:rsidRDefault="00456735" w:rsidP="0045673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1F3864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ценностей осуществляется посредством командных взаимодействий в играх</w:t>
            </w:r>
          </w:p>
        </w:tc>
      </w:tr>
      <w:tr w:rsidR="00456735" w:rsidRPr="00456735" w:rsidTr="00781F26">
        <w:trPr>
          <w:cantSplit/>
          <w:trHeight w:val="333"/>
        </w:trPr>
        <w:tc>
          <w:tcPr>
            <w:tcW w:w="1599" w:type="pct"/>
          </w:tcPr>
          <w:p w:rsidR="00456735" w:rsidRPr="00456735" w:rsidRDefault="00456735" w:rsidP="00456735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401" w:type="pct"/>
            <w:gridSpan w:val="2"/>
          </w:tcPr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физикой и биологией при выполнении заданий с мячом.</w:t>
            </w:r>
          </w:p>
        </w:tc>
      </w:tr>
      <w:tr w:rsidR="00456735" w:rsidRPr="00456735" w:rsidTr="00781F26">
        <w:trPr>
          <w:cantSplit/>
          <w:trHeight w:val="562"/>
        </w:trPr>
        <w:tc>
          <w:tcPr>
            <w:tcW w:w="1599" w:type="pct"/>
          </w:tcPr>
          <w:p w:rsidR="00456735" w:rsidRPr="00456735" w:rsidRDefault="00456735" w:rsidP="00456735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401" w:type="pct"/>
            <w:gridSpan w:val="2"/>
          </w:tcPr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от объяснительно-иллюстрированного способа обучения к деятельностному.</w:t>
            </w:r>
          </w:p>
        </w:tc>
      </w:tr>
      <w:tr w:rsidR="00456735" w:rsidRPr="00456735" w:rsidTr="00781F26">
        <w:trPr>
          <w:cantSplit/>
        </w:trPr>
        <w:tc>
          <w:tcPr>
            <w:tcW w:w="1599" w:type="pct"/>
            <w:tcBorders>
              <w:bottom w:val="single" w:sz="8" w:space="0" w:color="2976A4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pct"/>
            <w:gridSpan w:val="2"/>
            <w:tcBorders>
              <w:bottom w:val="single" w:sz="8" w:space="0" w:color="2976A4"/>
            </w:tcBorders>
          </w:tcPr>
          <w:p w:rsidR="00456735" w:rsidRPr="00456735" w:rsidRDefault="00456735" w:rsidP="0045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обладают знаниями о том, как играть в подвижные и спортивные игры, полученными на уроках физической культуры в предыдущих классах и во внеурочное время</w:t>
            </w:r>
          </w:p>
        </w:tc>
      </w:tr>
    </w:tbl>
    <w:p w:rsidR="00456735" w:rsidRPr="00456735" w:rsidRDefault="00456735" w:rsidP="00456735">
      <w:pPr>
        <w:widowControl w:val="0"/>
        <w:spacing w:after="0" w:line="260" w:lineRule="exact"/>
        <w:rPr>
          <w:rFonts w:ascii="Arial" w:eastAsia="Times New Roman" w:hAnsi="Arial" w:cs="Times New Roman"/>
          <w:szCs w:val="24"/>
        </w:rPr>
      </w:pPr>
      <w:r w:rsidRPr="00456735">
        <w:rPr>
          <w:rFonts w:ascii="Arial" w:eastAsia="Times New Roman" w:hAnsi="Arial" w:cs="Times New Roman"/>
          <w:szCs w:val="24"/>
        </w:rPr>
        <w:br w:type="page"/>
      </w:r>
    </w:p>
    <w:tbl>
      <w:tblPr>
        <w:tblW w:w="487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5017"/>
        <w:gridCol w:w="2197"/>
      </w:tblGrid>
      <w:tr w:rsidR="00456735" w:rsidRPr="00456735" w:rsidTr="00781F26">
        <w:trPr>
          <w:trHeight w:val="564"/>
        </w:trPr>
        <w:tc>
          <w:tcPr>
            <w:tcW w:w="5000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456735" w:rsidRPr="00456735" w:rsidTr="00781F26">
        <w:trPr>
          <w:trHeight w:val="528"/>
        </w:trPr>
        <w:tc>
          <w:tcPr>
            <w:tcW w:w="1132" w:type="pct"/>
            <w:tcBorders>
              <w:top w:val="single" w:sz="8" w:space="0" w:color="2976A4"/>
              <w:bottom w:val="single" w:sz="4" w:space="0" w:color="auto"/>
            </w:tcBorders>
            <w:vAlign w:val="center"/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690" w:type="pct"/>
            <w:tcBorders>
              <w:top w:val="single" w:sz="8" w:space="0" w:color="2976A4"/>
              <w:bottom w:val="single" w:sz="4" w:space="0" w:color="auto"/>
            </w:tcBorders>
            <w:vAlign w:val="center"/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178" w:type="pct"/>
            <w:tcBorders>
              <w:top w:val="single" w:sz="8" w:space="0" w:color="2976A4"/>
              <w:bottom w:val="single" w:sz="4" w:space="0" w:color="auto"/>
            </w:tcBorders>
            <w:vAlign w:val="center"/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56735" w:rsidRPr="00456735" w:rsidTr="00781F26">
        <w:trPr>
          <w:trHeight w:val="1413"/>
        </w:trPr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10-12 </w:t>
            </w:r>
            <w:r w:rsidRPr="00456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(К, Г, Д, И)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 учеников в зал.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темы урока.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цели и задач урока.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критериев оценивания.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учащимся о правилах безопасности во время проведения подвижных игр.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Проектор. </w:t>
            </w:r>
          </w:p>
          <w:p w:rsidR="00456735" w:rsidRPr="00456735" w:rsidRDefault="00456735" w:rsidP="0045673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 темой, целями урока,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критериями оценивания, ТБ. 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ТБ по подвижным играм: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hyperlink r:id="rId6" w:history="1"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http://nashyfizkultura.ru/tekhnika-bezopasnosti-2/bezopasnost-pri-zanyatiyakh-sportivnymi-i-podvizhnymi-igrami/bezopasnosti-pri-zanyatiyakh-sportivnymi-i-podvizhnymi-igrami</w:t>
              </w:r>
            </w:hyperlink>
          </w:p>
          <w:p w:rsidR="00456735" w:rsidRPr="00456735" w:rsidRDefault="00456735" w:rsidP="0045673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35" w:rsidRPr="00456735" w:rsidTr="00781F26">
        <w:trPr>
          <w:trHeight w:val="1413"/>
        </w:trPr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tabs>
                <w:tab w:val="left" w:pos="148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задания, соблюдая правила ТБ.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Упражнения способствуют постепенному врабатыванию организма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6735" w:rsidRPr="00456735" w:rsidRDefault="00456735" w:rsidP="00456735">
            <w:pPr>
              <w:widowControl w:val="0"/>
              <w:tabs>
                <w:tab w:val="left" w:pos="148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35" w:rsidRPr="00456735" w:rsidTr="00781F26">
        <w:trPr>
          <w:trHeight w:val="369"/>
        </w:trPr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 Бег.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- в обход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35" w:rsidRPr="00456735" w:rsidTr="00781F26">
        <w:trPr>
          <w:trHeight w:val="275"/>
        </w:trPr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комплексы разминок.</w:t>
            </w:r>
          </w:p>
          <w:p w:rsidR="00456735" w:rsidRPr="00456735" w:rsidRDefault="00456735" w:rsidP="00456735">
            <w:pPr>
              <w:widowControl w:val="0"/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(Г)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в кругу. Проводит ученик.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выполнения упражнений комплекса оценивайте учащихся. Исправляйте допущенные ошибки.</w:t>
            </w:r>
          </w:p>
          <w:p w:rsidR="00456735" w:rsidRPr="00456735" w:rsidRDefault="00456735" w:rsidP="00456735">
            <w:pPr>
              <w:widowControl w:val="0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Arial" w:eastAsia="Times New Roman" w:hAnsi="Arial" w:cs="Times New Roman"/>
                <w:szCs w:val="24"/>
              </w:rPr>
              <w:tab/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специальных беговых упражнений (СБУ). 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выполнения упражнений комплекса оценивайте учащихся. Исправляйте допущенные ошибки.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Дескрипторы: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выполняют комплекс ОРУ и СБУ соблюдая правила безопасности;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знают, какую нужно выполнять разминку перед предстоящей нагрузкой.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 карточка №7.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 в методических материалах.</w:t>
            </w:r>
          </w:p>
        </w:tc>
      </w:tr>
      <w:tr w:rsidR="00456735" w:rsidRPr="00456735" w:rsidTr="00781F26">
        <w:trPr>
          <w:trHeight w:val="416"/>
        </w:trPr>
        <w:tc>
          <w:tcPr>
            <w:tcW w:w="1132" w:type="pct"/>
            <w:tcBorders>
              <w:top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25-28</w:t>
            </w:r>
            <w:r w:rsidRPr="00456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56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</w:t>
            </w:r>
          </w:p>
        </w:tc>
        <w:tc>
          <w:tcPr>
            <w:tcW w:w="2690" w:type="pct"/>
            <w:tcBorders>
              <w:top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(К, Г, Ф)  «Полоса препятствий».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делится на две команды. По сигналу первые игроки обеих команд выбегают вперед 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преодолевают полосу препятствий: </w:t>
            </w:r>
          </w:p>
          <w:p w:rsidR="00456735" w:rsidRPr="00456735" w:rsidRDefault="00456735" w:rsidP="00456735">
            <w:pPr>
              <w:spacing w:after="0" w:line="240" w:lineRule="auto"/>
              <w:ind w:left="20" w:right="20" w:firstLine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Calibri" w:hAnsi="Times New Roman" w:cs="Times New Roman"/>
                <w:sz w:val="24"/>
                <w:szCs w:val="24"/>
              </w:rPr>
              <w:t>- пролезть через барьеры;</w:t>
            </w:r>
          </w:p>
          <w:p w:rsidR="00456735" w:rsidRPr="00456735" w:rsidRDefault="00456735" w:rsidP="00456735">
            <w:pPr>
              <w:spacing w:after="0" w:line="240" w:lineRule="auto"/>
              <w:ind w:left="20" w:right="20" w:firstLine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Calibri" w:hAnsi="Times New Roman" w:cs="Times New Roman"/>
                <w:sz w:val="24"/>
                <w:szCs w:val="24"/>
              </w:rPr>
              <w:t>- пробежать по гимнастической скамейке;</w:t>
            </w:r>
          </w:p>
          <w:p w:rsidR="00456735" w:rsidRPr="00456735" w:rsidRDefault="00456735" w:rsidP="00456735">
            <w:pPr>
              <w:spacing w:after="0" w:line="240" w:lineRule="auto"/>
              <w:ind w:left="20" w:right="20" w:firstLine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Calibri" w:hAnsi="Times New Roman" w:cs="Times New Roman"/>
                <w:sz w:val="24"/>
                <w:szCs w:val="24"/>
              </w:rPr>
              <w:t>-выполнить пять прыжков через скакалку;</w:t>
            </w:r>
          </w:p>
          <w:p w:rsidR="00456735" w:rsidRPr="00456735" w:rsidRDefault="00456735" w:rsidP="00456735">
            <w:pPr>
              <w:spacing w:after="0" w:line="240" w:lineRule="auto"/>
              <w:ind w:left="20" w:right="20" w:firstLine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6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возвращаются обратно, минуя эти препятствия.</w:t>
            </w:r>
          </w:p>
          <w:p w:rsidR="00456735" w:rsidRPr="00456735" w:rsidRDefault="00456735" w:rsidP="00456735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Calibri" w:hAnsi="Times New Roman" w:cs="Times New Roman"/>
                <w:sz w:val="24"/>
                <w:szCs w:val="24"/>
              </w:rPr>
              <w:t>Прибежавший</w:t>
            </w:r>
            <w:r w:rsidRPr="004567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участник,</w:t>
            </w:r>
            <w:r w:rsidRPr="00456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дотронувшись до руки очередного игрока, встает в конец колонны. Игра заканчивается, когда все члены команды выполнят задание, - первый игрок поднимает руку вверх.</w:t>
            </w:r>
          </w:p>
          <w:p w:rsidR="00456735" w:rsidRPr="00456735" w:rsidRDefault="00456735" w:rsidP="00456735">
            <w:pPr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Calibri" w:hAnsi="Times New Roman" w:cs="Times New Roman"/>
                <w:sz w:val="24"/>
                <w:szCs w:val="24"/>
              </w:rPr>
              <w:t>Выигрывает команда, игроки которой быстрее заканчивают эстафету.</w:t>
            </w:r>
          </w:p>
          <w:p w:rsidR="00456735" w:rsidRPr="00456735" w:rsidRDefault="00456735" w:rsidP="00456735">
            <w:pPr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Обсудите с учащимися результаты игры. Оцените работу учащихся.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Дескрипторы.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1. Соблюдаются правила ТБ.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Правильно выполняются условия игры.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3. Точно выполняются игровые задания.</w:t>
            </w:r>
          </w:p>
        </w:tc>
        <w:tc>
          <w:tcPr>
            <w:tcW w:w="1178" w:type="pct"/>
            <w:tcBorders>
              <w:top w:val="single" w:sz="4" w:space="0" w:color="auto"/>
            </w:tcBorders>
          </w:tcPr>
          <w:p w:rsidR="00456735" w:rsidRPr="00456735" w:rsidRDefault="00456735" w:rsidP="0045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Презентация.</w:t>
            </w:r>
          </w:p>
          <w:p w:rsidR="00456735" w:rsidRPr="00456735" w:rsidRDefault="00456735" w:rsidP="0045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Большое, свободное 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пространство для каждого вида деятельности. Гимнастические маты, скамейки, барьеры, скакалки.</w:t>
            </w:r>
          </w:p>
          <w:p w:rsidR="00456735" w:rsidRPr="00456735" w:rsidRDefault="00456735" w:rsidP="0045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интернет ресурс:</w:t>
            </w:r>
          </w:p>
          <w:p w:rsidR="00456735" w:rsidRPr="00456735" w:rsidRDefault="00456735" w:rsidP="0045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hyperlink r:id="rId7" w:history="1"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http://www.fizkult-ura.ru/sci/mobile_game/29</w:t>
              </w:r>
            </w:hyperlink>
          </w:p>
          <w:p w:rsidR="00456735" w:rsidRPr="00456735" w:rsidRDefault="00456735" w:rsidP="0045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456735" w:rsidRPr="00456735" w:rsidTr="00781F26">
        <w:trPr>
          <w:trHeight w:val="416"/>
        </w:trPr>
        <w:tc>
          <w:tcPr>
            <w:tcW w:w="1132" w:type="pct"/>
            <w:tcBorders>
              <w:top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pct"/>
            <w:tcBorders>
              <w:top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совершенствуют навыки работы с мячом в подвижной игре. Класс делится на две команды.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(Г, Ф) Подвижная игра «Мяч над веревкой».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команда старается перебросить мяч через сетку или веревку на площадку соперников так, чтобы он коснулся площадки, и одновременно не допустить этого на своей стороне.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Игрок, поймавший мяч, должен бросить его обратно (или передать партнеру). За каждую ошибку соперники получают очко. После этого мяч снова разыгрывается.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Ошибкой считается: падение мяча; касание его площадки; положение мяча «вне игры»; попадание в веревку или проброс под ней; выход игрока за линию площадки.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Попадание мячом в сетку ошибкой не считается.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продолжается определенное время (5— 10 мин) или до условленного количества очков (10—20). Побеждает команда, набравшая больше очков.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Обсудите с учащимися результаты игры. Оцените работу учащихся.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Дескрипторы.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1. Соблюдаются правила ТБ.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Выполняются правила игры.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3. Точно выполняются броски и ловля мяча.</w:t>
            </w:r>
          </w:p>
        </w:tc>
        <w:tc>
          <w:tcPr>
            <w:tcW w:w="1178" w:type="pct"/>
            <w:tcBorders>
              <w:top w:val="single" w:sz="4" w:space="0" w:color="auto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свободное пространство, волейбольные мячи.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интернет ресурс: </w:t>
            </w:r>
            <w:hyperlink r:id="rId8" w:history="1"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http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www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gomelscouts</w:t>
              </w:r>
              <w:proofErr w:type="spellEnd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com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myach</w:t>
              </w:r>
              <w:proofErr w:type="spellEnd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nad</w:t>
              </w:r>
              <w:proofErr w:type="spellEnd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verevkoj</w:t>
              </w:r>
              <w:proofErr w:type="spellEnd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html</w:t>
              </w:r>
            </w:hyperlink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35" w:rsidRPr="00456735" w:rsidTr="00781F26">
        <w:trPr>
          <w:trHeight w:val="1212"/>
        </w:trPr>
        <w:tc>
          <w:tcPr>
            <w:tcW w:w="1132" w:type="pct"/>
            <w:tcBorders>
              <w:bottom w:val="single" w:sz="8" w:space="0" w:color="2976A4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456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56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56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567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0" w:type="pct"/>
            <w:tcBorders>
              <w:bottom w:val="single" w:sz="8" w:space="0" w:color="2976A4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1 шеренгу.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малой интенсивности 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«Повтори наоборот».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игры: развивать пространственную координацию.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Игроки находятся на площадке, водящий стоит к ним лицом. Он показывает детям различные движения, которые они должны повторить наоборот. Например, водящий выпрямляет руки вперёд – дети должны отвести их назад, поднимает голову вверх – дети опускают голову вниз и т. д. Отмечаются самые внимательные игроки.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урока.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 уход в раздевалку.</w:t>
            </w:r>
          </w:p>
        </w:tc>
        <w:tc>
          <w:tcPr>
            <w:tcW w:w="1178" w:type="pct"/>
            <w:tcBorders>
              <w:bottom w:val="single" w:sz="8" w:space="0" w:color="2976A4"/>
            </w:tcBorders>
          </w:tcPr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</w:t>
            </w:r>
            <w:hyperlink r:id="rId9" w:history="1"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https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kupiyanova</w:t>
              </w:r>
              <w:proofErr w:type="spellEnd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dmdou</w:t>
              </w:r>
              <w:proofErr w:type="spellEnd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</w:t>
              </w:r>
              <w:proofErr w:type="spellStart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edumsko</w:t>
              </w:r>
              <w:proofErr w:type="spellEnd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ru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folders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post</w:t>
              </w:r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podvizhnye</w:t>
              </w:r>
              <w:proofErr w:type="spellEnd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igry</w:t>
              </w:r>
              <w:proofErr w:type="spellEnd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maloj</w:t>
              </w:r>
              <w:proofErr w:type="spellEnd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Pr="004567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intensivnosti</w:t>
              </w:r>
              <w:proofErr w:type="spellEnd"/>
            </w:hyperlink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35" w:rsidRPr="00456735" w:rsidRDefault="00456735" w:rsidP="00456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с вопросами для обсуждения</w:t>
            </w:r>
          </w:p>
        </w:tc>
      </w:tr>
    </w:tbl>
    <w:p w:rsidR="00456735" w:rsidRPr="00456735" w:rsidRDefault="00456735" w:rsidP="00456735">
      <w:pPr>
        <w:widowControl w:val="0"/>
        <w:spacing w:after="0" w:line="260" w:lineRule="exact"/>
        <w:rPr>
          <w:rFonts w:ascii="Arial" w:eastAsia="Times New Roman" w:hAnsi="Arial" w:cs="Times New Roman"/>
          <w:szCs w:val="24"/>
        </w:rPr>
      </w:pPr>
    </w:p>
    <w:tbl>
      <w:tblPr>
        <w:tblW w:w="487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5017"/>
        <w:gridCol w:w="2197"/>
      </w:tblGrid>
      <w:tr w:rsidR="00456735" w:rsidRPr="00456735" w:rsidTr="00781F26">
        <w:tc>
          <w:tcPr>
            <w:tcW w:w="1132" w:type="pct"/>
            <w:tcBorders>
              <w:top w:val="single" w:sz="8" w:space="0" w:color="2976A4"/>
            </w:tcBorders>
            <w:vAlign w:val="center"/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690" w:type="pct"/>
            <w:tcBorders>
              <w:top w:val="single" w:sz="8" w:space="0" w:color="2976A4"/>
            </w:tcBorders>
            <w:vAlign w:val="center"/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178" w:type="pct"/>
            <w:tcBorders>
              <w:top w:val="single" w:sz="8" w:space="0" w:color="2976A4"/>
            </w:tcBorders>
            <w:vAlign w:val="center"/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56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  <w:bookmarkStart w:id="1" w:name="_GoBack"/>
        <w:bookmarkEnd w:id="1"/>
      </w:tr>
      <w:tr w:rsidR="00456735" w:rsidRPr="00456735" w:rsidTr="00781F26">
        <w:trPr>
          <w:trHeight w:val="4170"/>
        </w:trPr>
        <w:tc>
          <w:tcPr>
            <w:tcW w:w="1132" w:type="pct"/>
          </w:tcPr>
          <w:p w:rsidR="00456735" w:rsidRPr="00456735" w:rsidRDefault="00456735" w:rsidP="0045673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Дифференциация:</w:t>
            </w:r>
          </w:p>
          <w:p w:rsidR="00456735" w:rsidRPr="00456735" w:rsidRDefault="00456735" w:rsidP="0045673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 дистанции для разминочных беговых упражнений;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 количеству ускорений при выполнении заданий в эстафетах.</w:t>
            </w:r>
          </w:p>
        </w:tc>
        <w:tc>
          <w:tcPr>
            <w:tcW w:w="2690" w:type="pct"/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Формативное оценивание знаний и умений учащихся по цели </w:t>
            </w:r>
            <w:r w:rsidRPr="004567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3.3.5.1.Рассмотреть и объяснить, как получить возможность участвовать в физической деятельности в разных контекстах</w:t>
            </w:r>
            <w:r w:rsidRPr="00456735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en-GB"/>
              </w:rPr>
              <w:t xml:space="preserve"> Оценивание умения выполнять метание в цель и бег с препятствиями.</w:t>
            </w:r>
          </w:p>
        </w:tc>
        <w:tc>
          <w:tcPr>
            <w:tcW w:w="1178" w:type="pct"/>
          </w:tcPr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самочувствием учащихся.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техники безопасности при выполнении учащимися беговых упражнений.</w:t>
            </w:r>
          </w:p>
          <w:p w:rsidR="00456735" w:rsidRPr="00456735" w:rsidRDefault="00456735" w:rsidP="00456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  <w:highlight w:val="yellow"/>
              </w:rPr>
            </w:pPr>
          </w:p>
        </w:tc>
      </w:tr>
    </w:tbl>
    <w:p w:rsidR="00E352AE" w:rsidRDefault="00E352AE"/>
    <w:sectPr w:rsidR="00E3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D6E83300"/>
    <w:lvl w:ilvl="0" w:tplc="0E36A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35"/>
    <w:rsid w:val="00456735"/>
    <w:rsid w:val="00E3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scouts.com/myach-nad-verevkoj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zkult-ura.ru/sci/mobile_game/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hyfizkultura.ru/tekhnika-bezopasnosti-2/bezopasnost-pri-zanyatiyakh-sportivnymi-i-podvizhnymi-igrami/bezopasnosti-pri-zanyatiyakh-sportivnymi-i-podvizhnymi-igram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piyanova-dmdou12.edumsko.ru/folders/post/podvizhnye_igry_maloj_intensiv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5842</Characters>
  <Application>Microsoft Office Word</Application>
  <DocSecurity>0</DocSecurity>
  <Lines>48</Lines>
  <Paragraphs>13</Paragraphs>
  <ScaleCrop>false</ScaleCrop>
  <Company>Microsoft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1</cp:revision>
  <dcterms:created xsi:type="dcterms:W3CDTF">2020-02-13T06:10:00Z</dcterms:created>
  <dcterms:modified xsi:type="dcterms:W3CDTF">2020-02-13T06:11:00Z</dcterms:modified>
</cp:coreProperties>
</file>