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w:hAnsi="Times New Roman" w:cs="Times New Roman"/>
          <w:b/>
          <w:sz w:val="28"/>
          <w:szCs w:val="28"/>
          <w:lang w:val="kk-KZ"/>
        </w:rPr>
      </w:pPr>
      <w:r>
        <w:rPr>
          <w:rFonts w:hint="default" w:ascii="Times New Roman" w:hAnsi="Times New Roman" w:cs="Times New Roman"/>
          <w:b/>
          <w:sz w:val="28"/>
          <w:szCs w:val="28"/>
          <w:lang w:val="kk-KZ"/>
        </w:rPr>
        <w:t xml:space="preserve">  </w:t>
      </w:r>
      <w:bookmarkStart w:id="0" w:name="_GoBack"/>
      <w:bookmarkEnd w:id="0"/>
      <w:r>
        <w:rPr>
          <w:rFonts w:ascii="Times New Roman" w:hAnsi="Times New Roman" w:cs="Times New Roman"/>
          <w:b/>
          <w:sz w:val="28"/>
          <w:szCs w:val="28"/>
          <w:lang w:val="kk-KZ"/>
        </w:rPr>
        <w:t>«ҰЛЫ ДАНА</w:t>
      </w:r>
      <w:r>
        <w:rPr>
          <w:rFonts w:hint="default" w:ascii="Times New Roman" w:hAnsi="Times New Roman" w:cs="Times New Roman"/>
          <w:b/>
          <w:sz w:val="28"/>
          <w:szCs w:val="28"/>
          <w:lang w:val="kk-KZ"/>
        </w:rPr>
        <w:t xml:space="preserve"> АБАЙДЫН</w:t>
      </w:r>
      <w:r>
        <w:rPr>
          <w:rFonts w:ascii="Times New Roman" w:hAnsi="Times New Roman" w:cs="Times New Roman"/>
          <w:b/>
          <w:sz w:val="28"/>
          <w:szCs w:val="28"/>
          <w:lang w:val="kk-KZ"/>
        </w:rPr>
        <w:t xml:space="preserve"> </w:t>
      </w:r>
      <w:r>
        <w:rPr>
          <w:rFonts w:ascii="Times New Roman" w:hAnsi="Times New Roman" w:eastAsia="Times New Roman" w:cs="Times New Roman"/>
          <w:b/>
          <w:color w:val="222222"/>
          <w:sz w:val="28"/>
          <w:szCs w:val="28"/>
          <w:lang w:val="kk-KZ" w:eastAsia="ru-RU"/>
        </w:rPr>
        <w:t xml:space="preserve"> </w:t>
      </w:r>
      <w:r>
        <w:rPr>
          <w:rFonts w:ascii="Times New Roman" w:hAnsi="Times New Roman" w:cs="Times New Roman"/>
          <w:b/>
          <w:sz w:val="28"/>
          <w:szCs w:val="28"/>
          <w:lang w:val="kk-KZ"/>
        </w:rPr>
        <w:t>ҮЗДІКСІЗ ОҚУЫНА</w:t>
      </w:r>
    </w:p>
    <w:p>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ЗАМАНУИ КӨЗҚАРАС»</w:t>
      </w:r>
    </w:p>
    <w:p>
      <w:pPr>
        <w:spacing w:after="0"/>
        <w:jc w:val="right"/>
        <w:rPr>
          <w:rFonts w:ascii="Times New Roman" w:hAnsi="Times New Roman" w:cs="Times New Roman"/>
          <w:i/>
          <w:sz w:val="28"/>
          <w:szCs w:val="28"/>
          <w:lang w:val="kk-KZ"/>
        </w:rPr>
      </w:pPr>
      <w:r>
        <w:rPr>
          <w:rFonts w:ascii="Times New Roman" w:hAnsi="Times New Roman" w:cs="Times New Roman"/>
          <w:i/>
          <w:sz w:val="28"/>
          <w:szCs w:val="28"/>
          <w:lang w:val="kk-KZ"/>
        </w:rPr>
        <w:t>Хажмурат Дания Касмуханкызы</w:t>
      </w:r>
    </w:p>
    <w:p>
      <w:pPr>
        <w:spacing w:after="0"/>
        <w:jc w:val="right"/>
        <w:rPr>
          <w:rFonts w:ascii="Times New Roman" w:hAnsi="Times New Roman" w:cs="Times New Roman"/>
          <w:i/>
          <w:sz w:val="28"/>
          <w:szCs w:val="28"/>
          <w:lang w:val="kk-KZ"/>
        </w:rPr>
      </w:pPr>
      <w:r>
        <w:rPr>
          <w:rFonts w:ascii="Times New Roman" w:hAnsi="Times New Roman" w:cs="Times New Roman"/>
          <w:i/>
          <w:sz w:val="28"/>
          <w:szCs w:val="28"/>
          <w:lang w:val="kk-KZ"/>
        </w:rPr>
        <w:t xml:space="preserve">«Әулиекөл ауданы әкімдігінің </w:t>
      </w:r>
    </w:p>
    <w:p>
      <w:pPr>
        <w:spacing w:after="0"/>
        <w:jc w:val="right"/>
        <w:rPr>
          <w:rFonts w:ascii="Times New Roman" w:hAnsi="Times New Roman" w:cs="Times New Roman"/>
          <w:i/>
          <w:sz w:val="28"/>
          <w:szCs w:val="28"/>
          <w:lang w:val="kk-KZ"/>
        </w:rPr>
      </w:pPr>
      <w:r>
        <w:rPr>
          <w:rFonts w:ascii="Times New Roman" w:hAnsi="Times New Roman" w:cs="Times New Roman"/>
          <w:i/>
          <w:sz w:val="28"/>
          <w:szCs w:val="28"/>
          <w:lang w:val="kk-KZ"/>
        </w:rPr>
        <w:t xml:space="preserve">білім бөлімінің Сұлтан Баймағамбетов атындағы </w:t>
      </w:r>
    </w:p>
    <w:p>
      <w:pPr>
        <w:spacing w:after="0"/>
        <w:jc w:val="right"/>
        <w:rPr>
          <w:rFonts w:ascii="Times New Roman" w:hAnsi="Times New Roman" w:cs="Times New Roman"/>
          <w:i/>
          <w:sz w:val="28"/>
          <w:szCs w:val="28"/>
          <w:lang w:val="kk-KZ"/>
        </w:rPr>
      </w:pPr>
      <w:r>
        <w:rPr>
          <w:rFonts w:ascii="Times New Roman" w:hAnsi="Times New Roman" w:cs="Times New Roman"/>
          <w:i/>
          <w:sz w:val="28"/>
          <w:szCs w:val="28"/>
          <w:lang w:val="kk-KZ"/>
        </w:rPr>
        <w:t>Әулиекөл мектеп гимназия» ММ</w:t>
      </w:r>
    </w:p>
    <w:p>
      <w:pPr>
        <w:spacing w:after="0"/>
        <w:jc w:val="right"/>
        <w:rPr>
          <w:rFonts w:ascii="Times New Roman" w:hAnsi="Times New Roman" w:cs="Times New Roman"/>
          <w:sz w:val="28"/>
          <w:szCs w:val="28"/>
          <w:lang w:val="kk-KZ"/>
        </w:rPr>
      </w:pPr>
      <w:r>
        <w:rPr>
          <w:rFonts w:ascii="Times New Roman" w:hAnsi="Times New Roman" w:cs="Times New Roman"/>
          <w:i/>
          <w:sz w:val="28"/>
          <w:szCs w:val="28"/>
          <w:lang w:val="kk-KZ"/>
        </w:rPr>
        <w:t>ағылшын тілі мұғалімі</w:t>
      </w:r>
    </w:p>
    <w:p>
      <w:pPr>
        <w:spacing w:after="0" w:line="240" w:lineRule="auto"/>
        <w:ind w:firstLine="708"/>
        <w:textAlignment w:val="baseline"/>
        <w:rPr>
          <w:rFonts w:ascii="Times New Roman" w:hAnsi="Times New Roman" w:eastAsia="Times New Roman" w:cs="Times New Roman"/>
          <w:color w:val="222222"/>
          <w:sz w:val="28"/>
          <w:szCs w:val="28"/>
          <w:lang w:val="kk-KZ" w:eastAsia="ru-RU"/>
        </w:rPr>
      </w:pPr>
    </w:p>
    <w:p>
      <w:pPr>
        <w:spacing w:after="0" w:line="240" w:lineRule="auto"/>
        <w:ind w:firstLine="708"/>
        <w:textAlignment w:val="baseline"/>
        <w:rPr>
          <w:rFonts w:hint="default" w:ascii="Times New Roman" w:hAnsi="Times New Roman" w:cs="Times New Roman"/>
          <w:sz w:val="28"/>
          <w:szCs w:val="28"/>
        </w:rPr>
      </w:pPr>
      <w:r>
        <w:rPr>
          <w:rFonts w:ascii="Times New Roman" w:hAnsi="Times New Roman" w:eastAsia="Times New Roman" w:cs="Times New Roman"/>
          <w:color w:val="222222"/>
          <w:sz w:val="28"/>
          <w:szCs w:val="28"/>
          <w:lang w:val="kk-KZ" w:eastAsia="ru-RU"/>
        </w:rPr>
        <w:t>Ұлы даланың ұлы тұлғасы, ұлы данасы</w:t>
      </w:r>
      <w:r>
        <w:rPr>
          <w:rFonts w:hint="default" w:ascii="Times New Roman" w:hAnsi="Times New Roman" w:eastAsia="Times New Roman" w:cs="Times New Roman"/>
          <w:color w:val="222222"/>
          <w:sz w:val="28"/>
          <w:szCs w:val="28"/>
          <w:lang w:val="kk-KZ" w:eastAsia="ru-RU"/>
        </w:rPr>
        <w:t xml:space="preserve"> Абай</w:t>
      </w:r>
      <w:r>
        <w:rPr>
          <w:rFonts w:ascii="Times New Roman" w:hAnsi="Times New Roman" w:eastAsia="Times New Roman" w:cs="Times New Roman"/>
          <w:color w:val="222222"/>
          <w:sz w:val="28"/>
          <w:szCs w:val="28"/>
          <w:lang w:val="kk-KZ" w:eastAsia="ru-RU"/>
        </w:rPr>
        <w:t xml:space="preserve"> балалық шағынан бастап ғылымға үйір болып өсті. Білімге құмар, жаңалықтарға  қызыққан бала жылы ұясын тастап, үлкен жолға шығады. Өмір бойы осы жолынан қайтпады</w:t>
      </w:r>
      <w:r>
        <w:rPr>
          <w:rFonts w:hint="default" w:ascii="Times New Roman" w:hAnsi="Times New Roman" w:eastAsia="Times New Roman" w:cs="Times New Roman"/>
          <w:color w:val="222222"/>
          <w:sz w:val="28"/>
          <w:szCs w:val="28"/>
          <w:lang w:val="kk-KZ" w:eastAsia="ru-RU"/>
        </w:rPr>
        <w:t xml:space="preserve">, </w:t>
      </w:r>
      <w:r>
        <w:rPr>
          <w:rFonts w:ascii="Times New Roman" w:hAnsi="Times New Roman" w:eastAsia="Times New Roman" w:cs="Times New Roman"/>
          <w:color w:val="222222"/>
          <w:sz w:val="28"/>
          <w:szCs w:val="28"/>
          <w:lang w:val="kk-KZ" w:eastAsia="ru-RU"/>
        </w:rPr>
        <w:t xml:space="preserve">білімін үнемі жетілдірумен болды. Ғұлама ойшыл бар өмірін ғылым мен білімге арнады. Біздегі мәліметтерге сәйкес, ол көптеген тілді меңгерген. </w:t>
      </w:r>
      <w:r>
        <w:rPr>
          <w:rFonts w:ascii="Times New Roman" w:hAnsi="Times New Roman" w:cs="Times New Roman"/>
          <w:sz w:val="28"/>
          <w:szCs w:val="28"/>
          <w:lang w:val="kk-KZ"/>
        </w:rPr>
        <w:t xml:space="preserve"> Бұл білімге деген құмарлығы мен ғылымдылығына құрмет. Осы мақаламда ұлы дана Абай</w:t>
      </w:r>
      <w:r>
        <w:rPr>
          <w:rFonts w:hint="default" w:ascii="Times New Roman" w:hAnsi="Times New Roman" w:cs="Times New Roman"/>
          <w:sz w:val="28"/>
          <w:szCs w:val="28"/>
          <w:lang w:val="kk-KZ"/>
        </w:rPr>
        <w:t xml:space="preserve"> Құнанбаевты</w:t>
      </w:r>
      <w:r>
        <w:rPr>
          <w:rFonts w:ascii="Times New Roman" w:hAnsi="Times New Roman" w:eastAsia="Times New Roman" w:cs="Times New Roman"/>
          <w:sz w:val="28"/>
          <w:szCs w:val="28"/>
          <w:lang w:val="kk-KZ" w:eastAsia="ru-RU"/>
        </w:rPr>
        <w:t xml:space="preserve">ң </w:t>
      </w:r>
      <w:r>
        <w:rPr>
          <w:rFonts w:ascii="Times New Roman" w:hAnsi="Times New Roman" w:cs="Times New Roman"/>
          <w:sz w:val="28"/>
          <w:szCs w:val="28"/>
          <w:lang w:val="kk-KZ"/>
        </w:rPr>
        <w:t>үздіксіз оқуына замануи көзқарастарды ортаға салғым келеді.</w:t>
      </w:r>
      <w:r>
        <w:rPr>
          <w:rFonts w:hint="default" w:ascii="Times New Roman" w:hAnsi="Times New Roman" w:cs="Times New Roman"/>
          <w:sz w:val="28"/>
          <w:szCs w:val="28"/>
          <w:lang w:val="kk-KZ"/>
        </w:rPr>
        <w:t xml:space="preserve"> </w:t>
      </w:r>
      <w:r>
        <w:rPr>
          <w:rFonts w:hint="default" w:ascii="Times New Roman" w:hAnsi="Times New Roman" w:cs="Times New Roman"/>
          <w:sz w:val="28"/>
          <w:szCs w:val="28"/>
          <w:lang w:val="kk-KZ"/>
        </w:rPr>
        <w:tab/>
      </w:r>
      <w:r>
        <w:rPr>
          <w:rFonts w:hint="default" w:ascii="Times New Roman" w:hAnsi="Times New Roman" w:cs="Times New Roman"/>
          <w:sz w:val="28"/>
          <w:szCs w:val="28"/>
        </w:rPr>
        <w:t>Білімге деген көңіл бөлу қазірде тәуелсіз елімізде мемлекеттік деңгейге көтерілген басты әрі негізгі мәселе екендігінде ешкімнің күмәні жоқ. Яғни, білім алуға жан-жақты алғышарт жасалынған. Қазірде елімізде интеллектуальдық дүмпу қажет екендігін өмірдің өзі алға тартып отыр.</w:t>
      </w:r>
      <w:r>
        <w:rPr>
          <w:rFonts w:hint="default" w:ascii="Times New Roman" w:hAnsi="Times New Roman" w:cs="Times New Roman"/>
          <w:sz w:val="28"/>
          <w:szCs w:val="28"/>
          <w:lang w:val="kk-KZ"/>
        </w:rPr>
        <w:t xml:space="preserve"> </w:t>
      </w:r>
      <w:r>
        <w:rPr>
          <w:rFonts w:hint="default" w:ascii="Times New Roman" w:hAnsi="Times New Roman" w:cs="Times New Roman"/>
          <w:sz w:val="28"/>
          <w:szCs w:val="28"/>
        </w:rPr>
        <w:t xml:space="preserve">Ал, ендеше, ұлы Абайды толғандырған білім мен ғылым мәселесінен біздер бүгінде нені ұғамыз? «Жасымда ғылым бар деп ескермедім» атты өлеңінде ақын ғылымды жас кезден бастап үйрену, білудің қажеттігіне ерекше назар аударады. </w:t>
      </w:r>
    </w:p>
    <w:p>
      <w:pPr>
        <w:spacing w:after="0" w:line="240" w:lineRule="auto"/>
        <w:ind w:firstLine="700" w:firstLineChars="0"/>
        <w:textAlignment w:val="baseline"/>
        <w:rPr>
          <w:rFonts w:ascii="Times New Roman" w:hAnsi="Times New Roman" w:eastAsia="Times New Roman" w:cs="Times New Roman"/>
          <w:color w:val="222222"/>
          <w:sz w:val="28"/>
          <w:szCs w:val="28"/>
          <w:lang w:val="kk-KZ" w:eastAsia="ru-RU"/>
        </w:rPr>
      </w:pPr>
      <w:r>
        <w:rPr>
          <w:rFonts w:ascii="Times New Roman" w:hAnsi="Times New Roman" w:cs="Times New Roman"/>
          <w:sz w:val="28"/>
          <w:szCs w:val="28"/>
          <w:lang w:val="kk-KZ"/>
        </w:rPr>
        <w:t xml:space="preserve">Үздіксіз, яғни өмір бойы, білім алу мәселесі осы заманғы ақпараттық және коммуникациялық технологиялардың, саяси және әлеуметтік экономикалық өзгерістердің әсерінен туындаған мәселе. «Халықпен халықты, адаммен адамды теңестіретін нәрсе білім», - деп ұлы жазушымыз М.Әуезов айтқандай, республикамыздың басқа мемлекеттермен экономика, мәдениет саясат жағынан тең дәрежеде болып, олармен бәсекеге түсе алатындай адамдардың білімді де білікті болуын талап етеді. «Үздіксіз білім» туралы педагогикалық еңбектерде де жазылған. Мәселен, экономист, сол саланың теоретигі, адам негізгі капиталы деп көрсеткен А.Л.Смиттің айтуынша, «...ағарту ісін тек таңдаулыларға ғана арналған институт деп және тек адамның толысу кезеңіндегі қысқа уақытқа қатысты жұмыс деп санамай, білім алуды барлық жандарға арналған іс деп және ол өмір бойы атқарылатын шаруа деп қарастыру қажет» деген. </w:t>
      </w:r>
    </w:p>
    <w:p>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«Жас бала да анадан туғанда екі түрлі мінезбен туады: біреуі – ішсем, жесем, ұйықтасам деп тұрады. Біреуі білсем екен демелік. Не көрсе соған талпынып, ...оған қызығып, ...тұра жүгіріп, «ол немене?», «ол неге үйтеді?», «бұл неге бүйтеді?» деп, көзі көрген, құлағы естігеннің бәрін сұрап, тыныштық көрмейді» данышпан Абайдың «Қара сөздерін» әрқайсымыздың есімізде сақталған. Білсем екен, көрсем екен, үйренсем екен дегеннің бәрі – жан құмары,. Жан құмары – рухани қажеттілікті білдіреді. Адам ұдайы оқып, ізденуі тиістігі сөзсіз. Ғылым–білімді уағыздаған ағартушы білімді адамды аса жоғары бағалаған. «Пайда ойлама, ар ойла, талап қыл артық білуге» деп, ұлы Абай жастардың адал еңбек етіп, ғылым мен білімге ұмтылуы, алға қойған мақсатқа жетуде табандылық көрсетілуі, осындай асыл қасиеттерді уағыздаған. Ғылымсыз, білімсіз ешнәрсеге де қол жетпейді. Ұлы ойшыл өзінің шығармаларында оқу–білімге, әлемдік өркениетке жетуге көп көңіл бөлген. Ғұлама өз заманындағы жастарға сенбеген, болашақ жастарға сенім білдіреді. Абайдың ұстанған мұраты – адамгершілік ізгілік қасиеттерді жоғару көтеру, адам деген ардақты атқа сай болу, яғни қазіргі ұзтаздар да осыны жас ұрпақ бойынан көруге қызмет етеді. </w:t>
      </w:r>
    </w:p>
    <w:p>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«Үздіксіз білім беру – ол адамның бүкіл ғұмыр жолында жеке тұлға ретінде дамып отыруы» деген қағидасы қазіргі кезде өз жалғасын табуда. Үздіксіз білім беру бұл үздіксіз оқыту емес, нақты оқу мерзімімен және оқу орнының қабырғасымен шектелмейді, ол – адамға білімнің белгілі бір көлемін беруге,  бағытталған білім түріне ауысу дегені. Тек осындай үзілмейтін білім түрі жылдам өзгеріп жатқан қоғамдық, экономикалық өмір талаптарына сай жеке адамның жауап бере алуын қамтамасыз етеді.</w:t>
      </w:r>
    </w:p>
    <w:p>
      <w:pPr>
        <w:spacing w:after="0"/>
        <w:ind w:firstLine="700" w:firstLineChars="0"/>
        <w:rPr>
          <w:rFonts w:ascii="Times New Roman" w:hAnsi="Times New Roman" w:cs="Times New Roman"/>
          <w:sz w:val="28"/>
          <w:szCs w:val="28"/>
          <w:lang w:val="kk-KZ"/>
        </w:rPr>
      </w:pPr>
      <w:r>
        <w:rPr>
          <w:rFonts w:ascii="Times New Roman" w:hAnsi="Times New Roman" w:cs="Times New Roman"/>
          <w:sz w:val="28"/>
          <w:szCs w:val="28"/>
          <w:lang w:val="kk-KZ"/>
        </w:rPr>
        <w:t>Бүгіні таңда заман талабына сай ұлттық білім беру жүйелерінде көптеген өзгерістер болып жатыр, бүкіл әлемдегі білім жүйесіне ортақ жалпы тиімді тәсілдері қарастырылуда. Сонымен қатар үздіксіз білім беру жүйесінде білім мазмұны жеке адамның жан-жақты дамуына бағытталған. Мәселен, білім алушы өзінің өмірлік жоспарлары мен мақсаттарын жүзеге асыру үшін қандай ақпарат қажет екенін және сол ақпаратты қайдан, қалай алу керектігін өзі шешеді де, оқытушы оған тек көмек көрсетіп, бағыт-бағдар береді. Мектептегі оқушының, жоғары оқу орындағы студенттің болашақ кәсіпкердің алған білімдері  өз жұмысына деген шеберлігін қалыптастыруға үлкен ықпалын тигізеді. Кәсіптік білім – әрбір тұлғаның қызметте өз шеберлігін жетілдіруі, білімін шыңдап отыруы, сондықтан ол өмір бойы үздіксіз жүргізілуі тиіс. Үздіксіз білім жеке адамның қабілетіне, бұрынғы алған мамандығына, білім деңгейіне қарамай-ақ жеке ерекшеліктерін ескере отырып, жан-жақты толық дамуына ұмтылуы деп қоғам бағаласа, сол тұлға үшін білім алу процесі жалғасуды табатын болады.</w:t>
      </w:r>
    </w:p>
    <w:p>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Үздіксіз білім алудың нітижесінде жеке тұлғаның танымдық ой-өрісінің дамиды, қызмет саласында өз шеберлігін жетілдіруге ұмтылады, өз мамандығын қайта өзгерте алатындай жағдай жасайды, уақытты тиімді пайдаланады. Үздіксіз білім беру жүйесінің негізгі құралы -  виртуалды білім кеңістігін құруға мүмкіндік беріп отырған Интернет жүйесі. Қазігі кезде Интернет – ең арзан оқыту құралы. Мектептерде, жоғарғы оқу орындарында оқушылар, студенттер телекоммуникациялық жүйені қолдана отырып, электронды пошта арқылы түрлі конференцияларға қатыса алады. Тыңдаушылар мен білім алушылар үздіксіз білім алуда білім беру процесінің негізін қолайлы уақытта, ыңғайлы орында өз бетінше Интернет желісінің көмегімен ала алады. Сонымен бірге сапалы білім алу үшін жаңа ақпараттық технологияның құралдарымен жұмыс істей білуі тиіс. Үздіксіз білім алу нәтижесінде әр салада әмбебап қызмет ете алатын, білікті, білімді, рухани бай, өз мүмкіндігін жан-жақты көрсете алатын тұлға қалыптасады.</w:t>
      </w:r>
    </w:p>
    <w:p>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Сапалы білім мен саналы ұрпақты қалыптастырушы, әрине, ол – ұстаз. </w:t>
      </w:r>
    </w:p>
    <w:p>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Ұстаз қолында адам тағдыры, болашақ ел тағдыры. «Маған жақсы мұғалім бәрінен де қымбат, өйткені мұғалім мектептің жүрегі» деп Ыбырай Алтынсарин айтқандай, қазіргі оқу орындары алдындағы міндеттерді шешуде мұғалімнің кәсіптік мәдениеті басты шарт екендігі аян. </w:t>
      </w:r>
    </w:p>
    <w:p>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мектепте, ойшыл, зерттеуші, іскер, шығармашыл ұстаз керек. </w:t>
      </w:r>
    </w:p>
    <w:p>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Бүгінгі заманда білім алып жатқан ұрпаққа сапалы, жаңа форматта білім беру үшін өзіміз де заман талабына сай болуымыз керек. Өйткені ұстаздық жолын тандап алған мұғалімдер тынымсыз білімін шыңдап отыруы қажет деп білемін. Біздің мектепте 2012 жылдан бері мұғалімдердің 30% Кембридж тәсілі бойынша деңгейлік курстан өткен. Курстың негізгі тұжырымдамасы мұғалім тек бақылаушы, бағыттаушы. Қазіргі кезеңде мұғалімдердің біліктілігін жетілдіру курстары аралығында кәсіби қызметтің ғылыми негіздерін практикаға қолдануға, практикалық іскерлік пен дағдыны қалыптастыруға ерекше көңіл бөлінген. Шынайы маманның құзіреттілігі жемісті әрекет тәжірибесімен ажырамас бірлікте, үздіксіз іс-тәжірибесінде дамып, қалыптасады. Сондықтан да курс барысында игерген оқу зерттеу жұмысын өз тәжірибесінде орындауды кеңейту, дербес шығармашылық жұмыстарға ынталандыру арқылы педагог қызметкерлердің кәсіби құзіреттілігін үздіксіз дамыту үдерісі маңызды болып отыр. Сындарлы оқытудың оқушы мен мұғалімге берері мол. Оқушы өз ойын еркін жеткізіп, сұрақ құрып, солай сөйлеу тілін дамытып отырады, ал мұғалім оқушыларға тек бағыт–бағдар бере алады. Сындарлы оқытудың ең бастысы: жоспарды дұрыс құру, сабақтың мақсаты мен күтілетін нәтижесін дұрыс жоспарлау. Ал құрылған жоспар нақтылы, қолжетімді, шындыққа негізделген болу керек. «Ұстаз қандай болса қоғамы сондай» деген бұлжымас заңдылық қай қоғамда да көкейкесті. Еркін әрі белсенді ойлауға, оқу тәрбие үрдісін жобалап жоспарлауға, жаңа идеяларды өзі туындатып, іске асыруға қабілетті мүғалімнің кәсіби құзіреттілігінің деңгейін көтеру проблемасы - қазіргі әлеуметтік экономикалық жағдайға өзекті проблемалардың бірі болып табылады. Жаһандану жағдайында ұлттық білім беру жүйелерінің дамуы және интеграциялануы, білім берудің жаңа үлгісінде іскерлік сипат байқалып, өз бетінше үздіксіз білім алуға ұмтылуды қалыптастыру және шығармашылық қабілетін дамыту. Өз отанына деген патриоттық сезім жоғары, санасы азат, ойы озат, барлық жаңалықтарға жаны құштар азамат тәрбиелеу. Сондықтан да бүгінгі күннің өзекті мәселесі - педагогтардың құзіреттлігін үздіксіз дамыту.</w:t>
      </w:r>
    </w:p>
    <w:p>
      <w:pPr>
        <w:spacing w:after="0"/>
        <w:ind w:firstLine="708"/>
        <w:rPr>
          <w:rFonts w:ascii="Times New Roman" w:hAnsi="Times New Roman" w:cs="Times New Roman"/>
          <w:sz w:val="28"/>
          <w:szCs w:val="28"/>
          <w:lang w:val="kk-KZ"/>
        </w:rPr>
      </w:pPr>
      <w:r>
        <w:rPr>
          <w:rFonts w:hint="default" w:ascii="Times New Roman" w:hAnsi="Times New Roman" w:eastAsia="SimSun" w:cs="Times New Roman"/>
          <w:sz w:val="28"/>
          <w:szCs w:val="28"/>
        </w:rPr>
        <w:t>Абай қоғамның тәрбиесі жеке адамнан басталатынын көрсетті. Өйткені «Адам түзелмей — заман түзелмейді», — деп ашық айтып, тобырдың ішінде тұлға жүрмесе мәнінен айырылатын мезгеп, «не болады өңкей нөл» деп налыды. Сонда адам мұраты мен халық мүддесі ұшырастырытын тәрбиедегі басты нұсқа қандай десек, ұлы ақын: «ақыл сенбейтін іске сенбе, ондай іске кіріспе, әуелі білім, ғылым, өнер жолын таңдап алып, естілерден үлгі ал, еңбекпен ғана мал тап» деп жол сілтейді.</w:t>
      </w:r>
      <w:r>
        <w:rPr>
          <w:rFonts w:hint="default" w:ascii="Times New Roman" w:hAnsi="Times New Roman" w:eastAsia="SimSun" w:cs="Times New Roman"/>
          <w:sz w:val="28"/>
          <w:szCs w:val="28"/>
        </w:rPr>
        <w:br w:type="textWrapping"/>
      </w:r>
      <w:r>
        <w:rPr>
          <w:rFonts w:hint="default" w:ascii="Times New Roman" w:hAnsi="Times New Roman" w:eastAsia="SimSun" w:cs="Times New Roman"/>
          <w:sz w:val="28"/>
          <w:szCs w:val="28"/>
        </w:rPr>
        <w:t>Ұлы ұстаз жан – жақты, кемел тәрбиелі адам ғана «толық адам» санатына қосылады деп есептейді.</w:t>
      </w:r>
      <w:r>
        <w:rPr>
          <w:rFonts w:hint="default" w:ascii="Times New Roman" w:hAnsi="Times New Roman" w:eastAsia="SimSun" w:cs="Times New Roman"/>
          <w:sz w:val="28"/>
          <w:szCs w:val="28"/>
          <w:lang w:val="kk-KZ"/>
        </w:rPr>
        <w:t xml:space="preserve"> </w:t>
      </w:r>
      <w:r>
        <w:rPr>
          <w:rFonts w:ascii="Times New Roman" w:hAnsi="Times New Roman" w:cs="Times New Roman"/>
          <w:sz w:val="28"/>
          <w:szCs w:val="28"/>
          <w:lang w:val="kk-KZ"/>
        </w:rPr>
        <w:t>Дана</w:t>
      </w:r>
      <w:r>
        <w:rPr>
          <w:rFonts w:hint="default" w:ascii="Times New Roman" w:hAnsi="Times New Roman" w:cs="Times New Roman"/>
          <w:sz w:val="28"/>
          <w:szCs w:val="28"/>
          <w:lang w:val="kk-KZ"/>
        </w:rPr>
        <w:t xml:space="preserve"> Абайды</w:t>
      </w:r>
      <w:r>
        <w:rPr>
          <w:rFonts w:ascii="Times New Roman" w:hAnsi="Times New Roman" w:cs="Times New Roman"/>
          <w:sz w:val="28"/>
          <w:szCs w:val="28"/>
          <w:lang w:val="kk-KZ"/>
        </w:rPr>
        <w:t>ң сөздерінің қазіргі уақытта жаны бар, бүгінгі күнге дейін өз көкейкісті.</w:t>
      </w:r>
    </w:p>
    <w:p>
      <w:pPr>
        <w:spacing w:after="0"/>
        <w:rPr>
          <w:rFonts w:ascii="Times New Roman" w:hAnsi="Times New Roman" w:cs="Times New Roman"/>
          <w:sz w:val="28"/>
          <w:szCs w:val="28"/>
          <w:lang w:val="kk-KZ"/>
        </w:rPr>
      </w:pPr>
    </w:p>
    <w:p>
      <w:pPr>
        <w:spacing w:after="0"/>
        <w:rPr>
          <w:rFonts w:ascii="Times New Roman" w:hAnsi="Times New Roman" w:cs="Times New Roman"/>
          <w:sz w:val="28"/>
          <w:szCs w:val="28"/>
          <w:lang w:val="kk-KZ"/>
        </w:rPr>
      </w:pPr>
    </w:p>
    <w:p>
      <w:pPr>
        <w:spacing w:after="0"/>
        <w:rPr>
          <w:rFonts w:ascii="Times New Roman" w:hAnsi="Times New Roman" w:cs="Times New Roman"/>
          <w:sz w:val="28"/>
          <w:szCs w:val="28"/>
          <w:lang w:val="kk-KZ"/>
        </w:rPr>
      </w:pPr>
    </w:p>
    <w:p>
      <w:pPr>
        <w:spacing w:before="120" w:after="100" w:afterAutospacing="1"/>
        <w:ind w:left="113" w:right="113"/>
        <w:rPr>
          <w:rFonts w:ascii="Times New Roman" w:hAnsi="Times New Roman" w:cs="Times New Roman"/>
          <w:sz w:val="28"/>
          <w:szCs w:val="28"/>
          <w:lang w:val="kk-KZ"/>
        </w:rPr>
      </w:pPr>
      <w:r>
        <w:rPr>
          <w:rFonts w:ascii="Times New Roman" w:hAnsi="Times New Roman" w:cs="Times New Roman"/>
          <w:sz w:val="28"/>
          <w:szCs w:val="28"/>
          <w:lang w:val="kk-KZ"/>
        </w:rPr>
        <w:br w:type="textWrapping"/>
      </w:r>
      <w:r>
        <w:rPr>
          <w:rFonts w:ascii="Times New Roman" w:hAnsi="Times New Roman" w:cs="Times New Roman"/>
          <w:sz w:val="28"/>
          <w:szCs w:val="28"/>
          <w:lang w:val="kk-KZ"/>
        </w:rPr>
        <w:br w:type="textWrapping"/>
      </w:r>
      <w:r>
        <w:rPr>
          <w:rFonts w:ascii="Times New Roman" w:hAnsi="Times New Roman" w:cs="Times New Roman"/>
          <w:sz w:val="28"/>
          <w:szCs w:val="28"/>
          <w:lang w:val="kk-KZ"/>
        </w:rPr>
        <w:br w:type="textWrapping"/>
      </w:r>
      <w:r>
        <w:rPr>
          <w:rFonts w:ascii="Times New Roman" w:hAnsi="Times New Roman" w:cs="Times New Roman"/>
          <w:sz w:val="28"/>
          <w:szCs w:val="28"/>
          <w:lang w:val="kk-KZ"/>
        </w:rPr>
        <w:t xml:space="preserve">Қолданылған әдебиеттер тізімі: </w:t>
      </w:r>
      <w:r>
        <w:rPr>
          <w:rFonts w:ascii="Times New Roman" w:hAnsi="Times New Roman" w:cs="Times New Roman"/>
          <w:sz w:val="28"/>
          <w:szCs w:val="28"/>
          <w:lang w:val="kk-KZ"/>
        </w:rPr>
        <w:br w:type="textWrapping"/>
      </w:r>
      <w:r>
        <w:rPr>
          <w:rFonts w:ascii="Times New Roman" w:hAnsi="Times New Roman" w:cs="Times New Roman"/>
          <w:sz w:val="28"/>
          <w:szCs w:val="28"/>
          <w:lang w:val="kk-KZ"/>
        </w:rPr>
        <w:t xml:space="preserve">«Абайдың қара сөздері», Алматы, 2001 ж. </w:t>
      </w:r>
      <w:r>
        <w:rPr>
          <w:rFonts w:ascii="Times New Roman" w:hAnsi="Times New Roman" w:cs="Times New Roman"/>
          <w:sz w:val="28"/>
          <w:szCs w:val="28"/>
          <w:lang w:val="kk-KZ"/>
        </w:rPr>
        <w:br w:type="textWrapping"/>
      </w:r>
      <w:r>
        <w:rPr>
          <w:rFonts w:ascii="Times New Roman" w:hAnsi="Times New Roman" w:cs="Times New Roman"/>
          <w:sz w:val="28"/>
          <w:szCs w:val="28"/>
          <w:lang w:val="kk-KZ"/>
        </w:rPr>
        <w:t xml:space="preserve">«Абай», Өлеңдер мен аудармалар. Алматы, 2002 ж. </w:t>
      </w:r>
    </w:p>
    <w:p>
      <w:pPr>
        <w:spacing w:after="0"/>
        <w:rPr>
          <w:rFonts w:ascii="Times New Roman" w:hAnsi="Times New Roman" w:cs="Times New Roman"/>
          <w:sz w:val="28"/>
          <w:szCs w:val="28"/>
          <w:lang w:val="kk-KZ"/>
        </w:rPr>
      </w:pPr>
      <w:r>
        <w:rPr>
          <w:rFonts w:ascii="Times New Roman" w:hAnsi="Times New Roman" w:cs="Times New Roman"/>
          <w:sz w:val="28"/>
          <w:szCs w:val="28"/>
          <w:lang w:val="kk-KZ"/>
        </w:rPr>
        <w:t>А.Смит, «Исследование о природе и причинах богатства народов», т. 1, Москва, 1994 г.</w:t>
      </w:r>
      <w:r>
        <w:rPr>
          <w:rFonts w:ascii="Times New Roman" w:hAnsi="Times New Roman" w:cs="Times New Roman"/>
          <w:sz w:val="28"/>
          <w:szCs w:val="28"/>
          <w:lang w:val="kk-KZ"/>
        </w:rPr>
        <w:br w:type="textWrapping"/>
      </w:r>
      <w:r>
        <w:rPr>
          <w:rFonts w:ascii="Times New Roman" w:hAnsi="Times New Roman" w:cs="Times New Roman"/>
          <w:sz w:val="28"/>
          <w:szCs w:val="28"/>
          <w:lang w:val="kk-KZ"/>
        </w:rPr>
        <w:t xml:space="preserve">Әбиев Ж.Ә., Бабаев С.Б., Құдиярова А.М. Педагогика.  – Алматы: Дарын, 2004–448 б. </w:t>
      </w:r>
    </w:p>
    <w:p>
      <w:pPr>
        <w:spacing w:after="0"/>
        <w:rPr>
          <w:rFonts w:ascii="Times New Roman" w:hAnsi="Times New Roman" w:cs="Times New Roman"/>
          <w:sz w:val="28"/>
          <w:szCs w:val="28"/>
          <w:lang w:val="kk-KZ"/>
        </w:rPr>
      </w:pPr>
      <w:r>
        <w:fldChar w:fldCharType="begin"/>
      </w:r>
      <w:r>
        <w:instrText xml:space="preserve"> HYPERLINK "http://sputniknews.kz/" \t "_blank" </w:instrText>
      </w:r>
      <w:r>
        <w:fldChar w:fldCharType="separate"/>
      </w:r>
      <w:r>
        <w:rPr>
          <w:rStyle w:val="5"/>
          <w:rFonts w:ascii="Arial" w:hAnsi="Arial" w:cs="Arial"/>
          <w:sz w:val="23"/>
          <w:szCs w:val="23"/>
          <w:u w:val="none"/>
        </w:rPr>
        <w:t>Sputnik Казахстан</w:t>
      </w:r>
      <w:r>
        <w:rPr>
          <w:rStyle w:val="5"/>
          <w:rFonts w:ascii="Arial" w:hAnsi="Arial" w:cs="Arial"/>
          <w:sz w:val="23"/>
          <w:szCs w:val="23"/>
          <w:u w:val="none"/>
        </w:rPr>
        <w:fldChar w:fldCharType="end"/>
      </w:r>
    </w:p>
    <w:p>
      <w:pPr>
        <w:spacing w:after="0"/>
        <w:rPr>
          <w:rFonts w:ascii="Times New Roman" w:hAnsi="Times New Roman" w:cs="Times New Roman"/>
          <w:sz w:val="28"/>
          <w:szCs w:val="28"/>
          <w:lang w:val="kk-KZ"/>
        </w:rPr>
      </w:pPr>
    </w:p>
    <w:sectPr>
      <w:pgSz w:w="11906" w:h="16838"/>
      <w:pgMar w:top="1134" w:right="1134" w:bottom="851"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A45"/>
    <w:rsid w:val="0000107E"/>
    <w:rsid w:val="00020F63"/>
    <w:rsid w:val="00030DB7"/>
    <w:rsid w:val="000F0A10"/>
    <w:rsid w:val="000F3F39"/>
    <w:rsid w:val="001B6D3D"/>
    <w:rsid w:val="001D22AF"/>
    <w:rsid w:val="00230A45"/>
    <w:rsid w:val="00265998"/>
    <w:rsid w:val="002E774C"/>
    <w:rsid w:val="00362DB4"/>
    <w:rsid w:val="003949EB"/>
    <w:rsid w:val="003E7C7F"/>
    <w:rsid w:val="003F366B"/>
    <w:rsid w:val="003F7C09"/>
    <w:rsid w:val="00430EFA"/>
    <w:rsid w:val="0043169C"/>
    <w:rsid w:val="00440DF1"/>
    <w:rsid w:val="00465210"/>
    <w:rsid w:val="00474D2C"/>
    <w:rsid w:val="004D1648"/>
    <w:rsid w:val="00502D10"/>
    <w:rsid w:val="00505CA0"/>
    <w:rsid w:val="00523477"/>
    <w:rsid w:val="0055429B"/>
    <w:rsid w:val="00556DA8"/>
    <w:rsid w:val="00591661"/>
    <w:rsid w:val="005E3F04"/>
    <w:rsid w:val="005F0435"/>
    <w:rsid w:val="00633502"/>
    <w:rsid w:val="00643802"/>
    <w:rsid w:val="006A2E64"/>
    <w:rsid w:val="006B3E9F"/>
    <w:rsid w:val="006C2695"/>
    <w:rsid w:val="00726FF7"/>
    <w:rsid w:val="00820D53"/>
    <w:rsid w:val="00864537"/>
    <w:rsid w:val="008C042C"/>
    <w:rsid w:val="00913C12"/>
    <w:rsid w:val="00970250"/>
    <w:rsid w:val="009B494F"/>
    <w:rsid w:val="009C6A4D"/>
    <w:rsid w:val="00A27BF3"/>
    <w:rsid w:val="00A71474"/>
    <w:rsid w:val="00AE5D7A"/>
    <w:rsid w:val="00B01966"/>
    <w:rsid w:val="00B9225C"/>
    <w:rsid w:val="00BA0F0F"/>
    <w:rsid w:val="00C23D33"/>
    <w:rsid w:val="00C5508D"/>
    <w:rsid w:val="00C578E4"/>
    <w:rsid w:val="00C87FB9"/>
    <w:rsid w:val="00CD7ADE"/>
    <w:rsid w:val="00D81D75"/>
    <w:rsid w:val="00D85E41"/>
    <w:rsid w:val="00E1135C"/>
    <w:rsid w:val="00E340A4"/>
    <w:rsid w:val="00ED2C83"/>
    <w:rsid w:val="00EF1FAC"/>
    <w:rsid w:val="00F17CC0"/>
    <w:rsid w:val="00F25B4F"/>
    <w:rsid w:val="00F277D0"/>
    <w:rsid w:val="00F312DB"/>
    <w:rsid w:val="00FE7328"/>
    <w:rsid w:val="067A4C8F"/>
    <w:rsid w:val="72264F4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4">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pPr>
      <w:spacing w:after="0" w:line="240" w:lineRule="auto"/>
    </w:pPr>
    <w:rPr>
      <w:rFonts w:ascii="Segoe UI" w:hAnsi="Segoe UI" w:cs="Segoe UI"/>
      <w:sz w:val="18"/>
      <w:szCs w:val="18"/>
    </w:rPr>
  </w:style>
  <w:style w:type="paragraph" w:styleId="3">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5">
    <w:name w:val="Hyperlink"/>
    <w:basedOn w:val="4"/>
    <w:semiHidden/>
    <w:unhideWhenUsed/>
    <w:qFormat/>
    <w:uiPriority w:val="99"/>
    <w:rPr>
      <w:color w:val="0000FF"/>
      <w:u w:val="single"/>
    </w:rPr>
  </w:style>
  <w:style w:type="character" w:customStyle="1" w:styleId="7">
    <w:name w:val="Текст выноски Знак"/>
    <w:basedOn w:val="4"/>
    <w:link w:val="2"/>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090384-4259-4D0B-AE14-620E80BCFE59}">
  <ds:schemaRefs/>
</ds:datastoreItem>
</file>

<file path=docProps/app.xml><?xml version="1.0" encoding="utf-8"?>
<Properties xmlns="http://schemas.openxmlformats.org/officeDocument/2006/extended-properties" xmlns:vt="http://schemas.openxmlformats.org/officeDocument/2006/docPropsVTypes">
  <Template>Normal</Template>
  <Pages>4</Pages>
  <Words>1559</Words>
  <Characters>8892</Characters>
  <Lines>74</Lines>
  <Paragraphs>20</Paragraphs>
  <TotalTime>745</TotalTime>
  <ScaleCrop>false</ScaleCrop>
  <LinksUpToDate>false</LinksUpToDate>
  <CharactersWithSpaces>10431</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2017-10-14T10:45:00Z</dcterms:created>
  <dc:creator>Дания</dc:creator>
  <cp:lastModifiedBy>Dania</cp:lastModifiedBy>
  <cp:lastPrinted>2017-10-14T13:39:00Z</cp:lastPrinted>
  <dcterms:modified xsi:type="dcterms:W3CDTF">2020-10-07T15:13:56Z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1049-11.2.0.9684</vt:lpwstr>
  </property>
</Properties>
</file>