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5C" w:rsidRPr="005617A1" w:rsidRDefault="00D93E5C" w:rsidP="00D93E5C">
      <w:pPr>
        <w:jc w:val="center"/>
        <w:rPr>
          <w:rFonts w:ascii="Times New Roman" w:hAnsi="Times New Roman" w:cs="Times New Roman"/>
          <w:b/>
          <w:lang w:val="kk-KZ"/>
        </w:rPr>
      </w:pPr>
      <w:r w:rsidRPr="005617A1">
        <w:rPr>
          <w:rFonts w:ascii="Times New Roman" w:hAnsi="Times New Roman" w:cs="Times New Roman"/>
          <w:b/>
          <w:lang w:val="kk-KZ"/>
        </w:rPr>
        <w:t>«ҚОСТАНАЙ ЖОҒАРЫ ПОЛИТЕХНИКАЛЫҚ КОЛЛЕДЖІ» КМҚК</w:t>
      </w:r>
    </w:p>
    <w:p w:rsidR="00D93E5C" w:rsidRPr="005617A1" w:rsidRDefault="00D93E5C" w:rsidP="00D93E5C">
      <w:pPr>
        <w:jc w:val="center"/>
        <w:rPr>
          <w:rFonts w:ascii="Times New Roman" w:hAnsi="Times New Roman" w:cs="Times New Roman"/>
          <w:b/>
          <w:lang w:val="kk-KZ"/>
        </w:rPr>
      </w:pPr>
      <w:r w:rsidRPr="005617A1">
        <w:rPr>
          <w:rFonts w:ascii="Times New Roman" w:hAnsi="Times New Roman" w:cs="Times New Roman"/>
          <w:b/>
          <w:lang w:val="kk-KZ"/>
        </w:rPr>
        <w:t>КГКП «КОСТАНАЙСКИЙ ПОЛИТЕХНИЧЕСКИЙ ВЫСШИЙ КОЛЛЕДЖ»</w:t>
      </w:r>
    </w:p>
    <w:p w:rsidR="00D93E5C" w:rsidRPr="005617A1" w:rsidRDefault="00D93E5C" w:rsidP="00313314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D93E5C" w:rsidRPr="005617A1" w:rsidRDefault="00B805DD" w:rsidP="00D93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val="kk-KZ" w:eastAsia="en-US"/>
        </w:rPr>
      </w:pPr>
      <w:r w:rsidRPr="005617A1">
        <w:rPr>
          <w:rFonts w:ascii="Times New Roman" w:hAnsi="Times New Roman" w:cs="Times New Roman"/>
          <w:b/>
          <w:color w:val="auto"/>
          <w:lang w:val="kk-KZ" w:eastAsia="en-US"/>
        </w:rPr>
        <w:t>Өндірістік оқытудың сабақ жоспары (модуль бойынша)</w:t>
      </w:r>
      <w:r w:rsidR="00D93E5C" w:rsidRPr="005617A1">
        <w:rPr>
          <w:rFonts w:ascii="Times New Roman" w:hAnsi="Times New Roman" w:cs="Times New Roman"/>
          <w:b/>
          <w:color w:val="auto"/>
          <w:lang w:val="kk-KZ" w:eastAsia="en-US"/>
        </w:rPr>
        <w:t>/</w:t>
      </w:r>
    </w:p>
    <w:p w:rsidR="00D93E5C" w:rsidRPr="005617A1" w:rsidRDefault="00D93E5C" w:rsidP="00D93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  <w:r w:rsidRPr="005617A1">
        <w:rPr>
          <w:rFonts w:ascii="Times New Roman" w:hAnsi="Times New Roman" w:cs="Times New Roman"/>
          <w:b/>
          <w:color w:val="auto"/>
          <w:lang w:val="kk-KZ" w:eastAsia="en-US"/>
        </w:rPr>
        <w:t xml:space="preserve">Поурочный план  производственного  обучения (по модулю) </w:t>
      </w:r>
    </w:p>
    <w:p w:rsidR="00D43799" w:rsidRPr="005617A1" w:rsidRDefault="00D43799" w:rsidP="00D4379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  <w:r w:rsidRPr="005617A1">
        <w:rPr>
          <w:rFonts w:ascii="Times New Roman" w:hAnsi="Times New Roman" w:cs="Times New Roman"/>
        </w:rPr>
        <w:t xml:space="preserve">                            </w:t>
      </w: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3187"/>
        <w:gridCol w:w="1347"/>
        <w:gridCol w:w="1584"/>
        <w:gridCol w:w="188"/>
        <w:gridCol w:w="1035"/>
        <w:gridCol w:w="226"/>
        <w:gridCol w:w="1451"/>
        <w:gridCol w:w="361"/>
        <w:gridCol w:w="1077"/>
      </w:tblGrid>
      <w:tr w:rsidR="00D43799" w:rsidRPr="005617A1" w:rsidTr="00133934">
        <w:tc>
          <w:tcPr>
            <w:tcW w:w="10456" w:type="dxa"/>
            <w:gridSpan w:val="9"/>
          </w:tcPr>
          <w:p w:rsidR="00D43799" w:rsidRPr="005617A1" w:rsidRDefault="00FD5519" w:rsidP="00313314">
            <w:pPr>
              <w:pStyle w:val="a4"/>
              <w:ind w:left="7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1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Сабақ жоспары/ </w:t>
            </w:r>
            <w:r w:rsidR="00D93E5C" w:rsidRPr="00561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61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="00313314" w:rsidRPr="005617A1">
              <w:rPr>
                <w:rFonts w:ascii="Times New Roman" w:hAnsi="Times New Roman"/>
                <w:b/>
                <w:sz w:val="24"/>
                <w:szCs w:val="24"/>
              </w:rPr>
              <w:t>оурочный</w:t>
            </w:r>
            <w:proofErr w:type="spellEnd"/>
            <w:r w:rsidRPr="005617A1">
              <w:rPr>
                <w:rFonts w:ascii="Times New Roman" w:hAnsi="Times New Roman"/>
                <w:b/>
                <w:sz w:val="24"/>
                <w:szCs w:val="24"/>
              </w:rPr>
              <w:t xml:space="preserve">  план</w:t>
            </w:r>
            <w:r w:rsidRPr="00561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805DD" w:rsidRPr="005617A1" w:rsidTr="00333E23">
        <w:tc>
          <w:tcPr>
            <w:tcW w:w="3187" w:type="dxa"/>
          </w:tcPr>
          <w:p w:rsidR="00D43799" w:rsidRPr="005617A1" w:rsidRDefault="00CB03A5" w:rsidP="00D43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Курс:</w:t>
            </w:r>
          </w:p>
        </w:tc>
        <w:tc>
          <w:tcPr>
            <w:tcW w:w="1347" w:type="dxa"/>
          </w:tcPr>
          <w:p w:rsidR="00D43799" w:rsidRPr="005617A1" w:rsidRDefault="00D93E5C" w:rsidP="00D43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 xml:space="preserve">    </w:t>
            </w:r>
            <w:r w:rsidR="005617A1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1</w:t>
            </w:r>
          </w:p>
        </w:tc>
        <w:tc>
          <w:tcPr>
            <w:tcW w:w="1584" w:type="dxa"/>
          </w:tcPr>
          <w:p w:rsidR="00D43799" w:rsidRPr="005617A1" w:rsidRDefault="00B805DD" w:rsidP="00CB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Топ/Группа</w:t>
            </w:r>
            <w:r w:rsidR="00D43799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 xml:space="preserve">: </w:t>
            </w:r>
          </w:p>
        </w:tc>
        <w:tc>
          <w:tcPr>
            <w:tcW w:w="1223" w:type="dxa"/>
            <w:gridSpan w:val="2"/>
          </w:tcPr>
          <w:p w:rsidR="00D43799" w:rsidRPr="005617A1" w:rsidRDefault="005617A1" w:rsidP="0052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ПО-1</w:t>
            </w:r>
          </w:p>
        </w:tc>
        <w:tc>
          <w:tcPr>
            <w:tcW w:w="2038" w:type="dxa"/>
            <w:gridSpan w:val="3"/>
          </w:tcPr>
          <w:p w:rsidR="00D43799" w:rsidRPr="005617A1" w:rsidRDefault="00B805DD" w:rsidP="00CB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 xml:space="preserve">Сабақ нөмірі/ </w:t>
            </w:r>
            <w:r w:rsidR="00CB03A5"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Номер  урока</w:t>
            </w:r>
          </w:p>
          <w:p w:rsidR="00CB03A5" w:rsidRPr="005617A1" w:rsidRDefault="00FD5519" w:rsidP="00CB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(</w:t>
            </w:r>
            <w:r w:rsidR="00CB03A5"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пара)</w:t>
            </w:r>
          </w:p>
        </w:tc>
        <w:tc>
          <w:tcPr>
            <w:tcW w:w="1077" w:type="dxa"/>
          </w:tcPr>
          <w:p w:rsidR="00D43799" w:rsidRPr="005617A1" w:rsidRDefault="005617A1" w:rsidP="00D43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8</w:t>
            </w:r>
          </w:p>
        </w:tc>
      </w:tr>
      <w:tr w:rsidR="00CB03A5" w:rsidRPr="005617A1" w:rsidTr="00333E23">
        <w:tc>
          <w:tcPr>
            <w:tcW w:w="3187" w:type="dxa"/>
          </w:tcPr>
          <w:p w:rsidR="00CB03A5" w:rsidRPr="005617A1" w:rsidRDefault="00B805DD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Мамандығы-біліктілігі/ Специальность-квалификация:</w:t>
            </w:r>
          </w:p>
        </w:tc>
        <w:tc>
          <w:tcPr>
            <w:tcW w:w="7269" w:type="dxa"/>
            <w:gridSpan w:val="8"/>
          </w:tcPr>
          <w:p w:rsidR="00CB03A5" w:rsidRPr="005617A1" w:rsidRDefault="005617A1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u w:val="single"/>
                <w:lang w:val="kk-KZ"/>
              </w:rPr>
              <w:t>06130100 «Бағдарламалық қамтамасыз ету (түрлері бойынша)»</w:t>
            </w:r>
          </w:p>
        </w:tc>
      </w:tr>
      <w:tr w:rsidR="00333E23" w:rsidRPr="005617A1" w:rsidTr="00333E23">
        <w:tc>
          <w:tcPr>
            <w:tcW w:w="3187" w:type="dxa"/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Модуль атауы/ Наименование </w:t>
            </w:r>
          </w:p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модуля:</w:t>
            </w:r>
          </w:p>
        </w:tc>
        <w:tc>
          <w:tcPr>
            <w:tcW w:w="7269" w:type="dxa"/>
            <w:gridSpan w:val="8"/>
          </w:tcPr>
          <w:p w:rsidR="00B805DD" w:rsidRPr="005617A1" w:rsidRDefault="005617A1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u w:val="single"/>
                <w:lang w:val="kk-KZ"/>
              </w:rPr>
              <w:t>Информатика</w:t>
            </w:r>
          </w:p>
        </w:tc>
      </w:tr>
      <w:tr w:rsidR="00333E23" w:rsidRPr="005617A1" w:rsidTr="00333E23">
        <w:tc>
          <w:tcPr>
            <w:tcW w:w="3187" w:type="dxa"/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тақырыбы/ </w:t>
            </w:r>
          </w:p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Тема урока:</w:t>
            </w:r>
          </w:p>
        </w:tc>
        <w:tc>
          <w:tcPr>
            <w:tcW w:w="7269" w:type="dxa"/>
            <w:gridSpan w:val="8"/>
          </w:tcPr>
          <w:p w:rsidR="00B805DD" w:rsidRPr="005617A1" w:rsidRDefault="005617A1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spacing w:val="2"/>
                <w:lang w:val="kk-KZ"/>
              </w:rPr>
              <w:t>Ақпараттық технологияларды дамытудағы қазіргі заманғы процестер. Машиналық оқыту принциптері, нейрондық желілер. Жасанды интеллекті қолдану аясы</w:t>
            </w:r>
          </w:p>
        </w:tc>
      </w:tr>
      <w:tr w:rsidR="00B805DD" w:rsidRPr="005617A1" w:rsidTr="00333E23">
        <w:tc>
          <w:tcPr>
            <w:tcW w:w="3187" w:type="dxa"/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Күні/Дата:</w:t>
            </w:r>
          </w:p>
        </w:tc>
        <w:tc>
          <w:tcPr>
            <w:tcW w:w="1347" w:type="dxa"/>
          </w:tcPr>
          <w:p w:rsidR="00B805DD" w:rsidRPr="005617A1" w:rsidRDefault="00AE76AB" w:rsidP="00AE7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03</w:t>
            </w:r>
            <w:r w:rsidR="009E5C64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.</w:t>
            </w:r>
            <w:r w:rsidR="005617A1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12</w:t>
            </w:r>
            <w:r w:rsidR="007F176A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.</w:t>
            </w:r>
            <w:r w:rsidR="005617A1"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2021</w:t>
            </w:r>
          </w:p>
        </w:tc>
        <w:tc>
          <w:tcPr>
            <w:tcW w:w="4484" w:type="dxa"/>
            <w:gridSpan w:val="5"/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Ұзақтығы/Продолжительность</w:t>
            </w:r>
          </w:p>
        </w:tc>
        <w:tc>
          <w:tcPr>
            <w:tcW w:w="1438" w:type="dxa"/>
            <w:gridSpan w:val="2"/>
          </w:tcPr>
          <w:p w:rsidR="00B805DD" w:rsidRPr="005617A1" w:rsidRDefault="007F176A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2</w:t>
            </w:r>
          </w:p>
        </w:tc>
      </w:tr>
      <w:tr w:rsidR="00333E23" w:rsidRPr="005617A1" w:rsidTr="00333E23">
        <w:tc>
          <w:tcPr>
            <w:tcW w:w="3187" w:type="dxa"/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Орналасқан орны/ </w:t>
            </w:r>
          </w:p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Место проведения:</w:t>
            </w:r>
          </w:p>
        </w:tc>
        <w:tc>
          <w:tcPr>
            <w:tcW w:w="7269" w:type="dxa"/>
            <w:gridSpan w:val="8"/>
          </w:tcPr>
          <w:p w:rsidR="007F176A" w:rsidRPr="005617A1" w:rsidRDefault="007F176A" w:rsidP="007F176A">
            <w:pPr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</w:rPr>
              <w:t xml:space="preserve">КГКП «Костанайский </w:t>
            </w:r>
            <w:proofErr w:type="gramStart"/>
            <w:r w:rsidRPr="005617A1">
              <w:rPr>
                <w:rFonts w:ascii="Times New Roman" w:hAnsi="Times New Roman" w:cs="Times New Roman"/>
              </w:rPr>
              <w:t>политехнический  высший</w:t>
            </w:r>
            <w:proofErr w:type="gramEnd"/>
            <w:r w:rsidRPr="005617A1">
              <w:rPr>
                <w:rFonts w:ascii="Times New Roman" w:hAnsi="Times New Roman" w:cs="Times New Roman"/>
              </w:rPr>
              <w:t xml:space="preserve"> колледж»</w:t>
            </w:r>
          </w:p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eastAsia="en-US"/>
              </w:rPr>
            </w:pPr>
          </w:p>
        </w:tc>
      </w:tr>
      <w:tr w:rsidR="00FD5519" w:rsidRPr="005617A1" w:rsidTr="00333E23">
        <w:trPr>
          <w:trHeight w:val="593"/>
        </w:trPr>
        <w:tc>
          <w:tcPr>
            <w:tcW w:w="3187" w:type="dxa"/>
            <w:tcBorders>
              <w:bottom w:val="single" w:sz="4" w:space="0" w:color="auto"/>
            </w:tcBorders>
          </w:tcPr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Сабақтың мақсаты/ </w:t>
            </w:r>
          </w:p>
          <w:p w:rsidR="00B805DD" w:rsidRPr="005617A1" w:rsidRDefault="00B805DD" w:rsidP="00B8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Цель урока:</w:t>
            </w:r>
          </w:p>
          <w:p w:rsidR="00B805DD" w:rsidRPr="005617A1" w:rsidRDefault="00B805DD" w:rsidP="0031331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Білімділік/</w:t>
            </w:r>
          </w:p>
          <w:p w:rsidR="00FD5519" w:rsidRPr="005617A1" w:rsidRDefault="00FD5519" w:rsidP="00B805DD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 xml:space="preserve">Образовательная </w:t>
            </w:r>
          </w:p>
          <w:p w:rsidR="00D93E5C" w:rsidRPr="005617A1" w:rsidRDefault="00D93E5C" w:rsidP="00D93E5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</w:p>
        </w:tc>
        <w:tc>
          <w:tcPr>
            <w:tcW w:w="7269" w:type="dxa"/>
            <w:gridSpan w:val="8"/>
            <w:tcBorders>
              <w:bottom w:val="single" w:sz="4" w:space="0" w:color="auto"/>
            </w:tcBorders>
          </w:tcPr>
          <w:p w:rsidR="00FD5519" w:rsidRPr="005617A1" w:rsidRDefault="005617A1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spacing w:val="2"/>
                <w:lang w:val="kk-KZ"/>
              </w:rPr>
              <w:t>Ақпараттық технологияларды дамытудағы қазіргі заманғы процестер</w:t>
            </w:r>
          </w:p>
        </w:tc>
      </w:tr>
      <w:tr w:rsidR="00FD5519" w:rsidRPr="005617A1" w:rsidTr="00333E23">
        <w:trPr>
          <w:trHeight w:val="417"/>
        </w:trPr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D93E5C" w:rsidRPr="005617A1" w:rsidRDefault="00D93E5C" w:rsidP="00D93E5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</w:p>
          <w:p w:rsidR="00B805DD" w:rsidRPr="005617A1" w:rsidRDefault="00B805DD" w:rsidP="00D93E5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Дамытушылық/</w:t>
            </w:r>
          </w:p>
          <w:p w:rsidR="00FD5519" w:rsidRPr="005617A1" w:rsidRDefault="00FD5519" w:rsidP="00B805DD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 xml:space="preserve">Развивающая </w:t>
            </w:r>
          </w:p>
          <w:p w:rsidR="00D93E5C" w:rsidRPr="005617A1" w:rsidRDefault="00D93E5C" w:rsidP="00D93E5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</w:p>
        </w:tc>
        <w:tc>
          <w:tcPr>
            <w:tcW w:w="72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5519" w:rsidRPr="005617A1" w:rsidRDefault="007F176A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u w:val="single"/>
                <w:lang w:val="kk-KZ"/>
              </w:rPr>
              <w:t>Логикалык ойлау кабілеттерін, іскерлік дағдыларын дамыту</w:t>
            </w:r>
          </w:p>
        </w:tc>
      </w:tr>
      <w:tr w:rsidR="00FD5519" w:rsidRPr="005617A1" w:rsidTr="00333E23">
        <w:trPr>
          <w:trHeight w:val="268"/>
        </w:trPr>
        <w:tc>
          <w:tcPr>
            <w:tcW w:w="3187" w:type="dxa"/>
            <w:tcBorders>
              <w:top w:val="single" w:sz="4" w:space="0" w:color="auto"/>
            </w:tcBorders>
          </w:tcPr>
          <w:p w:rsidR="00D93E5C" w:rsidRPr="005617A1" w:rsidRDefault="00D93E5C" w:rsidP="00D93E5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</w:p>
          <w:p w:rsidR="00B805DD" w:rsidRPr="005617A1" w:rsidRDefault="00B805DD" w:rsidP="0031331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Тәрбиелік/</w:t>
            </w:r>
          </w:p>
          <w:p w:rsidR="00FD5519" w:rsidRPr="005617A1" w:rsidRDefault="00FD5519" w:rsidP="00B805DD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 xml:space="preserve">Воспитательная  </w:t>
            </w:r>
          </w:p>
          <w:p w:rsidR="00D93E5C" w:rsidRPr="005617A1" w:rsidRDefault="00D93E5C" w:rsidP="00D9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</w:p>
        </w:tc>
        <w:tc>
          <w:tcPr>
            <w:tcW w:w="7269" w:type="dxa"/>
            <w:gridSpan w:val="8"/>
            <w:tcBorders>
              <w:top w:val="single" w:sz="4" w:space="0" w:color="auto"/>
            </w:tcBorders>
          </w:tcPr>
          <w:p w:rsidR="00FD5519" w:rsidRPr="005617A1" w:rsidRDefault="007F176A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u w:val="single"/>
                <w:lang w:val="kk-KZ"/>
              </w:rPr>
              <w:t>Пәнге деген кызығушылыктарын арттыру.</w:t>
            </w:r>
          </w:p>
        </w:tc>
      </w:tr>
      <w:tr w:rsidR="00FD5519" w:rsidRPr="005617A1" w:rsidTr="00333E23">
        <w:tc>
          <w:tcPr>
            <w:tcW w:w="3187" w:type="dxa"/>
          </w:tcPr>
          <w:p w:rsidR="00333E23" w:rsidRPr="005617A1" w:rsidRDefault="00333E23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Күтілетін нәтижелер/</w:t>
            </w:r>
          </w:p>
          <w:p w:rsidR="00FD5519" w:rsidRPr="005617A1" w:rsidRDefault="00FD5519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 xml:space="preserve">Ожидамые  результаты: </w:t>
            </w:r>
          </w:p>
        </w:tc>
        <w:tc>
          <w:tcPr>
            <w:tcW w:w="7269" w:type="dxa"/>
            <w:gridSpan w:val="8"/>
          </w:tcPr>
          <w:p w:rsidR="00FD5519" w:rsidRPr="005617A1" w:rsidRDefault="005617A1" w:rsidP="00521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spacing w:val="2"/>
                <w:lang w:val="kk-KZ"/>
              </w:rPr>
              <w:t>Машиналық оқыту принциптері, нейрондық желілер</w:t>
            </w:r>
            <w:r w:rsidRPr="005617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1F39" w:rsidRPr="005617A1">
              <w:rPr>
                <w:rFonts w:ascii="Times New Roman" w:hAnsi="Times New Roman" w:cs="Times New Roman"/>
                <w:lang w:val="kk-KZ"/>
              </w:rPr>
              <w:t>және солармен жұмыс жасау.</w:t>
            </w:r>
          </w:p>
        </w:tc>
      </w:tr>
      <w:tr w:rsidR="00FD5519" w:rsidRPr="005617A1" w:rsidTr="00333E23">
        <w:tc>
          <w:tcPr>
            <w:tcW w:w="3187" w:type="dxa"/>
          </w:tcPr>
          <w:p w:rsidR="00FD5519" w:rsidRPr="005617A1" w:rsidRDefault="00333E23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Сабақ түрі/</w:t>
            </w:r>
            <w:r w:rsidR="00FD5519" w:rsidRPr="005617A1"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  <w:t>Тип  урока:</w:t>
            </w:r>
          </w:p>
        </w:tc>
        <w:tc>
          <w:tcPr>
            <w:tcW w:w="7269" w:type="dxa"/>
            <w:gridSpan w:val="8"/>
          </w:tcPr>
          <w:p w:rsidR="00FD5519" w:rsidRPr="005617A1" w:rsidRDefault="00521F39" w:rsidP="00313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caps/>
                <w:color w:val="auto"/>
                <w:lang w:val="kk-KZ" w:eastAsia="en-US"/>
              </w:rPr>
              <w:t>АРАЛАС</w:t>
            </w:r>
          </w:p>
        </w:tc>
      </w:tr>
      <w:tr w:rsidR="00333E23" w:rsidRPr="005617A1" w:rsidTr="00243D85">
        <w:tc>
          <w:tcPr>
            <w:tcW w:w="10456" w:type="dxa"/>
            <w:gridSpan w:val="9"/>
          </w:tcPr>
          <w:p w:rsidR="00333E23" w:rsidRPr="005617A1" w:rsidRDefault="00333E23" w:rsidP="00333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Оқыту әдістемесі, әдістемелік амалдар, педагогикалық техникалар, педагогикалық технологиялар/ Методы обучения,  методические приемы, педагогические техники,  педагогические  технологии:</w:t>
            </w:r>
          </w:p>
        </w:tc>
      </w:tr>
      <w:tr w:rsidR="00333E23" w:rsidRPr="005617A1" w:rsidTr="00591030">
        <w:tc>
          <w:tcPr>
            <w:tcW w:w="10456" w:type="dxa"/>
            <w:gridSpan w:val="9"/>
          </w:tcPr>
          <w:p w:rsidR="00333E23" w:rsidRPr="005617A1" w:rsidRDefault="00333E23" w:rsidP="00333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Ауызша, көрнекті, репродуктивті/Словесный, наглядный, репродуктивный</w:t>
            </w:r>
          </w:p>
        </w:tc>
      </w:tr>
      <w:tr w:rsidR="00B805DD" w:rsidRPr="005617A1" w:rsidTr="00333E23">
        <w:tc>
          <w:tcPr>
            <w:tcW w:w="3187" w:type="dxa"/>
          </w:tcPr>
          <w:p w:rsidR="00333E23" w:rsidRPr="005617A1" w:rsidRDefault="00333E23" w:rsidP="00333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Қажетті жабдық және құралдар/ Необходимое оборудование </w:t>
            </w:r>
          </w:p>
          <w:p w:rsidR="00313314" w:rsidRPr="005617A1" w:rsidRDefault="00333E23" w:rsidP="00333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и приборы:</w:t>
            </w:r>
          </w:p>
        </w:tc>
        <w:tc>
          <w:tcPr>
            <w:tcW w:w="1347" w:type="dxa"/>
          </w:tcPr>
          <w:p w:rsidR="00CB03A5" w:rsidRPr="005617A1" w:rsidRDefault="007F176A" w:rsidP="007F1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caps/>
                <w:color w:val="auto"/>
                <w:lang w:val="kk-KZ" w:eastAsia="en-US"/>
              </w:rPr>
              <w:t>Дк</w:t>
            </w:r>
          </w:p>
        </w:tc>
        <w:tc>
          <w:tcPr>
            <w:tcW w:w="1772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261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451" w:type="dxa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438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</w:tr>
      <w:tr w:rsidR="00B805DD" w:rsidRPr="005617A1" w:rsidTr="00333E23">
        <w:tc>
          <w:tcPr>
            <w:tcW w:w="3187" w:type="dxa"/>
          </w:tcPr>
          <w:p w:rsidR="00333E23" w:rsidRPr="005617A1" w:rsidRDefault="00333E23" w:rsidP="00333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Қосымша көздері (әдебиеттер)/ Дополнительные источники</w:t>
            </w:r>
          </w:p>
          <w:p w:rsidR="00CB03A5" w:rsidRPr="005617A1" w:rsidRDefault="00333E23" w:rsidP="00333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(литература):</w:t>
            </w:r>
          </w:p>
        </w:tc>
        <w:tc>
          <w:tcPr>
            <w:tcW w:w="1347" w:type="dxa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772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261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451" w:type="dxa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  <w:tc>
          <w:tcPr>
            <w:tcW w:w="1438" w:type="dxa"/>
            <w:gridSpan w:val="2"/>
          </w:tcPr>
          <w:p w:rsidR="00CB03A5" w:rsidRPr="005617A1" w:rsidRDefault="00CB03A5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</w:p>
        </w:tc>
      </w:tr>
      <w:tr w:rsidR="00313314" w:rsidRPr="005617A1" w:rsidTr="00993E81">
        <w:tc>
          <w:tcPr>
            <w:tcW w:w="10456" w:type="dxa"/>
            <w:gridSpan w:val="9"/>
          </w:tcPr>
          <w:p w:rsidR="00313314" w:rsidRPr="005617A1" w:rsidRDefault="00333E23" w:rsidP="00D4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Оқытушының байланыс ақпараты/ Контактная информация  преподавателя:</w:t>
            </w:r>
          </w:p>
        </w:tc>
      </w:tr>
      <w:tr w:rsidR="00333E23" w:rsidRPr="005617A1" w:rsidTr="00333E23">
        <w:tc>
          <w:tcPr>
            <w:tcW w:w="3187" w:type="dxa"/>
          </w:tcPr>
          <w:p w:rsidR="00333E23" w:rsidRPr="005617A1" w:rsidRDefault="00333E23" w:rsidP="00333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Т.А.Ә./Ф.И.О. </w:t>
            </w:r>
          </w:p>
        </w:tc>
        <w:tc>
          <w:tcPr>
            <w:tcW w:w="7269" w:type="dxa"/>
            <w:gridSpan w:val="8"/>
          </w:tcPr>
          <w:p w:rsidR="00333E23" w:rsidRPr="005617A1" w:rsidRDefault="007F176A" w:rsidP="00333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</w:pPr>
            <w:r w:rsidRPr="005617A1">
              <w:rPr>
                <w:rFonts w:ascii="Times New Roman" w:hAnsi="Times New Roman" w:cs="Times New Roman"/>
                <w:b/>
                <w:caps/>
                <w:color w:val="auto"/>
                <w:lang w:val="kk-KZ" w:eastAsia="en-US"/>
              </w:rPr>
              <w:t>Амирхамзина Б.К</w:t>
            </w:r>
          </w:p>
        </w:tc>
      </w:tr>
    </w:tbl>
    <w:p w:rsidR="00D43799" w:rsidRPr="005617A1" w:rsidRDefault="00D43799" w:rsidP="00D4379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D43799" w:rsidRPr="005617A1" w:rsidRDefault="00D43799" w:rsidP="007F176A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5617A1" w:rsidRPr="005617A1" w:rsidRDefault="005617A1" w:rsidP="005617A1">
      <w:pPr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5617A1">
        <w:rPr>
          <w:rFonts w:ascii="Times New Roman" w:hAnsi="Times New Roman" w:cs="Times New Roman"/>
          <w:b/>
          <w:caps/>
          <w:color w:val="auto"/>
          <w:lang w:val="kk-KZ" w:eastAsia="en-US"/>
        </w:rPr>
        <w:tab/>
      </w:r>
      <w:r w:rsidRPr="005617A1">
        <w:rPr>
          <w:rFonts w:ascii="Times New Roman" w:hAnsi="Times New Roman" w:cs="Times New Roman"/>
          <w:b/>
          <w:bCs/>
          <w:color w:val="000000" w:themeColor="text1"/>
          <w:lang w:val="kk-KZ"/>
        </w:rPr>
        <w:t>5.Жаңа сабақ</w:t>
      </w:r>
    </w:p>
    <w:p w:rsidR="005617A1" w:rsidRPr="005617A1" w:rsidRDefault="005617A1" w:rsidP="005617A1">
      <w:pPr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5617A1">
        <w:rPr>
          <w:rFonts w:ascii="Times New Roman" w:hAnsi="Times New Roman" w:cs="Times New Roman"/>
          <w:b/>
          <w:bCs/>
          <w:color w:val="000000" w:themeColor="text1"/>
          <w:lang w:val="kk-KZ"/>
        </w:rPr>
        <w:t>Білу және түсіну</w:t>
      </w:r>
    </w:p>
    <w:p w:rsidR="005617A1" w:rsidRPr="005617A1" w:rsidRDefault="005617A1" w:rsidP="005617A1">
      <w:pPr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5617A1" w:rsidRPr="005617A1" w:rsidRDefault="005617A1" w:rsidP="005617A1">
      <w:pPr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5617A1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anchor distT="0" distB="0" distL="0" distR="0" simplePos="0" relativeHeight="251658240" behindDoc="0" locked="0" layoutInCell="1" allowOverlap="0" wp14:anchorId="06E6F963" wp14:editId="65F9FF0A">
            <wp:simplePos x="0" y="0"/>
            <wp:positionH relativeFrom="column">
              <wp:align>left</wp:align>
            </wp:positionH>
            <wp:positionV relativeFrom="line">
              <wp:posOffset>172085</wp:posOffset>
            </wp:positionV>
            <wp:extent cx="866775" cy="918210"/>
            <wp:effectExtent l="19050" t="0" r="9525" b="0"/>
            <wp:wrapSquare wrapText="bothSides"/>
            <wp:docPr id="1" name="Рисунок 2" descr="https://fsd.multiurok.ru/html/2021/03/01/s_603c72b158fc6/16469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3/01/s_603c72b158fc6/164698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/>
        <w:rPr>
          <w:color w:val="000000"/>
          <w:lang w:val="kk-KZ"/>
        </w:rPr>
      </w:pPr>
      <w:r w:rsidRPr="005617A1">
        <w:rPr>
          <w:i/>
          <w:iCs/>
          <w:color w:val="000000"/>
          <w:lang w:val="kk-KZ"/>
        </w:rPr>
        <w:t>Машиналық оқыту дегеніміз не?</w:t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b/>
          <w:bCs/>
          <w:color w:val="000000"/>
        </w:rPr>
        <w:t>Машиналық</w:t>
      </w:r>
      <w:proofErr w:type="spellEnd"/>
      <w:r w:rsidRPr="005617A1">
        <w:rPr>
          <w:b/>
          <w:bCs/>
          <w:color w:val="000000"/>
        </w:rPr>
        <w:t xml:space="preserve"> </w:t>
      </w:r>
      <w:proofErr w:type="spellStart"/>
      <w:r w:rsidRPr="005617A1">
        <w:rPr>
          <w:b/>
          <w:bCs/>
          <w:color w:val="000000"/>
        </w:rPr>
        <w:t>оқыту</w:t>
      </w:r>
      <w:proofErr w:type="spellEnd"/>
      <w:r w:rsidRPr="005617A1">
        <w:rPr>
          <w:b/>
          <w:bCs/>
          <w:color w:val="000000"/>
        </w:rPr>
        <w:t> </w:t>
      </w:r>
      <w:r w:rsidRPr="005617A1">
        <w:rPr>
          <w:color w:val="000000"/>
        </w:rPr>
        <w:t>–</w:t>
      </w:r>
      <w:r w:rsidRPr="005617A1">
        <w:rPr>
          <w:b/>
          <w:bCs/>
          <w:color w:val="000000"/>
        </w:rPr>
        <w:t> </w:t>
      </w:r>
      <w:proofErr w:type="spellStart"/>
      <w:r w:rsidRPr="005617A1">
        <w:rPr>
          <w:color w:val="000000"/>
        </w:rPr>
        <w:t>жаcанды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интеллектің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бір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тармағы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Машиналық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принципі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машиналар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арқылы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алынған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деректер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негізінде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машиналарды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оқытудан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тұрады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Машиналық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жүйесі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ауқымды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деректер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жинағында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кезінде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алған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білімдерін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қолдануға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мүмкіндік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береді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Машиналық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адамдарды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дыбысты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нысандарды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тану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аударма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және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т.б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сияқты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міндеттерді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шешуге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көмектеседі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Машиналық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жүйеге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үлгілерді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өз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бетінше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танып-білуге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және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болжам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жасауға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мүмкіндік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береді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Жасанды</w:t>
      </w:r>
      <w:proofErr w:type="spellEnd"/>
      <w:r w:rsidRPr="005617A1">
        <w:rPr>
          <w:color w:val="000000"/>
        </w:rPr>
        <w:t xml:space="preserve"> интеллект </w:t>
      </w:r>
      <w:proofErr w:type="spellStart"/>
      <w:r w:rsidRPr="005617A1">
        <w:rPr>
          <w:color w:val="000000"/>
        </w:rPr>
        <w:t>және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желілер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қазіргі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уақытта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өте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өзекті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Көптеген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қолданушыларды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желілердің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қалай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жұмыс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істейтіндігі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олардың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құрылымы</w:t>
      </w:r>
      <w:proofErr w:type="spellEnd"/>
      <w:r w:rsidRPr="005617A1">
        <w:rPr>
          <w:color w:val="000000"/>
        </w:rPr>
        <w:t xml:space="preserve"> мен </w:t>
      </w:r>
      <w:proofErr w:type="spellStart"/>
      <w:r w:rsidRPr="005617A1">
        <w:rPr>
          <w:color w:val="000000"/>
        </w:rPr>
        <w:t>әрекет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ету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принципі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қалай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құрылғандығы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қызықтырады</w:t>
      </w:r>
      <w:proofErr w:type="spellEnd"/>
      <w:r w:rsidRPr="005617A1">
        <w:rPr>
          <w:color w:val="000000"/>
        </w:rPr>
        <w:t>.</w:t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b/>
          <w:bCs/>
          <w:color w:val="000000"/>
        </w:rPr>
        <w:t>Жасанды</w:t>
      </w:r>
      <w:proofErr w:type="spellEnd"/>
      <w:r w:rsidRPr="005617A1">
        <w:rPr>
          <w:b/>
          <w:bCs/>
          <w:color w:val="000000"/>
        </w:rPr>
        <w:t xml:space="preserve"> </w:t>
      </w:r>
      <w:proofErr w:type="spellStart"/>
      <w:r w:rsidRPr="005617A1">
        <w:rPr>
          <w:b/>
          <w:bCs/>
          <w:color w:val="000000"/>
        </w:rPr>
        <w:t>нейронды</w:t>
      </w:r>
      <w:proofErr w:type="spellEnd"/>
      <w:r w:rsidRPr="005617A1">
        <w:rPr>
          <w:b/>
          <w:bCs/>
          <w:color w:val="000000"/>
        </w:rPr>
        <w:t xml:space="preserve"> </w:t>
      </w:r>
      <w:proofErr w:type="spellStart"/>
      <w:r w:rsidRPr="005617A1">
        <w:rPr>
          <w:b/>
          <w:bCs/>
          <w:color w:val="000000"/>
        </w:rPr>
        <w:t>желі</w:t>
      </w:r>
      <w:proofErr w:type="spellEnd"/>
      <w:r w:rsidRPr="005617A1">
        <w:rPr>
          <w:b/>
          <w:bCs/>
          <w:color w:val="000000"/>
        </w:rPr>
        <w:t xml:space="preserve"> (ЖНЖ) </w:t>
      </w:r>
      <w:r w:rsidRPr="005617A1">
        <w:rPr>
          <w:color w:val="000000"/>
        </w:rPr>
        <w:t>–</w:t>
      </w:r>
      <w:r w:rsidRPr="005617A1">
        <w:rPr>
          <w:b/>
          <w:bCs/>
          <w:color w:val="000000"/>
        </w:rPr>
        <w:t> </w:t>
      </w:r>
      <w:proofErr w:type="spellStart"/>
      <w:r w:rsidRPr="005617A1">
        <w:rPr>
          <w:color w:val="000000"/>
        </w:rPr>
        <w:t>күрделі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деректерді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талдайтын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адам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миын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имитациялайтын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және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аппараттық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және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программалық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тұрғыдан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іске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асыруға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қабілетті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математикалық</w:t>
      </w:r>
      <w:proofErr w:type="spellEnd"/>
      <w:r w:rsidRPr="005617A1">
        <w:rPr>
          <w:color w:val="000000"/>
        </w:rPr>
        <w:t xml:space="preserve"> модель. ЖНЖ-</w:t>
      </w:r>
      <w:proofErr w:type="spellStart"/>
      <w:r w:rsidRPr="005617A1">
        <w:rPr>
          <w:color w:val="000000"/>
        </w:rPr>
        <w:t>ні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адам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миының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синапстарының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жұмыс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істеу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принциптерін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эмуляциялайтын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оқыту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моделінің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түріне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жатқызуға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болады</w:t>
      </w:r>
      <w:proofErr w:type="spellEnd"/>
      <w:r w:rsidRPr="005617A1">
        <w:rPr>
          <w:color w:val="000000"/>
        </w:rPr>
        <w:t xml:space="preserve">. ЖНЖ </w:t>
      </w:r>
      <w:proofErr w:type="spellStart"/>
      <w:r w:rsidRPr="005617A1">
        <w:rPr>
          <w:color w:val="000000"/>
        </w:rPr>
        <w:t>деректерді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өңдеуге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арналған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түйіндер</w:t>
      </w:r>
      <w:proofErr w:type="spellEnd"/>
      <w:r w:rsidRPr="005617A1">
        <w:rPr>
          <w:color w:val="000000"/>
        </w:rPr>
        <w:t xml:space="preserve"> (</w:t>
      </w:r>
      <w:proofErr w:type="spellStart"/>
      <w:r w:rsidRPr="005617A1">
        <w:rPr>
          <w:color w:val="000000"/>
        </w:rPr>
        <w:t>нейрондар</w:t>
      </w:r>
      <w:proofErr w:type="spellEnd"/>
      <w:r w:rsidRPr="005617A1">
        <w:rPr>
          <w:color w:val="000000"/>
        </w:rPr>
        <w:t xml:space="preserve">) мен </w:t>
      </w:r>
      <w:proofErr w:type="spellStart"/>
      <w:r w:rsidRPr="005617A1">
        <w:rPr>
          <w:color w:val="000000"/>
        </w:rPr>
        <w:t>синапстардың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аналогтері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желісінен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тұрады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Кіріс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ақпараттар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жүйе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арқылы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өтеді</w:t>
      </w:r>
      <w:proofErr w:type="spellEnd"/>
      <w:r w:rsidRPr="005617A1">
        <w:rPr>
          <w:color w:val="000000"/>
        </w:rPr>
        <w:t xml:space="preserve"> де, </w:t>
      </w:r>
      <w:proofErr w:type="spellStart"/>
      <w:r w:rsidRPr="005617A1">
        <w:rPr>
          <w:color w:val="000000"/>
        </w:rPr>
        <w:t>шығыс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ақпараттар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түрінде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жинақталады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Биологиялық</w:t>
      </w:r>
      <w:proofErr w:type="spellEnd"/>
      <w:r w:rsidRPr="005617A1">
        <w:rPr>
          <w:color w:val="000000"/>
        </w:rPr>
        <w:t xml:space="preserve"> нейрон – </w:t>
      </w:r>
      <w:proofErr w:type="spellStart"/>
      <w:r w:rsidRPr="005617A1">
        <w:rPr>
          <w:color w:val="000000"/>
        </w:rPr>
        <w:t>басқа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нейрондармен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қолжетімді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байланыс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арқылы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барлық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бойынша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электрохимиялық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импульсті</w:t>
      </w:r>
      <w:proofErr w:type="spellEnd"/>
      <w:r w:rsidRPr="005617A1">
        <w:rPr>
          <w:color w:val="000000"/>
        </w:rPr>
        <w:t xml:space="preserve"> беру </w:t>
      </w:r>
      <w:proofErr w:type="spellStart"/>
      <w:r w:rsidRPr="005617A1">
        <w:rPr>
          <w:color w:val="000000"/>
        </w:rPr>
        <w:t>негізгі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міндеттердің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бірі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болатын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арнайы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жасуша</w:t>
      </w:r>
      <w:proofErr w:type="spellEnd"/>
      <w:r w:rsidRPr="005617A1">
        <w:rPr>
          <w:color w:val="000000"/>
        </w:rPr>
        <w:t>.</w:t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/>
        <w:rPr>
          <w:b/>
          <w:color w:val="000000"/>
        </w:rPr>
      </w:pPr>
      <w:proofErr w:type="spellStart"/>
      <w:r w:rsidRPr="005617A1">
        <w:rPr>
          <w:b/>
          <w:i/>
          <w:iCs/>
          <w:color w:val="000000"/>
        </w:rPr>
        <w:t>Синапстар</w:t>
      </w:r>
      <w:proofErr w:type="spellEnd"/>
      <w:r w:rsidRPr="005617A1">
        <w:rPr>
          <w:b/>
          <w:i/>
          <w:iCs/>
          <w:color w:val="000000"/>
        </w:rPr>
        <w:t xml:space="preserve"> </w:t>
      </w:r>
      <w:proofErr w:type="spellStart"/>
      <w:r w:rsidRPr="005617A1">
        <w:rPr>
          <w:b/>
          <w:i/>
          <w:iCs/>
          <w:color w:val="000000"/>
        </w:rPr>
        <w:t>дегеніміз</w:t>
      </w:r>
      <w:proofErr w:type="spellEnd"/>
      <w:r w:rsidRPr="005617A1">
        <w:rPr>
          <w:b/>
          <w:i/>
          <w:iCs/>
          <w:color w:val="000000"/>
        </w:rPr>
        <w:t xml:space="preserve"> не?</w:t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желілерді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көпшілігі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адам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миының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құрылысына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ұқсатады</w:t>
      </w:r>
      <w:proofErr w:type="spellEnd"/>
      <w:r w:rsidRPr="005617A1">
        <w:rPr>
          <w:color w:val="000000"/>
        </w:rPr>
        <w:t xml:space="preserve">. </w:t>
      </w:r>
      <w:proofErr w:type="spellStart"/>
      <w:r w:rsidRPr="005617A1">
        <w:rPr>
          <w:color w:val="000000"/>
        </w:rPr>
        <w:t>Бір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жағынан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бұл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пікір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шындыққа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сқанымен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екінші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жағынан</w:t>
      </w:r>
      <w:proofErr w:type="spellEnd"/>
      <w:r w:rsidRPr="005617A1">
        <w:rPr>
          <w:color w:val="000000"/>
        </w:rPr>
        <w:t xml:space="preserve">, </w:t>
      </w:r>
      <w:proofErr w:type="spellStart"/>
      <w:r w:rsidRPr="005617A1">
        <w:rPr>
          <w:color w:val="000000"/>
        </w:rPr>
        <w:t>адамның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миы</w:t>
      </w:r>
      <w:proofErr w:type="spellEnd"/>
      <w:r w:rsidRPr="005617A1">
        <w:rPr>
          <w:color w:val="000000"/>
        </w:rPr>
        <w:t xml:space="preserve"> – машина </w:t>
      </w:r>
      <w:proofErr w:type="spellStart"/>
      <w:r w:rsidRPr="005617A1">
        <w:rPr>
          <w:color w:val="000000"/>
        </w:rPr>
        <w:t>көмегімен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жасауға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келмейтін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өте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күрделі</w:t>
      </w:r>
      <w:proofErr w:type="spellEnd"/>
      <w:r w:rsidRPr="005617A1">
        <w:rPr>
          <w:color w:val="000000"/>
        </w:rPr>
        <w:t xml:space="preserve"> механизм.</w:t>
      </w:r>
    </w:p>
    <w:p w:rsidR="005617A1" w:rsidRPr="005617A1" w:rsidRDefault="005617A1" w:rsidP="005617A1">
      <w:pPr>
        <w:pStyle w:val="a8"/>
        <w:numPr>
          <w:ilvl w:val="0"/>
          <w:numId w:val="3"/>
        </w:numPr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желілер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деген</w:t>
      </w:r>
      <w:proofErr w:type="spellEnd"/>
      <w:r w:rsidRPr="005617A1">
        <w:rPr>
          <w:color w:val="000000"/>
        </w:rPr>
        <w:t xml:space="preserve"> не?</w:t>
      </w:r>
    </w:p>
    <w:p w:rsidR="005617A1" w:rsidRPr="005617A1" w:rsidRDefault="005617A1" w:rsidP="005617A1">
      <w:pPr>
        <w:pStyle w:val="a8"/>
        <w:numPr>
          <w:ilvl w:val="0"/>
          <w:numId w:val="3"/>
        </w:numPr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color w:val="000000"/>
        </w:rPr>
        <w:t>Синапстың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құрылымы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қандай</w:t>
      </w:r>
      <w:proofErr w:type="spellEnd"/>
      <w:r w:rsidRPr="005617A1">
        <w:rPr>
          <w:color w:val="000000"/>
        </w:rPr>
        <w:t>?</w:t>
      </w:r>
    </w:p>
    <w:p w:rsidR="005617A1" w:rsidRPr="005617A1" w:rsidRDefault="005617A1" w:rsidP="005617A1">
      <w:pPr>
        <w:pStyle w:val="a8"/>
        <w:numPr>
          <w:ilvl w:val="0"/>
          <w:numId w:val="3"/>
        </w:numPr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color w:val="000000"/>
        </w:rPr>
        <w:t>Кіріс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қабаты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ақпаратты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қалай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қабылдайды</w:t>
      </w:r>
      <w:proofErr w:type="spellEnd"/>
      <w:r w:rsidRPr="005617A1">
        <w:rPr>
          <w:color w:val="000000"/>
        </w:rPr>
        <w:t>?</w:t>
      </w:r>
    </w:p>
    <w:p w:rsidR="005617A1" w:rsidRPr="005617A1" w:rsidRDefault="005617A1" w:rsidP="005617A1">
      <w:pPr>
        <w:pStyle w:val="a8"/>
        <w:numPr>
          <w:ilvl w:val="0"/>
          <w:numId w:val="3"/>
        </w:numPr>
        <w:shd w:val="clear" w:color="auto" w:fill="FFFFFF"/>
        <w:spacing w:before="0" w:beforeAutospacing="0" w:after="88" w:afterAutospacing="0"/>
        <w:rPr>
          <w:color w:val="000000"/>
        </w:rPr>
      </w:pPr>
      <w:proofErr w:type="spellStart"/>
      <w:r w:rsidRPr="005617A1">
        <w:rPr>
          <w:color w:val="000000"/>
        </w:rPr>
        <w:t>Бірқабатты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нейронды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желінің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құрылымы</w:t>
      </w:r>
      <w:proofErr w:type="spellEnd"/>
      <w:r w:rsidRPr="005617A1">
        <w:rPr>
          <w:color w:val="000000"/>
        </w:rPr>
        <w:t xml:space="preserve"> </w:t>
      </w:r>
      <w:proofErr w:type="spellStart"/>
      <w:r w:rsidRPr="005617A1">
        <w:rPr>
          <w:color w:val="000000"/>
        </w:rPr>
        <w:t>қандай</w:t>
      </w:r>
      <w:proofErr w:type="spellEnd"/>
      <w:r w:rsidRPr="005617A1">
        <w:rPr>
          <w:color w:val="000000"/>
        </w:rPr>
        <w:t>?</w:t>
      </w: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eastAsia="Arial Unicode MS"/>
          <w:b w:val="0"/>
          <w:i w:val="0"/>
          <w:color w:val="000000" w:themeColor="text1"/>
        </w:rPr>
      </w:pP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0" w:afterAutospacing="0"/>
        <w:rPr>
          <w:rStyle w:val="a9"/>
          <w:rFonts w:eastAsia="Arial Unicode MS"/>
          <w:b w:val="0"/>
          <w:i w:val="0"/>
          <w:color w:val="000000" w:themeColor="text1"/>
          <w:lang w:val="kk-KZ"/>
        </w:rPr>
      </w:pP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lang w:val="kk-KZ"/>
        </w:rPr>
      </w:pPr>
      <w:r w:rsidRPr="005617A1">
        <w:rPr>
          <w:b/>
          <w:bCs/>
          <w:color w:val="000000" w:themeColor="text1"/>
          <w:lang w:val="kk-KZ"/>
        </w:rPr>
        <w:t>Рефлексия</w:t>
      </w:r>
    </w:p>
    <w:p w:rsidR="005617A1" w:rsidRPr="005617A1" w:rsidRDefault="005617A1" w:rsidP="005617A1">
      <w:pPr>
        <w:pStyle w:val="TableParagraph"/>
        <w:spacing w:line="274" w:lineRule="exact"/>
        <w:ind w:left="108"/>
        <w:rPr>
          <w:sz w:val="24"/>
          <w:szCs w:val="24"/>
          <w:lang w:val="kk-KZ"/>
        </w:rPr>
      </w:pPr>
      <w:r w:rsidRPr="005617A1">
        <w:rPr>
          <w:b/>
          <w:color w:val="000000" w:themeColor="text1"/>
          <w:sz w:val="24"/>
          <w:szCs w:val="24"/>
          <w:lang w:val="kk-KZ"/>
        </w:rPr>
        <w:t xml:space="preserve"> </w:t>
      </w:r>
      <w:r w:rsidRPr="005617A1">
        <w:rPr>
          <w:sz w:val="24"/>
          <w:szCs w:val="24"/>
          <w:lang w:val="kk-KZ"/>
        </w:rPr>
        <w:t xml:space="preserve">Сөйлемдерді аяқтауды ұсынады: </w:t>
      </w:r>
    </w:p>
    <w:p w:rsidR="005617A1" w:rsidRPr="005617A1" w:rsidRDefault="005617A1" w:rsidP="005617A1">
      <w:pPr>
        <w:pStyle w:val="TableParagraph"/>
        <w:spacing w:line="274" w:lineRule="exact"/>
        <w:ind w:left="108"/>
        <w:rPr>
          <w:sz w:val="24"/>
          <w:szCs w:val="24"/>
          <w:lang w:val="kk-KZ"/>
        </w:rPr>
      </w:pPr>
      <w:r w:rsidRPr="005617A1">
        <w:rPr>
          <w:sz w:val="24"/>
          <w:szCs w:val="24"/>
          <w:lang w:val="kk-KZ"/>
        </w:rPr>
        <w:t xml:space="preserve"> Мен білдім…</w:t>
      </w:r>
      <w:r w:rsidRPr="005617A1">
        <w:rPr>
          <w:sz w:val="24"/>
          <w:szCs w:val="24"/>
        </w:rPr>
        <w:sym w:font="Symbol" w:char="F0B7"/>
      </w:r>
      <w:r w:rsidRPr="005617A1">
        <w:rPr>
          <w:sz w:val="24"/>
          <w:szCs w:val="24"/>
          <w:lang w:val="kk-KZ"/>
        </w:rPr>
        <w:t xml:space="preserve">  </w:t>
      </w:r>
    </w:p>
    <w:p w:rsidR="005617A1" w:rsidRPr="005617A1" w:rsidRDefault="005617A1" w:rsidP="005617A1">
      <w:pPr>
        <w:pStyle w:val="TableParagraph"/>
        <w:spacing w:line="274" w:lineRule="exact"/>
        <w:ind w:left="108"/>
        <w:rPr>
          <w:sz w:val="24"/>
          <w:szCs w:val="24"/>
        </w:rPr>
      </w:pPr>
      <w:r w:rsidRPr="005617A1">
        <w:rPr>
          <w:sz w:val="24"/>
          <w:szCs w:val="24"/>
        </w:rPr>
        <w:t xml:space="preserve">Мен </w:t>
      </w:r>
      <w:proofErr w:type="spellStart"/>
      <w:r w:rsidRPr="005617A1">
        <w:rPr>
          <w:sz w:val="24"/>
          <w:szCs w:val="24"/>
        </w:rPr>
        <w:t>үйрендім</w:t>
      </w:r>
      <w:proofErr w:type="spellEnd"/>
      <w:r w:rsidRPr="005617A1">
        <w:rPr>
          <w:sz w:val="24"/>
          <w:szCs w:val="24"/>
        </w:rPr>
        <w:t xml:space="preserve"> …</w:t>
      </w:r>
      <w:r w:rsidRPr="005617A1">
        <w:rPr>
          <w:sz w:val="24"/>
          <w:szCs w:val="24"/>
        </w:rPr>
        <w:sym w:font="Symbol" w:char="F0B7"/>
      </w:r>
      <w:r w:rsidRPr="005617A1">
        <w:rPr>
          <w:sz w:val="24"/>
          <w:szCs w:val="24"/>
        </w:rPr>
        <w:t xml:space="preserve">  </w:t>
      </w:r>
    </w:p>
    <w:p w:rsidR="005617A1" w:rsidRPr="005617A1" w:rsidRDefault="005617A1" w:rsidP="005617A1">
      <w:pPr>
        <w:pStyle w:val="TableParagraph"/>
        <w:spacing w:line="274" w:lineRule="exact"/>
        <w:ind w:left="108"/>
        <w:rPr>
          <w:sz w:val="24"/>
          <w:szCs w:val="24"/>
        </w:rPr>
      </w:pPr>
      <w:r w:rsidRPr="005617A1">
        <w:rPr>
          <w:sz w:val="24"/>
          <w:szCs w:val="24"/>
        </w:rPr>
        <w:t xml:space="preserve">Мен </w:t>
      </w:r>
      <w:proofErr w:type="spellStart"/>
      <w:r w:rsidRPr="005617A1">
        <w:rPr>
          <w:sz w:val="24"/>
          <w:szCs w:val="24"/>
        </w:rPr>
        <w:t>айта</w:t>
      </w:r>
      <w:proofErr w:type="spellEnd"/>
      <w:r w:rsidRPr="005617A1">
        <w:rPr>
          <w:sz w:val="24"/>
          <w:szCs w:val="24"/>
        </w:rPr>
        <w:t xml:space="preserve"> </w:t>
      </w:r>
      <w:proofErr w:type="spellStart"/>
      <w:r w:rsidRPr="005617A1">
        <w:rPr>
          <w:sz w:val="24"/>
          <w:szCs w:val="24"/>
        </w:rPr>
        <w:t>аламын</w:t>
      </w:r>
      <w:proofErr w:type="spellEnd"/>
      <w:r w:rsidRPr="005617A1">
        <w:rPr>
          <w:sz w:val="24"/>
          <w:szCs w:val="24"/>
        </w:rPr>
        <w:t xml:space="preserve"> …</w:t>
      </w:r>
      <w:r w:rsidRPr="005617A1">
        <w:rPr>
          <w:sz w:val="24"/>
          <w:szCs w:val="24"/>
        </w:rPr>
        <w:sym w:font="Symbol" w:char="F0B7"/>
      </w:r>
    </w:p>
    <w:p w:rsidR="005617A1" w:rsidRPr="005617A1" w:rsidRDefault="005617A1" w:rsidP="005617A1">
      <w:pPr>
        <w:pStyle w:val="TableParagraph"/>
        <w:spacing w:line="274" w:lineRule="exact"/>
        <w:ind w:left="108"/>
        <w:rPr>
          <w:color w:val="000000" w:themeColor="text1"/>
          <w:sz w:val="24"/>
          <w:szCs w:val="24"/>
          <w:lang w:val="kk-KZ"/>
        </w:rPr>
      </w:pPr>
    </w:p>
    <w:p w:rsidR="005617A1" w:rsidRPr="005617A1" w:rsidRDefault="005617A1" w:rsidP="005617A1">
      <w:pPr>
        <w:pStyle w:val="a8"/>
        <w:shd w:val="clear" w:color="auto" w:fill="FFFFFF"/>
        <w:spacing w:before="0" w:beforeAutospacing="0" w:after="88" w:afterAutospacing="0" w:line="274" w:lineRule="atLeast"/>
        <w:ind w:left="101"/>
        <w:rPr>
          <w:color w:val="000000" w:themeColor="text1"/>
          <w:lang w:val="kk-KZ"/>
        </w:rPr>
      </w:pPr>
      <w:r w:rsidRPr="005617A1">
        <w:rPr>
          <w:b/>
          <w:bCs/>
          <w:color w:val="000000" w:themeColor="text1"/>
          <w:lang w:val="kk-KZ"/>
        </w:rPr>
        <w:t>7.Үй тапсырмасы:</w:t>
      </w:r>
      <w:r w:rsidRPr="005617A1">
        <w:rPr>
          <w:color w:val="000000" w:themeColor="text1"/>
          <w:lang w:val="kk-KZ"/>
        </w:rPr>
        <w:t> </w:t>
      </w:r>
      <w:r w:rsidRPr="005617A1">
        <w:rPr>
          <w:lang w:val="kk-KZ"/>
        </w:rPr>
        <w:t>Оқулықтағы тақырыпты түсініп оқу және 140 бетте берілген 2-тапсырма сұрақтарға жауап бере алу.</w:t>
      </w:r>
    </w:p>
    <w:p w:rsidR="00D43799" w:rsidRPr="005617A1" w:rsidRDefault="00D43799" w:rsidP="005617A1">
      <w:pPr>
        <w:tabs>
          <w:tab w:val="left" w:pos="0"/>
        </w:tabs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D43799" w:rsidRPr="005617A1" w:rsidRDefault="00D43799" w:rsidP="00D4379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313314" w:rsidRPr="005617A1" w:rsidRDefault="00313314" w:rsidP="00D4379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313314" w:rsidRPr="005617A1" w:rsidRDefault="00313314" w:rsidP="00D43799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D43799" w:rsidRPr="005617A1" w:rsidRDefault="00D43799" w:rsidP="00D437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auto"/>
          <w:lang w:val="kk-KZ" w:eastAsia="en-US"/>
        </w:rPr>
      </w:pPr>
    </w:p>
    <w:p w:rsidR="00313314" w:rsidRPr="005617A1" w:rsidRDefault="00313314" w:rsidP="00313314">
      <w:pPr>
        <w:rPr>
          <w:rFonts w:ascii="Times New Roman" w:hAnsi="Times New Roman" w:cs="Times New Roman"/>
          <w:b/>
          <w:lang w:val="kk-KZ"/>
        </w:rPr>
        <w:sectPr w:rsidR="00313314" w:rsidRPr="005617A1" w:rsidSect="007F176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33E23" w:rsidRPr="005617A1" w:rsidRDefault="00333E23" w:rsidP="00333E23">
      <w:pPr>
        <w:jc w:val="center"/>
        <w:rPr>
          <w:rFonts w:ascii="Times New Roman" w:hAnsi="Times New Roman" w:cs="Times New Roman"/>
          <w:lang w:val="kk-KZ"/>
        </w:rPr>
      </w:pPr>
      <w:r w:rsidRPr="005617A1">
        <w:rPr>
          <w:rFonts w:ascii="Times New Roman" w:hAnsi="Times New Roman" w:cs="Times New Roman"/>
          <w:b/>
          <w:lang w:val="kk-KZ"/>
        </w:rPr>
        <w:lastRenderedPageBreak/>
        <w:t>ӨНДІРІСТІК ОҚЫТУ САБАҒЫН</w:t>
      </w:r>
      <w:r w:rsidR="00DB1D95" w:rsidRPr="005617A1">
        <w:rPr>
          <w:rFonts w:ascii="Times New Roman" w:hAnsi="Times New Roman" w:cs="Times New Roman"/>
          <w:b/>
          <w:lang w:val="kk-KZ"/>
        </w:rPr>
        <w:t>ЫҢ КОНСПЕКТ-ЖОСПАРЫ</w:t>
      </w:r>
    </w:p>
    <w:p w:rsidR="00F63499" w:rsidRPr="005617A1" w:rsidRDefault="00F63499" w:rsidP="00166345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3824"/>
        <w:gridCol w:w="991"/>
        <w:gridCol w:w="4812"/>
        <w:gridCol w:w="3840"/>
        <w:gridCol w:w="2409"/>
      </w:tblGrid>
      <w:tr w:rsidR="001335C0" w:rsidRPr="005617A1" w:rsidTr="00263D98">
        <w:tc>
          <w:tcPr>
            <w:tcW w:w="3824" w:type="dxa"/>
          </w:tcPr>
          <w:p w:rsidR="001335C0" w:rsidRPr="005617A1" w:rsidRDefault="00DB1D95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1335C0" w:rsidRPr="005617A1" w:rsidRDefault="00DB1D95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(мин)</w:t>
            </w:r>
          </w:p>
        </w:tc>
        <w:tc>
          <w:tcPr>
            <w:tcW w:w="4812" w:type="dxa"/>
          </w:tcPr>
          <w:p w:rsidR="001335C0" w:rsidRPr="005617A1" w:rsidRDefault="00DB1D95" w:rsidP="00DB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Оқытушының әрекеттері</w:t>
            </w:r>
          </w:p>
        </w:tc>
        <w:tc>
          <w:tcPr>
            <w:tcW w:w="3840" w:type="dxa"/>
          </w:tcPr>
          <w:p w:rsidR="001335C0" w:rsidRPr="005617A1" w:rsidRDefault="00DB1D95" w:rsidP="00DB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әрекеттері </w:t>
            </w:r>
          </w:p>
        </w:tc>
        <w:tc>
          <w:tcPr>
            <w:tcW w:w="2409" w:type="dxa"/>
          </w:tcPr>
          <w:p w:rsidR="001335C0" w:rsidRPr="005617A1" w:rsidRDefault="00DB1D95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ресурстары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5C0" w:rsidRPr="005617A1" w:rsidTr="00263D98">
        <w:trPr>
          <w:trHeight w:val="333"/>
        </w:trPr>
        <w:tc>
          <w:tcPr>
            <w:tcW w:w="15876" w:type="dxa"/>
            <w:gridSpan w:val="5"/>
          </w:tcPr>
          <w:p w:rsidR="001335C0" w:rsidRPr="005617A1" w:rsidRDefault="001335C0" w:rsidP="00125E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DB1D95" w:rsidRPr="00561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Кіріспе нұсқау</w:t>
            </w:r>
            <w:r w:rsidR="00125EC7" w:rsidRPr="00561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</w:tr>
      <w:tr w:rsidR="001335C0" w:rsidRPr="005617A1" w:rsidTr="00597FB7">
        <w:trPr>
          <w:trHeight w:val="464"/>
        </w:trPr>
        <w:tc>
          <w:tcPr>
            <w:tcW w:w="3824" w:type="dxa"/>
          </w:tcPr>
          <w:p w:rsidR="001335C0" w:rsidRPr="005617A1" w:rsidRDefault="001335C0" w:rsidP="00DB1D9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1D95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 кезеңі 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DB1D95" w:rsidP="00CA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27D4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дайындығын тексеру. Назар аудару. Оңды психологиялық бейімделуін жасау.</w:t>
            </w:r>
          </w:p>
        </w:tc>
        <w:tc>
          <w:tcPr>
            <w:tcW w:w="3840" w:type="dxa"/>
          </w:tcPr>
          <w:p w:rsidR="001335C0" w:rsidRPr="005617A1" w:rsidRDefault="00DB1D95" w:rsidP="00263D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дайындық</w:t>
            </w:r>
          </w:p>
        </w:tc>
        <w:tc>
          <w:tcPr>
            <w:tcW w:w="2409" w:type="dxa"/>
          </w:tcPr>
          <w:p w:rsidR="001335C0" w:rsidRPr="005617A1" w:rsidRDefault="00DB1D95" w:rsidP="00DB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оқыту журналы</w:t>
            </w:r>
          </w:p>
        </w:tc>
      </w:tr>
      <w:tr w:rsidR="001335C0" w:rsidRPr="005617A1" w:rsidTr="00263D98">
        <w:tc>
          <w:tcPr>
            <w:tcW w:w="3824" w:type="dxa"/>
          </w:tcPr>
          <w:p w:rsidR="00CA27D4" w:rsidRPr="005617A1" w:rsidRDefault="001335C0" w:rsidP="00CA27D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A27D4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 негізгі кезеңде жұмысқа дайындау</w:t>
            </w:r>
          </w:p>
          <w:p w:rsidR="001335C0" w:rsidRPr="005617A1" w:rsidRDefault="001335C0" w:rsidP="00CA27D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CA27D4" w:rsidP="00597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тақырыбын, мақсатын және нәтижелерін хабарлау. Тақырып бойынша ынталандыру, өзектендіруді қамтамасыз ету. Оқу қызметін оқу материалдың практикалық мағыздылығын көрсетумен ұйымдастыру.</w:t>
            </w:r>
          </w:p>
        </w:tc>
        <w:tc>
          <w:tcPr>
            <w:tcW w:w="3840" w:type="dxa"/>
          </w:tcPr>
          <w:p w:rsidR="001335C0" w:rsidRPr="005617A1" w:rsidRDefault="00CA27D4" w:rsidP="00CA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Студенттердің қойылған сауалдарға ауызша жауап</w:t>
            </w:r>
          </w:p>
        </w:tc>
        <w:tc>
          <w:tcPr>
            <w:tcW w:w="2409" w:type="dxa"/>
          </w:tcPr>
          <w:p w:rsidR="001335C0" w:rsidRPr="005617A1" w:rsidRDefault="00CA27D4" w:rsidP="00CA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>нтерактив</w:t>
            </w:r>
            <w:proofErr w:type="spellEnd"/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 тақта</w:t>
            </w:r>
          </w:p>
        </w:tc>
      </w:tr>
      <w:tr w:rsidR="001335C0" w:rsidRPr="005617A1" w:rsidTr="00263D98">
        <w:tc>
          <w:tcPr>
            <w:tcW w:w="3824" w:type="dxa"/>
          </w:tcPr>
          <w:p w:rsidR="001335C0" w:rsidRPr="005617A1" w:rsidRDefault="001335C0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5EC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Оқытылған материалдың түсінуін бастапқы тексеру  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 бойынша жаппай сұрау.</w:t>
            </w:r>
          </w:p>
        </w:tc>
        <w:tc>
          <w:tcPr>
            <w:tcW w:w="3840" w:type="dxa"/>
          </w:tcPr>
          <w:p w:rsidR="001335C0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Студенттердің ауызша жауабы. Көрсететін жұмыс.</w:t>
            </w: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1335C0" w:rsidRPr="005617A1" w:rsidRDefault="00CA27D4" w:rsidP="00263D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</w:tc>
      </w:tr>
      <w:tr w:rsidR="001335C0" w:rsidRPr="005617A1" w:rsidTr="00263D98">
        <w:tc>
          <w:tcPr>
            <w:tcW w:w="15876" w:type="dxa"/>
            <w:gridSpan w:val="5"/>
          </w:tcPr>
          <w:p w:rsidR="001335C0" w:rsidRPr="005617A1" w:rsidRDefault="00125EC7" w:rsidP="00125E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Ағымды нұсқау беру</w:t>
            </w:r>
          </w:p>
        </w:tc>
      </w:tr>
      <w:tr w:rsidR="001335C0" w:rsidRPr="005617A1" w:rsidTr="00263D98">
        <w:tc>
          <w:tcPr>
            <w:tcW w:w="3824" w:type="dxa"/>
          </w:tcPr>
          <w:p w:rsidR="001335C0" w:rsidRPr="005617A1" w:rsidRDefault="001335C0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5EC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білімді және қызмет тәсілдерін бекіту 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125EC7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ҚТ бойынша нұсқау беру. Білім алушылардың (студенттердің) қызметін ұйымдастыру және басқару. 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335C0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 қою. Практикалық жұмыстың мазмұнын сипаттау, өткізу тәртібі мен нәтижелерін бағалау.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40" w:type="dxa"/>
          </w:tcPr>
          <w:p w:rsidR="00125EC7" w:rsidRPr="005617A1" w:rsidRDefault="00125EC7" w:rsidP="00263D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орнын ұйымдастыру, </w:t>
            </w:r>
          </w:p>
          <w:p w:rsidR="001335C0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техника ережелерін сақтау, технологиялық картаның талаптарына сәйкес жұмыс</w:t>
            </w:r>
          </w:p>
        </w:tc>
        <w:tc>
          <w:tcPr>
            <w:tcW w:w="2409" w:type="dxa"/>
          </w:tcPr>
          <w:p w:rsidR="001335C0" w:rsidRPr="005617A1" w:rsidRDefault="00CA27D4" w:rsidP="00263D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335C0" w:rsidRPr="005617A1" w:rsidTr="00263D98">
        <w:trPr>
          <w:trHeight w:val="616"/>
        </w:trPr>
        <w:tc>
          <w:tcPr>
            <w:tcW w:w="3824" w:type="dxa"/>
          </w:tcPr>
          <w:p w:rsidR="001335C0" w:rsidRPr="005617A1" w:rsidRDefault="001335C0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5EC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білімді және қызмет тәсілдерін қолдану 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A80950" w:rsidP="00A809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Оқытушының бақылауымен білім алушылардың (студенттердің) өздік жұмысы</w:t>
            </w:r>
            <w:r w:rsidR="001335C0" w:rsidRPr="005617A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840" w:type="dxa"/>
          </w:tcPr>
          <w:p w:rsidR="001335C0" w:rsidRPr="005617A1" w:rsidRDefault="00A80950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Студенттердің әдістемелік құралдарымен, алгоритмдармен өздік жұмысы, </w:t>
            </w:r>
            <w:r w:rsidR="00597FB7" w:rsidRPr="005617A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еңбек міндеттерін өңдеу.</w:t>
            </w:r>
          </w:p>
        </w:tc>
        <w:tc>
          <w:tcPr>
            <w:tcW w:w="2409" w:type="dxa"/>
          </w:tcPr>
          <w:p w:rsidR="001335C0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жұмысты орындау 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5C0" w:rsidRPr="005617A1" w:rsidTr="00263D98">
        <w:tc>
          <w:tcPr>
            <w:tcW w:w="15876" w:type="dxa"/>
            <w:gridSpan w:val="5"/>
          </w:tcPr>
          <w:p w:rsidR="001335C0" w:rsidRPr="005617A1" w:rsidRDefault="001335C0" w:rsidP="00597F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597FB7" w:rsidRPr="00561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нұсқау беру</w:t>
            </w:r>
          </w:p>
        </w:tc>
      </w:tr>
      <w:tr w:rsidR="001335C0" w:rsidRPr="005617A1" w:rsidTr="00263D98">
        <w:tc>
          <w:tcPr>
            <w:tcW w:w="3824" w:type="dxa"/>
          </w:tcPr>
          <w:p w:rsidR="001335C0" w:rsidRPr="005617A1" w:rsidRDefault="001335C0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617A1">
              <w:rPr>
                <w:rFonts w:ascii="Times New Roman" w:hAnsi="Times New Roman" w:cs="Times New Roman"/>
                <w:iCs/>
                <w:spacing w:val="4"/>
                <w:sz w:val="20"/>
                <w:szCs w:val="20"/>
              </w:rPr>
              <w:t xml:space="preserve"> </w:t>
            </w:r>
            <w:r w:rsidR="00597FB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білімді және қызмет тәсілдерінің меңгеруін бақылау және өз бетімен бақылау.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iCs/>
                <w:spacing w:val="4"/>
                <w:sz w:val="20"/>
                <w:szCs w:val="20"/>
                <w:lang w:val="kk-KZ"/>
              </w:rPr>
              <w:t>Практикалық іскерлігі мен дағдыларын өңдеу. Студенттердің жұмысты қабылдау.</w:t>
            </w:r>
          </w:p>
        </w:tc>
        <w:tc>
          <w:tcPr>
            <w:tcW w:w="3840" w:type="dxa"/>
          </w:tcPr>
          <w:p w:rsidR="001335C0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жұмыс туралы есебін рәсімдеу және бақылау</w:t>
            </w:r>
          </w:p>
        </w:tc>
        <w:tc>
          <w:tcPr>
            <w:tcW w:w="2409" w:type="dxa"/>
          </w:tcPr>
          <w:p w:rsidR="001335C0" w:rsidRPr="005617A1" w:rsidRDefault="00125EC7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  <w:r w:rsidR="001335C0"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5EC7" w:rsidRPr="005617A1" w:rsidTr="00263D98">
        <w:tc>
          <w:tcPr>
            <w:tcW w:w="3824" w:type="dxa"/>
          </w:tcPr>
          <w:p w:rsidR="00125EC7" w:rsidRPr="005617A1" w:rsidRDefault="00125EC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97FB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Білімді және қызмет тәсілдерін түзету</w:t>
            </w:r>
          </w:p>
        </w:tc>
        <w:tc>
          <w:tcPr>
            <w:tcW w:w="991" w:type="dxa"/>
          </w:tcPr>
          <w:p w:rsidR="00125EC7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25EC7" w:rsidRPr="005617A1" w:rsidRDefault="00597FB7" w:rsidP="00597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Оқытылған материалдарды түсінудегі аралықтарды орындау және қателерді түзету. Келтірілген қателерді талдау.</w:t>
            </w:r>
          </w:p>
        </w:tc>
        <w:tc>
          <w:tcPr>
            <w:tcW w:w="3840" w:type="dxa"/>
          </w:tcPr>
          <w:p w:rsidR="00125EC7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құжатаманы рәсімдеу, өзара көмек көрсету </w:t>
            </w:r>
          </w:p>
        </w:tc>
        <w:tc>
          <w:tcPr>
            <w:tcW w:w="2409" w:type="dxa"/>
          </w:tcPr>
          <w:p w:rsidR="00125EC7" w:rsidRPr="005617A1" w:rsidRDefault="00125EC7" w:rsidP="00125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5C0" w:rsidRPr="005617A1" w:rsidTr="00263D98">
        <w:tc>
          <w:tcPr>
            <w:tcW w:w="3824" w:type="dxa"/>
          </w:tcPr>
          <w:p w:rsidR="001335C0" w:rsidRPr="005617A1" w:rsidRDefault="001335C0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597FB7"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 туралы ақпарат беру</w:t>
            </w:r>
          </w:p>
        </w:tc>
        <w:tc>
          <w:tcPr>
            <w:tcW w:w="991" w:type="dxa"/>
          </w:tcPr>
          <w:p w:rsidR="001335C0" w:rsidRPr="005617A1" w:rsidRDefault="001335C0" w:rsidP="00263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1335C0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беру</w:t>
            </w:r>
            <w:bookmarkStart w:id="0" w:name="_GoBack"/>
            <w:bookmarkEnd w:id="0"/>
          </w:p>
        </w:tc>
        <w:tc>
          <w:tcPr>
            <w:tcW w:w="3840" w:type="dxa"/>
          </w:tcPr>
          <w:p w:rsidR="001335C0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жазамын</w:t>
            </w:r>
          </w:p>
        </w:tc>
        <w:tc>
          <w:tcPr>
            <w:tcW w:w="2409" w:type="dxa"/>
          </w:tcPr>
          <w:p w:rsidR="001335C0" w:rsidRPr="005617A1" w:rsidRDefault="00597FB7" w:rsidP="0059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теориялық және практикалық білімдерін қайталау үшін сұрақтар тізімі.</w:t>
            </w:r>
          </w:p>
        </w:tc>
      </w:tr>
      <w:tr w:rsidR="003B5C9D" w:rsidRPr="005617A1" w:rsidTr="00263D98">
        <w:tc>
          <w:tcPr>
            <w:tcW w:w="3824" w:type="dxa"/>
          </w:tcPr>
          <w:p w:rsidR="003B5C9D" w:rsidRPr="005617A1" w:rsidRDefault="003B5C9D" w:rsidP="003B5C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9.</w:t>
            </w:r>
            <w:r w:rsidRPr="005617A1">
              <w:rPr>
                <w:rFonts w:ascii="Times New Roman" w:hAnsi="Times New Roman" w:cs="Times New Roman"/>
                <w:iCs/>
                <w:spacing w:val="3"/>
                <w:sz w:val="20"/>
                <w:szCs w:val="20"/>
                <w:lang w:val="kk-KZ"/>
              </w:rPr>
              <w:t xml:space="preserve"> Қорытынды келтіру </w:t>
            </w:r>
            <w:r w:rsidRPr="005617A1"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 xml:space="preserve">рефлексия </w:t>
            </w:r>
          </w:p>
        </w:tc>
        <w:tc>
          <w:tcPr>
            <w:tcW w:w="991" w:type="dxa"/>
          </w:tcPr>
          <w:p w:rsidR="003B5C9D" w:rsidRPr="005617A1" w:rsidRDefault="003B5C9D" w:rsidP="003B5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:rsidR="003B5C9D" w:rsidRPr="005617A1" w:rsidRDefault="003B5C9D" w:rsidP="003B5C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7A1">
              <w:rPr>
                <w:rFonts w:ascii="Times New Roman" w:hAnsi="Times New Roman" w:cs="Times New Roman"/>
                <w:spacing w:val="3"/>
                <w:sz w:val="20"/>
                <w:szCs w:val="20"/>
                <w:lang w:val="kk-KZ"/>
              </w:rPr>
              <w:t>Қорытындылау</w:t>
            </w:r>
            <w:r w:rsidRPr="005617A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 w:rsidRPr="005617A1">
              <w:rPr>
                <w:rFonts w:ascii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Топтың және бөлек студенттердің орындалған жұмысын талдау. Тақырып бойынша жалпылау, қорытындылар. </w:t>
            </w: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алушылардың (студенттердің) сабақтағы жұмысын бағалау.</w:t>
            </w:r>
          </w:p>
        </w:tc>
        <w:tc>
          <w:tcPr>
            <w:tcW w:w="3840" w:type="dxa"/>
          </w:tcPr>
          <w:p w:rsidR="003B5C9D" w:rsidRPr="005617A1" w:rsidRDefault="003B5C9D" w:rsidP="003B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орнын жинау</w:t>
            </w:r>
          </w:p>
        </w:tc>
        <w:tc>
          <w:tcPr>
            <w:tcW w:w="2409" w:type="dxa"/>
          </w:tcPr>
          <w:p w:rsidR="003B5C9D" w:rsidRPr="005617A1" w:rsidRDefault="003B5C9D" w:rsidP="003B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оқыту журналы</w:t>
            </w:r>
          </w:p>
        </w:tc>
      </w:tr>
    </w:tbl>
    <w:p w:rsidR="001335C0" w:rsidRPr="005617A1" w:rsidRDefault="001335C0" w:rsidP="001335C0">
      <w:pPr>
        <w:pStyle w:val="1"/>
        <w:jc w:val="right"/>
        <w:rPr>
          <w:szCs w:val="24"/>
        </w:rPr>
        <w:sectPr w:rsidR="001335C0" w:rsidRPr="005617A1" w:rsidSect="00A623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110A" w:rsidRPr="005617A1" w:rsidRDefault="00333E23" w:rsidP="00166345">
      <w:pPr>
        <w:jc w:val="center"/>
        <w:rPr>
          <w:rFonts w:ascii="Times New Roman" w:hAnsi="Times New Roman" w:cs="Times New Roman"/>
        </w:rPr>
      </w:pPr>
      <w:r w:rsidRPr="005617A1">
        <w:rPr>
          <w:rFonts w:ascii="Times New Roman" w:hAnsi="Times New Roman" w:cs="Times New Roman"/>
          <w:b/>
          <w:lang w:val="kk-KZ"/>
        </w:rPr>
        <w:lastRenderedPageBreak/>
        <w:t>ӨНДІРІСТІК ОҚЫТУ САБАҒЫНА БАҒАЛАУ ПАРАҒЫ</w:t>
      </w:r>
    </w:p>
    <w:p w:rsidR="009D0682" w:rsidRPr="005617A1" w:rsidRDefault="009D0682" w:rsidP="00166345">
      <w:pPr>
        <w:jc w:val="center"/>
        <w:rPr>
          <w:rFonts w:ascii="Times New Roman" w:hAnsi="Times New Roman" w:cs="Times New Roman"/>
          <w:b/>
        </w:rPr>
      </w:pPr>
    </w:p>
    <w:p w:rsidR="009D0682" w:rsidRPr="005617A1" w:rsidRDefault="009D0682" w:rsidP="0016634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426"/>
        <w:gridCol w:w="1277"/>
        <w:gridCol w:w="1276"/>
        <w:gridCol w:w="1275"/>
        <w:gridCol w:w="1843"/>
        <w:gridCol w:w="1418"/>
        <w:gridCol w:w="1134"/>
        <w:gridCol w:w="1275"/>
        <w:gridCol w:w="1418"/>
        <w:gridCol w:w="1276"/>
        <w:gridCol w:w="1134"/>
        <w:gridCol w:w="850"/>
        <w:gridCol w:w="992"/>
      </w:tblGrid>
      <w:tr w:rsidR="00333E23" w:rsidRPr="005617A1" w:rsidTr="009D0682">
        <w:tc>
          <w:tcPr>
            <w:tcW w:w="566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26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Білім алушылардың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Т.А.Ә.</w:t>
            </w:r>
          </w:p>
        </w:tc>
        <w:tc>
          <w:tcPr>
            <w:tcW w:w="4394" w:type="dxa"/>
            <w:gridSpan w:val="3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Жұмыс орнын ұйымдастыру</w:t>
            </w:r>
          </w:p>
        </w:tc>
        <w:tc>
          <w:tcPr>
            <w:tcW w:w="3827" w:type="dxa"/>
            <w:gridSpan w:val="3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5617A1">
              <w:rPr>
                <w:rFonts w:ascii="Times New Roman" w:hAnsi="Times New Roman" w:cs="Times New Roman"/>
                <w:spacing w:val="-5"/>
                <w:lang w:val="kk-KZ"/>
              </w:rPr>
              <w:t xml:space="preserve">Техологиялық үрдісті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spacing w:val="-5"/>
                <w:lang w:val="kk-KZ"/>
              </w:rPr>
              <w:t xml:space="preserve">жүргізу дұрыстығы </w:t>
            </w:r>
          </w:p>
        </w:tc>
        <w:tc>
          <w:tcPr>
            <w:tcW w:w="3828" w:type="dxa"/>
            <w:gridSpan w:val="3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 xml:space="preserve">Дайын өнімнің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  <w:lang w:val="kk-KZ"/>
              </w:rPr>
              <w:t>сапасын бағалау</w:t>
            </w:r>
          </w:p>
        </w:tc>
        <w:tc>
          <w:tcPr>
            <w:tcW w:w="850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бағасы</w:t>
            </w:r>
          </w:p>
        </w:tc>
      </w:tr>
      <w:tr w:rsidR="00333E23" w:rsidRPr="005617A1" w:rsidTr="009D0682">
        <w:tc>
          <w:tcPr>
            <w:tcW w:w="566" w:type="dxa"/>
            <w:vMerge w:val="restart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жабдық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тарды толық және нақты жазуды жүргізеді</w:t>
            </w:r>
          </w:p>
        </w:tc>
        <w:tc>
          <w:tcPr>
            <w:tcW w:w="1275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тапсырманы, нұсқау-ларды түсінеді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топта міндеттерін дұрыс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бөледі</w:t>
            </w:r>
          </w:p>
        </w:tc>
        <w:tc>
          <w:tcPr>
            <w:tcW w:w="1418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жабдық-тарды дұрыс пайдала-нады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қажетті нәтижелерді алады</w:t>
            </w:r>
          </w:p>
        </w:tc>
        <w:tc>
          <w:tcPr>
            <w:tcW w:w="1275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қауіпсіз-дік техника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ны сақтайды</w:t>
            </w:r>
          </w:p>
        </w:tc>
        <w:tc>
          <w:tcPr>
            <w:tcW w:w="1418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>мәлімет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терді дұрыс жинайды және жазады </w:t>
            </w:r>
          </w:p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мәлімет-терді сұлбалар мен кесте-лерді жүйелей-ді </w:t>
            </w:r>
          </w:p>
        </w:tc>
        <w:tc>
          <w:tcPr>
            <w:tcW w:w="1134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</w:rPr>
            </w:pPr>
            <w:r w:rsidRPr="005617A1">
              <w:rPr>
                <w:rFonts w:ascii="Times New Roman" w:hAnsi="Times New Roman" w:cs="Times New Roman"/>
                <w:lang w:val="kk-KZ"/>
              </w:rPr>
              <w:t xml:space="preserve">нақты, толық, ықшам-ды қорытынды бар </w:t>
            </w:r>
          </w:p>
        </w:tc>
        <w:tc>
          <w:tcPr>
            <w:tcW w:w="850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E23" w:rsidRPr="005617A1" w:rsidRDefault="00333E23" w:rsidP="00333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 w:val="restart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 w:val="restart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 w:val="restart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 w:val="restart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682" w:rsidRPr="005617A1" w:rsidTr="009D0682">
        <w:tc>
          <w:tcPr>
            <w:tcW w:w="566" w:type="dxa"/>
            <w:vMerge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7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0682" w:rsidRPr="005617A1" w:rsidRDefault="009D0682" w:rsidP="00D6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D0682" w:rsidRPr="005617A1" w:rsidRDefault="009D0682" w:rsidP="009D0682">
      <w:pPr>
        <w:jc w:val="center"/>
        <w:rPr>
          <w:rFonts w:ascii="Times New Roman" w:hAnsi="Times New Roman" w:cs="Times New Roman"/>
          <w:b/>
        </w:rPr>
      </w:pPr>
    </w:p>
    <w:p w:rsidR="009D0682" w:rsidRPr="005617A1" w:rsidRDefault="009D0682" w:rsidP="00166345">
      <w:pPr>
        <w:jc w:val="center"/>
        <w:rPr>
          <w:rFonts w:ascii="Times New Roman" w:hAnsi="Times New Roman" w:cs="Times New Roman"/>
          <w:b/>
        </w:rPr>
      </w:pPr>
    </w:p>
    <w:p w:rsidR="009D0682" w:rsidRPr="005617A1" w:rsidRDefault="009D0682" w:rsidP="00166345">
      <w:pPr>
        <w:jc w:val="center"/>
        <w:rPr>
          <w:rFonts w:ascii="Times New Roman" w:hAnsi="Times New Roman" w:cs="Times New Roman"/>
          <w:b/>
        </w:rPr>
      </w:pPr>
    </w:p>
    <w:p w:rsidR="00BA1C12" w:rsidRPr="005617A1" w:rsidRDefault="00BA1C12" w:rsidP="00BA1C12">
      <w:pPr>
        <w:rPr>
          <w:rFonts w:ascii="Times New Roman" w:hAnsi="Times New Roman" w:cs="Times New Roman"/>
          <w:b/>
        </w:rPr>
      </w:pPr>
      <w:r w:rsidRPr="005617A1">
        <w:rPr>
          <w:rFonts w:ascii="Times New Roman" w:hAnsi="Times New Roman" w:cs="Times New Roman"/>
          <w:b/>
        </w:rPr>
        <w:t>24-</w:t>
      </w:r>
      <w:proofErr w:type="gramStart"/>
      <w:r w:rsidRPr="005617A1">
        <w:rPr>
          <w:rFonts w:ascii="Times New Roman" w:hAnsi="Times New Roman" w:cs="Times New Roman"/>
          <w:b/>
        </w:rPr>
        <w:t>22  балл</w:t>
      </w:r>
      <w:proofErr w:type="gramEnd"/>
      <w:r w:rsidR="00333E23" w:rsidRPr="005617A1">
        <w:rPr>
          <w:rFonts w:ascii="Times New Roman" w:hAnsi="Times New Roman" w:cs="Times New Roman"/>
          <w:b/>
          <w:lang w:val="kk-KZ"/>
        </w:rPr>
        <w:t xml:space="preserve"> -</w:t>
      </w:r>
      <w:r w:rsidRPr="005617A1">
        <w:rPr>
          <w:rFonts w:ascii="Times New Roman" w:hAnsi="Times New Roman" w:cs="Times New Roman"/>
          <w:b/>
        </w:rPr>
        <w:t xml:space="preserve"> « 5» ;  18-20 балл</w:t>
      </w:r>
      <w:r w:rsidR="00333E23" w:rsidRPr="005617A1">
        <w:rPr>
          <w:rFonts w:ascii="Times New Roman" w:hAnsi="Times New Roman" w:cs="Times New Roman"/>
          <w:b/>
          <w:lang w:val="kk-KZ"/>
        </w:rPr>
        <w:t xml:space="preserve"> -</w:t>
      </w:r>
      <w:r w:rsidRPr="005617A1">
        <w:rPr>
          <w:rFonts w:ascii="Times New Roman" w:hAnsi="Times New Roman" w:cs="Times New Roman"/>
          <w:b/>
        </w:rPr>
        <w:t xml:space="preserve"> «4»;    12-16 балл – «3»;     0-10 балл –«2».</w:t>
      </w:r>
    </w:p>
    <w:p w:rsidR="001E1254" w:rsidRPr="005617A1" w:rsidRDefault="001E1254" w:rsidP="00BA1C12">
      <w:pPr>
        <w:rPr>
          <w:rFonts w:ascii="Times New Roman" w:hAnsi="Times New Roman" w:cs="Times New Roman"/>
          <w:b/>
        </w:rPr>
      </w:pPr>
    </w:p>
    <w:p w:rsidR="001E1254" w:rsidRPr="005617A1" w:rsidRDefault="001E1254" w:rsidP="00BA1C12">
      <w:pPr>
        <w:rPr>
          <w:rFonts w:ascii="Times New Roman" w:hAnsi="Times New Roman" w:cs="Times New Roman"/>
          <w:b/>
        </w:rPr>
      </w:pPr>
    </w:p>
    <w:p w:rsidR="001E1254" w:rsidRPr="005617A1" w:rsidRDefault="001E1254" w:rsidP="00BA1C12">
      <w:pPr>
        <w:rPr>
          <w:rFonts w:ascii="Times New Roman" w:hAnsi="Times New Roman" w:cs="Times New Roman"/>
          <w:b/>
        </w:rPr>
      </w:pPr>
    </w:p>
    <w:p w:rsidR="001335C0" w:rsidRPr="005617A1" w:rsidRDefault="001335C0" w:rsidP="00BA1C12">
      <w:pPr>
        <w:rPr>
          <w:rFonts w:ascii="Times New Roman" w:hAnsi="Times New Roman" w:cs="Times New Roman"/>
          <w:b/>
        </w:rPr>
      </w:pPr>
    </w:p>
    <w:p w:rsidR="00333E23" w:rsidRPr="005617A1" w:rsidRDefault="00333E23" w:rsidP="00333E23">
      <w:pPr>
        <w:jc w:val="center"/>
        <w:rPr>
          <w:rFonts w:ascii="Times New Roman" w:hAnsi="Times New Roman" w:cs="Times New Roman"/>
          <w:b/>
        </w:rPr>
      </w:pPr>
      <w:r w:rsidRPr="005617A1">
        <w:rPr>
          <w:rFonts w:ascii="Times New Roman" w:hAnsi="Times New Roman" w:cs="Times New Roman"/>
          <w:b/>
          <w:lang w:val="kk-KZ"/>
        </w:rPr>
        <w:lastRenderedPageBreak/>
        <w:t xml:space="preserve">Саралау тапсырмалары </w:t>
      </w:r>
    </w:p>
    <w:p w:rsidR="001335C0" w:rsidRPr="005617A1" w:rsidRDefault="001335C0" w:rsidP="001335C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E1254" w:rsidRPr="005617A1" w:rsidTr="001E1254">
        <w:tc>
          <w:tcPr>
            <w:tcW w:w="4928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А-1</w:t>
            </w: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254" w:rsidRPr="005617A1" w:rsidTr="001E1254">
        <w:tc>
          <w:tcPr>
            <w:tcW w:w="4928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А-2</w:t>
            </w: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1254" w:rsidRPr="005617A1" w:rsidTr="001E1254">
        <w:tc>
          <w:tcPr>
            <w:tcW w:w="4928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  <w:r w:rsidRPr="005617A1">
              <w:rPr>
                <w:rFonts w:ascii="Times New Roman" w:hAnsi="Times New Roman" w:cs="Times New Roman"/>
                <w:b/>
              </w:rPr>
              <w:t>А-3</w:t>
            </w: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1E1254" w:rsidRPr="005617A1" w:rsidRDefault="001E1254" w:rsidP="00BA1C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1254" w:rsidRPr="005617A1" w:rsidRDefault="001E1254" w:rsidP="00BA1C12">
      <w:pPr>
        <w:rPr>
          <w:rFonts w:ascii="Times New Roman" w:hAnsi="Times New Roman" w:cs="Times New Roman"/>
          <w:b/>
        </w:rPr>
      </w:pPr>
    </w:p>
    <w:sectPr w:rsidR="001E1254" w:rsidRPr="005617A1" w:rsidSect="003133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614F"/>
    <w:multiLevelType w:val="hybridMultilevel"/>
    <w:tmpl w:val="DBDC3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162B"/>
    <w:multiLevelType w:val="multilevel"/>
    <w:tmpl w:val="257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C1B85"/>
    <w:multiLevelType w:val="hybridMultilevel"/>
    <w:tmpl w:val="AEB0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EE"/>
    <w:rsid w:val="000E7DAA"/>
    <w:rsid w:val="00125EC7"/>
    <w:rsid w:val="001335C0"/>
    <w:rsid w:val="00166345"/>
    <w:rsid w:val="001E1254"/>
    <w:rsid w:val="002109EE"/>
    <w:rsid w:val="00250C75"/>
    <w:rsid w:val="00257710"/>
    <w:rsid w:val="002A0611"/>
    <w:rsid w:val="002A60AE"/>
    <w:rsid w:val="00313314"/>
    <w:rsid w:val="00333E23"/>
    <w:rsid w:val="003B5C9D"/>
    <w:rsid w:val="00422C45"/>
    <w:rsid w:val="00521F39"/>
    <w:rsid w:val="005617A1"/>
    <w:rsid w:val="00597FB7"/>
    <w:rsid w:val="005D09C7"/>
    <w:rsid w:val="00632D0A"/>
    <w:rsid w:val="00644989"/>
    <w:rsid w:val="006E6176"/>
    <w:rsid w:val="007F176A"/>
    <w:rsid w:val="008D3B04"/>
    <w:rsid w:val="009D0682"/>
    <w:rsid w:val="009E5C64"/>
    <w:rsid w:val="009F1291"/>
    <w:rsid w:val="00A80950"/>
    <w:rsid w:val="00AC268A"/>
    <w:rsid w:val="00AE76AB"/>
    <w:rsid w:val="00B22057"/>
    <w:rsid w:val="00B2295B"/>
    <w:rsid w:val="00B33961"/>
    <w:rsid w:val="00B805DD"/>
    <w:rsid w:val="00BA1C12"/>
    <w:rsid w:val="00C57E9C"/>
    <w:rsid w:val="00CA27D4"/>
    <w:rsid w:val="00CB03A5"/>
    <w:rsid w:val="00CC021F"/>
    <w:rsid w:val="00D43799"/>
    <w:rsid w:val="00D93E5C"/>
    <w:rsid w:val="00DB1D95"/>
    <w:rsid w:val="00DE110A"/>
    <w:rsid w:val="00E95DAA"/>
    <w:rsid w:val="00F63499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B315"/>
  <w15:docId w15:val="{B7E2782C-582D-4506-86B5-482FC03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79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5C0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D437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55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35C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F39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F3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617A1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8">
    <w:name w:val="Normal (Web)"/>
    <w:basedOn w:val="a"/>
    <w:uiPriority w:val="99"/>
    <w:unhideWhenUsed/>
    <w:rsid w:val="005617A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Book Title"/>
    <w:basedOn w:val="a0"/>
    <w:uiPriority w:val="33"/>
    <w:qFormat/>
    <w:rsid w:val="005617A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Аяганова Бакита Займуловна</dc:creator>
  <cp:lastModifiedBy>Амирхамзина Бахыт Касенгалиевна</cp:lastModifiedBy>
  <cp:revision>2</cp:revision>
  <cp:lastPrinted>2021-12-02T04:57:00Z</cp:lastPrinted>
  <dcterms:created xsi:type="dcterms:W3CDTF">2021-12-02T05:01:00Z</dcterms:created>
  <dcterms:modified xsi:type="dcterms:W3CDTF">2021-12-02T05:01:00Z</dcterms:modified>
</cp:coreProperties>
</file>