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1AC" w:rsidRPr="002532A6" w:rsidRDefault="002B0F9B">
      <w:pPr>
        <w:pStyle w:val="Heading1"/>
        <w:spacing w:before="73"/>
        <w:ind w:right="768"/>
        <w:rPr>
          <w:sz w:val="28"/>
          <w:szCs w:val="28"/>
        </w:rPr>
      </w:pPr>
      <w:r w:rsidRPr="002532A6">
        <w:rPr>
          <w:sz w:val="28"/>
          <w:szCs w:val="28"/>
        </w:rPr>
        <w:t>Әдеби-теориялық</w:t>
      </w:r>
      <w:r w:rsidR="006027A3" w:rsidRPr="002532A6">
        <w:rPr>
          <w:sz w:val="28"/>
          <w:szCs w:val="28"/>
        </w:rPr>
        <w:t xml:space="preserve"> </w:t>
      </w:r>
      <w:r w:rsidRPr="002532A6">
        <w:rPr>
          <w:sz w:val="28"/>
          <w:szCs w:val="28"/>
        </w:rPr>
        <w:t>білімді</w:t>
      </w:r>
      <w:r w:rsidR="006027A3" w:rsidRPr="002532A6">
        <w:rPr>
          <w:sz w:val="28"/>
          <w:szCs w:val="28"/>
        </w:rPr>
        <w:t xml:space="preserve"> </w:t>
      </w:r>
      <w:r w:rsidRPr="002532A6">
        <w:rPr>
          <w:spacing w:val="-2"/>
          <w:sz w:val="28"/>
          <w:szCs w:val="28"/>
        </w:rPr>
        <w:t>меңгеру.</w:t>
      </w:r>
    </w:p>
    <w:p w:rsidR="00B341AC" w:rsidRPr="002532A6" w:rsidRDefault="002B0F9B">
      <w:pPr>
        <w:ind w:left="1233" w:right="767"/>
        <w:jc w:val="center"/>
        <w:rPr>
          <w:b/>
          <w:sz w:val="28"/>
          <w:szCs w:val="28"/>
        </w:rPr>
      </w:pPr>
      <w:r w:rsidRPr="002532A6">
        <w:rPr>
          <w:b/>
          <w:sz w:val="28"/>
          <w:szCs w:val="28"/>
        </w:rPr>
        <w:t>Функционалдық</w:t>
      </w:r>
      <w:r w:rsidR="006027A3" w:rsidRPr="002532A6">
        <w:rPr>
          <w:b/>
          <w:sz w:val="28"/>
          <w:szCs w:val="28"/>
        </w:rPr>
        <w:t xml:space="preserve"> </w:t>
      </w:r>
      <w:r w:rsidRPr="002532A6">
        <w:rPr>
          <w:b/>
          <w:sz w:val="28"/>
          <w:szCs w:val="28"/>
        </w:rPr>
        <w:t>сауаттылық</w:t>
      </w:r>
      <w:r w:rsidR="006027A3" w:rsidRPr="002532A6">
        <w:rPr>
          <w:b/>
          <w:sz w:val="28"/>
          <w:szCs w:val="28"/>
        </w:rPr>
        <w:t xml:space="preserve"> </w:t>
      </w:r>
      <w:r w:rsidRPr="002532A6">
        <w:rPr>
          <w:b/>
          <w:sz w:val="28"/>
          <w:szCs w:val="28"/>
        </w:rPr>
        <w:t>және</w:t>
      </w:r>
      <w:r w:rsidR="006027A3" w:rsidRPr="002532A6">
        <w:rPr>
          <w:b/>
          <w:sz w:val="28"/>
          <w:szCs w:val="28"/>
        </w:rPr>
        <w:t xml:space="preserve"> </w:t>
      </w:r>
      <w:r w:rsidRPr="002532A6">
        <w:rPr>
          <w:b/>
          <w:sz w:val="28"/>
          <w:szCs w:val="28"/>
        </w:rPr>
        <w:t>«Әдебиеттік</w:t>
      </w:r>
      <w:r w:rsidR="006027A3" w:rsidRPr="002532A6">
        <w:rPr>
          <w:b/>
          <w:sz w:val="28"/>
          <w:szCs w:val="28"/>
        </w:rPr>
        <w:t xml:space="preserve"> </w:t>
      </w:r>
      <w:r w:rsidRPr="002532A6">
        <w:rPr>
          <w:b/>
          <w:sz w:val="28"/>
          <w:szCs w:val="28"/>
        </w:rPr>
        <w:t>оқу»</w:t>
      </w:r>
      <w:r w:rsidR="006027A3" w:rsidRPr="002532A6">
        <w:rPr>
          <w:b/>
          <w:sz w:val="28"/>
          <w:szCs w:val="28"/>
        </w:rPr>
        <w:t xml:space="preserve"> </w:t>
      </w:r>
      <w:r w:rsidRPr="002532A6">
        <w:rPr>
          <w:b/>
          <w:sz w:val="28"/>
          <w:szCs w:val="28"/>
        </w:rPr>
        <w:t>пәнінде мәтінмен жұмыс жүргізу</w:t>
      </w:r>
    </w:p>
    <w:p w:rsidR="00B341AC" w:rsidRPr="002532A6" w:rsidRDefault="00B341AC">
      <w:pPr>
        <w:pStyle w:val="a3"/>
        <w:ind w:left="0" w:firstLine="0"/>
        <w:jc w:val="left"/>
        <w:rPr>
          <w:b/>
          <w:sz w:val="28"/>
          <w:szCs w:val="28"/>
        </w:rPr>
      </w:pPr>
    </w:p>
    <w:p w:rsidR="00B341AC" w:rsidRPr="002532A6" w:rsidRDefault="002B0F9B">
      <w:pPr>
        <w:pStyle w:val="a3"/>
        <w:ind w:right="103"/>
        <w:rPr>
          <w:sz w:val="28"/>
          <w:szCs w:val="28"/>
        </w:rPr>
      </w:pPr>
      <w:r w:rsidRPr="002532A6">
        <w:rPr>
          <w:sz w:val="28"/>
          <w:szCs w:val="28"/>
        </w:rPr>
        <w:t>Оқ</w:t>
      </w:r>
      <w:r w:rsidR="006027A3" w:rsidRPr="002532A6">
        <w:rPr>
          <w:sz w:val="28"/>
          <w:szCs w:val="28"/>
        </w:rPr>
        <w:t>удың бірнеше түрі бар</w:t>
      </w:r>
      <w:r w:rsidRPr="002532A6">
        <w:rPr>
          <w:sz w:val="28"/>
          <w:szCs w:val="28"/>
        </w:rPr>
        <w:t xml:space="preserve">. Оқудың көрсетілген түрлері негізгі мектепте түпкілікті пысықталады. Бастауыш мектепте оқушылар оқуды зерттеп меңгереді, алайда оқудың басқа түрлері туралы да түсінік беру керек. Мына оқу функцияларын да ескеру </w:t>
      </w:r>
      <w:r w:rsidRPr="002532A6">
        <w:rPr>
          <w:spacing w:val="-2"/>
          <w:sz w:val="28"/>
          <w:szCs w:val="28"/>
        </w:rPr>
        <w:t>қажет:</w:t>
      </w:r>
    </w:p>
    <w:p w:rsidR="00B341AC" w:rsidRPr="002532A6" w:rsidRDefault="002B0F9B">
      <w:pPr>
        <w:pStyle w:val="a4"/>
        <w:numPr>
          <w:ilvl w:val="0"/>
          <w:numId w:val="1"/>
        </w:numPr>
        <w:tabs>
          <w:tab w:val="left" w:pos="841"/>
        </w:tabs>
        <w:spacing w:line="294" w:lineRule="exact"/>
        <w:ind w:hanging="266"/>
        <w:rPr>
          <w:sz w:val="28"/>
          <w:szCs w:val="28"/>
        </w:rPr>
      </w:pPr>
      <w:r w:rsidRPr="002532A6">
        <w:rPr>
          <w:sz w:val="28"/>
          <w:szCs w:val="28"/>
        </w:rPr>
        <w:t>ақп</w:t>
      </w:r>
      <w:r w:rsidRPr="002532A6">
        <w:rPr>
          <w:sz w:val="28"/>
          <w:szCs w:val="28"/>
        </w:rPr>
        <w:t>арат</w:t>
      </w:r>
      <w:r w:rsidR="006027A3" w:rsidRPr="002532A6">
        <w:rPr>
          <w:sz w:val="28"/>
          <w:szCs w:val="28"/>
        </w:rPr>
        <w:t xml:space="preserve"> </w:t>
      </w:r>
      <w:r w:rsidRPr="002532A6">
        <w:rPr>
          <w:sz w:val="28"/>
          <w:szCs w:val="28"/>
        </w:rPr>
        <w:t>алу</w:t>
      </w:r>
      <w:r w:rsidR="006027A3" w:rsidRPr="002532A6">
        <w:rPr>
          <w:sz w:val="28"/>
          <w:szCs w:val="28"/>
        </w:rPr>
        <w:t xml:space="preserve"> </w:t>
      </w:r>
      <w:r w:rsidRPr="002532A6">
        <w:rPr>
          <w:sz w:val="28"/>
          <w:szCs w:val="28"/>
        </w:rPr>
        <w:t>процесінде</w:t>
      </w:r>
      <w:r w:rsidR="006027A3" w:rsidRPr="002532A6">
        <w:rPr>
          <w:sz w:val="28"/>
          <w:szCs w:val="28"/>
        </w:rPr>
        <w:t xml:space="preserve"> </w:t>
      </w:r>
      <w:r w:rsidRPr="002532A6">
        <w:rPr>
          <w:sz w:val="28"/>
          <w:szCs w:val="28"/>
        </w:rPr>
        <w:t>жүзеге</w:t>
      </w:r>
      <w:r w:rsidR="006027A3" w:rsidRPr="002532A6">
        <w:rPr>
          <w:sz w:val="28"/>
          <w:szCs w:val="28"/>
        </w:rPr>
        <w:t xml:space="preserve"> </w:t>
      </w:r>
      <w:r w:rsidRPr="002532A6">
        <w:rPr>
          <w:sz w:val="28"/>
          <w:szCs w:val="28"/>
        </w:rPr>
        <w:t>асырылатын</w:t>
      </w:r>
      <w:r w:rsidR="006027A3" w:rsidRPr="002532A6">
        <w:rPr>
          <w:sz w:val="28"/>
          <w:szCs w:val="28"/>
        </w:rPr>
        <w:t xml:space="preserve"> </w:t>
      </w:r>
      <w:r w:rsidRPr="002532A6">
        <w:rPr>
          <w:sz w:val="28"/>
          <w:szCs w:val="28"/>
        </w:rPr>
        <w:t>танымдық</w:t>
      </w:r>
      <w:r w:rsidR="006027A3" w:rsidRPr="002532A6">
        <w:rPr>
          <w:sz w:val="28"/>
          <w:szCs w:val="28"/>
        </w:rPr>
        <w:t xml:space="preserve"> </w:t>
      </w:r>
      <w:r w:rsidRPr="002532A6">
        <w:rPr>
          <w:spacing w:val="-2"/>
          <w:sz w:val="28"/>
          <w:szCs w:val="28"/>
        </w:rPr>
        <w:t>функция;</w:t>
      </w:r>
    </w:p>
    <w:p w:rsidR="00B341AC" w:rsidRPr="002532A6" w:rsidRDefault="002B0F9B">
      <w:pPr>
        <w:pStyle w:val="a4"/>
        <w:numPr>
          <w:ilvl w:val="0"/>
          <w:numId w:val="1"/>
        </w:numPr>
        <w:tabs>
          <w:tab w:val="left" w:pos="841"/>
        </w:tabs>
        <w:spacing w:before="2"/>
        <w:ind w:hanging="266"/>
        <w:rPr>
          <w:sz w:val="28"/>
          <w:szCs w:val="28"/>
        </w:rPr>
      </w:pPr>
      <w:r w:rsidRPr="002532A6">
        <w:rPr>
          <w:sz w:val="28"/>
          <w:szCs w:val="28"/>
        </w:rPr>
        <w:t>практикалық</w:t>
      </w:r>
      <w:r w:rsidR="006027A3" w:rsidRPr="002532A6">
        <w:rPr>
          <w:sz w:val="28"/>
          <w:szCs w:val="28"/>
        </w:rPr>
        <w:t xml:space="preserve"> </w:t>
      </w:r>
      <w:r w:rsidRPr="002532A6">
        <w:rPr>
          <w:sz w:val="28"/>
          <w:szCs w:val="28"/>
        </w:rPr>
        <w:t>қызметті</w:t>
      </w:r>
      <w:r w:rsidR="006027A3" w:rsidRPr="002532A6">
        <w:rPr>
          <w:sz w:val="28"/>
          <w:szCs w:val="28"/>
        </w:rPr>
        <w:t xml:space="preserve"> </w:t>
      </w:r>
      <w:r w:rsidRPr="002532A6">
        <w:rPr>
          <w:sz w:val="28"/>
          <w:szCs w:val="28"/>
        </w:rPr>
        <w:t>басқаруға</w:t>
      </w:r>
      <w:r w:rsidR="006027A3" w:rsidRPr="002532A6">
        <w:rPr>
          <w:sz w:val="28"/>
          <w:szCs w:val="28"/>
        </w:rPr>
        <w:t xml:space="preserve"> </w:t>
      </w:r>
      <w:r w:rsidRPr="002532A6">
        <w:rPr>
          <w:sz w:val="28"/>
          <w:szCs w:val="28"/>
        </w:rPr>
        <w:t>бағытталған</w:t>
      </w:r>
      <w:r w:rsidR="006027A3" w:rsidRPr="002532A6">
        <w:rPr>
          <w:sz w:val="28"/>
          <w:szCs w:val="28"/>
        </w:rPr>
        <w:t xml:space="preserve"> </w:t>
      </w:r>
      <w:r w:rsidRPr="002532A6">
        <w:rPr>
          <w:sz w:val="28"/>
          <w:szCs w:val="28"/>
        </w:rPr>
        <w:t>реттеу</w:t>
      </w:r>
      <w:r w:rsidRPr="002532A6">
        <w:rPr>
          <w:spacing w:val="-2"/>
          <w:sz w:val="28"/>
          <w:szCs w:val="28"/>
        </w:rPr>
        <w:t xml:space="preserve"> функциясы;</w:t>
      </w:r>
    </w:p>
    <w:p w:rsidR="00B341AC" w:rsidRPr="002532A6" w:rsidRDefault="002B0F9B">
      <w:pPr>
        <w:pStyle w:val="a4"/>
        <w:numPr>
          <w:ilvl w:val="0"/>
          <w:numId w:val="1"/>
        </w:numPr>
        <w:tabs>
          <w:tab w:val="left" w:pos="841"/>
        </w:tabs>
        <w:ind w:hanging="266"/>
        <w:rPr>
          <w:sz w:val="28"/>
          <w:szCs w:val="28"/>
        </w:rPr>
      </w:pPr>
      <w:r w:rsidRPr="002532A6">
        <w:rPr>
          <w:sz w:val="28"/>
          <w:szCs w:val="28"/>
        </w:rPr>
        <w:t>адам</w:t>
      </w:r>
      <w:r w:rsidR="006027A3" w:rsidRPr="002532A6">
        <w:rPr>
          <w:sz w:val="28"/>
          <w:szCs w:val="28"/>
        </w:rPr>
        <w:t xml:space="preserve"> </w:t>
      </w:r>
      <w:r w:rsidRPr="002532A6">
        <w:rPr>
          <w:sz w:val="28"/>
          <w:szCs w:val="28"/>
        </w:rPr>
        <w:t>өмірінің</w:t>
      </w:r>
      <w:r w:rsidR="006027A3" w:rsidRPr="002532A6">
        <w:rPr>
          <w:sz w:val="28"/>
          <w:szCs w:val="28"/>
        </w:rPr>
        <w:t xml:space="preserve"> </w:t>
      </w:r>
      <w:r w:rsidRPr="002532A6">
        <w:rPr>
          <w:sz w:val="28"/>
          <w:szCs w:val="28"/>
        </w:rPr>
        <w:t>эмоциялық</w:t>
      </w:r>
      <w:r w:rsidR="006027A3" w:rsidRPr="002532A6">
        <w:rPr>
          <w:sz w:val="28"/>
          <w:szCs w:val="28"/>
        </w:rPr>
        <w:t xml:space="preserve"> </w:t>
      </w:r>
      <w:r w:rsidRPr="002532A6">
        <w:rPr>
          <w:sz w:val="28"/>
          <w:szCs w:val="28"/>
        </w:rPr>
        <w:t>саласымен</w:t>
      </w:r>
      <w:r w:rsidR="006027A3" w:rsidRPr="002532A6">
        <w:rPr>
          <w:sz w:val="28"/>
          <w:szCs w:val="28"/>
        </w:rPr>
        <w:t xml:space="preserve"> </w:t>
      </w:r>
      <w:r w:rsidRPr="002532A6">
        <w:rPr>
          <w:sz w:val="28"/>
          <w:szCs w:val="28"/>
        </w:rPr>
        <w:t>байланысты</w:t>
      </w:r>
      <w:r w:rsidR="006027A3" w:rsidRPr="002532A6">
        <w:rPr>
          <w:sz w:val="28"/>
          <w:szCs w:val="28"/>
        </w:rPr>
        <w:t xml:space="preserve"> </w:t>
      </w:r>
      <w:r w:rsidRPr="002532A6">
        <w:rPr>
          <w:sz w:val="28"/>
          <w:szCs w:val="28"/>
        </w:rPr>
        <w:t>құндылық-бағдарлы</w:t>
      </w:r>
      <w:r w:rsidR="006027A3" w:rsidRPr="002532A6">
        <w:rPr>
          <w:sz w:val="28"/>
          <w:szCs w:val="28"/>
        </w:rPr>
        <w:t xml:space="preserve"> </w:t>
      </w:r>
      <w:r w:rsidRPr="002532A6">
        <w:rPr>
          <w:spacing w:val="-2"/>
          <w:sz w:val="28"/>
          <w:szCs w:val="28"/>
        </w:rPr>
        <w:t>функция.</w:t>
      </w:r>
    </w:p>
    <w:p w:rsidR="00B341AC" w:rsidRPr="002532A6" w:rsidRDefault="002B0F9B">
      <w:pPr>
        <w:pStyle w:val="a3"/>
        <w:ind w:right="105"/>
        <w:rPr>
          <w:sz w:val="28"/>
          <w:szCs w:val="28"/>
        </w:rPr>
      </w:pPr>
      <w:r w:rsidRPr="002532A6">
        <w:rPr>
          <w:sz w:val="28"/>
          <w:szCs w:val="28"/>
        </w:rPr>
        <w:t>Оқуды</w:t>
      </w:r>
      <w:r w:rsidR="006027A3" w:rsidRPr="002532A6">
        <w:rPr>
          <w:sz w:val="28"/>
          <w:szCs w:val="28"/>
        </w:rPr>
        <w:t xml:space="preserve"> </w:t>
      </w:r>
      <w:r w:rsidRPr="002532A6">
        <w:rPr>
          <w:sz w:val="28"/>
          <w:szCs w:val="28"/>
        </w:rPr>
        <w:t>екі</w:t>
      </w:r>
      <w:r w:rsidR="006027A3" w:rsidRPr="002532A6">
        <w:rPr>
          <w:sz w:val="28"/>
          <w:szCs w:val="28"/>
        </w:rPr>
        <w:t xml:space="preserve"> </w:t>
      </w:r>
      <w:r w:rsidRPr="002532A6">
        <w:rPr>
          <w:sz w:val="28"/>
          <w:szCs w:val="28"/>
        </w:rPr>
        <w:t>формада</w:t>
      </w:r>
      <w:r w:rsidR="006027A3" w:rsidRPr="002532A6">
        <w:rPr>
          <w:sz w:val="28"/>
          <w:szCs w:val="28"/>
        </w:rPr>
        <w:t xml:space="preserve"> </w:t>
      </w:r>
      <w:r w:rsidRPr="002532A6">
        <w:rPr>
          <w:sz w:val="28"/>
          <w:szCs w:val="28"/>
        </w:rPr>
        <w:t>қалыптастыру</w:t>
      </w:r>
      <w:r w:rsidR="006027A3" w:rsidRPr="002532A6">
        <w:rPr>
          <w:sz w:val="28"/>
          <w:szCs w:val="28"/>
        </w:rPr>
        <w:t xml:space="preserve"> </w:t>
      </w:r>
      <w:r w:rsidRPr="002532A6">
        <w:rPr>
          <w:sz w:val="28"/>
          <w:szCs w:val="28"/>
        </w:rPr>
        <w:t>маңызды–дауыстап</w:t>
      </w:r>
      <w:r w:rsidR="006027A3" w:rsidRPr="002532A6">
        <w:rPr>
          <w:sz w:val="28"/>
          <w:szCs w:val="28"/>
        </w:rPr>
        <w:t xml:space="preserve"> </w:t>
      </w:r>
      <w:r w:rsidRPr="002532A6">
        <w:rPr>
          <w:sz w:val="28"/>
          <w:szCs w:val="28"/>
        </w:rPr>
        <w:t>оқу</w:t>
      </w:r>
      <w:r w:rsidR="006027A3" w:rsidRPr="002532A6">
        <w:rPr>
          <w:sz w:val="28"/>
          <w:szCs w:val="28"/>
        </w:rPr>
        <w:t xml:space="preserve"> </w:t>
      </w:r>
      <w:r w:rsidRPr="002532A6">
        <w:rPr>
          <w:sz w:val="28"/>
          <w:szCs w:val="28"/>
        </w:rPr>
        <w:t>және</w:t>
      </w:r>
      <w:r w:rsidR="006027A3" w:rsidRPr="002532A6">
        <w:rPr>
          <w:sz w:val="28"/>
          <w:szCs w:val="28"/>
        </w:rPr>
        <w:t xml:space="preserve"> </w:t>
      </w:r>
      <w:r w:rsidRPr="002532A6">
        <w:rPr>
          <w:sz w:val="28"/>
          <w:szCs w:val="28"/>
        </w:rPr>
        <w:t>ішінен</w:t>
      </w:r>
      <w:r w:rsidR="006027A3" w:rsidRPr="002532A6">
        <w:rPr>
          <w:sz w:val="28"/>
          <w:szCs w:val="28"/>
        </w:rPr>
        <w:t xml:space="preserve"> </w:t>
      </w:r>
      <w:r w:rsidRPr="002532A6">
        <w:rPr>
          <w:sz w:val="28"/>
          <w:szCs w:val="28"/>
        </w:rPr>
        <w:t>оқу.</w:t>
      </w:r>
      <w:r w:rsidR="006027A3" w:rsidRPr="002532A6">
        <w:rPr>
          <w:sz w:val="28"/>
          <w:szCs w:val="28"/>
        </w:rPr>
        <w:t xml:space="preserve"> </w:t>
      </w:r>
      <w:r w:rsidRPr="002532A6">
        <w:rPr>
          <w:sz w:val="28"/>
          <w:szCs w:val="28"/>
        </w:rPr>
        <w:t>Дауыстап оқу тыңдаушыл</w:t>
      </w:r>
      <w:r w:rsidRPr="002532A6">
        <w:rPr>
          <w:sz w:val="28"/>
          <w:szCs w:val="28"/>
        </w:rPr>
        <w:t xml:space="preserve">арға арналған, яғни бұл анық, түсінікті, қатесіз тұтас сөздермен, қалыпты қарқында оқу. Мектепте ол орфоэпиялық сауаттылыққа, қабылдау дағдыларын қалыптастыруға ықпал етеді. Ішінен оқу – бұл сыртқы сөйлеу қозғалыстарынсыз көзбен </w:t>
      </w:r>
      <w:r w:rsidRPr="002532A6">
        <w:rPr>
          <w:spacing w:val="-4"/>
          <w:sz w:val="28"/>
          <w:szCs w:val="28"/>
        </w:rPr>
        <w:t>оқу.</w:t>
      </w:r>
    </w:p>
    <w:p w:rsidR="00B341AC" w:rsidRPr="002532A6" w:rsidRDefault="002B0F9B" w:rsidP="002B0F9B">
      <w:pPr>
        <w:pStyle w:val="a3"/>
        <w:spacing w:before="275"/>
        <w:ind w:left="0" w:right="107" w:firstLine="567"/>
        <w:rPr>
          <w:sz w:val="28"/>
          <w:szCs w:val="28"/>
        </w:rPr>
      </w:pPr>
      <w:r>
        <w:rPr>
          <w:sz w:val="28"/>
          <w:szCs w:val="28"/>
        </w:rPr>
        <w:tab/>
      </w:r>
      <w:r w:rsidRPr="002532A6">
        <w:rPr>
          <w:sz w:val="28"/>
          <w:szCs w:val="28"/>
        </w:rPr>
        <w:t xml:space="preserve">Оқушылардың </w:t>
      </w:r>
      <w:r w:rsidRPr="002532A6">
        <w:rPr>
          <w:sz w:val="28"/>
          <w:szCs w:val="28"/>
        </w:rPr>
        <w:t xml:space="preserve">оқу сауаттылығын қалыптастыруда қолданылатын оқу </w:t>
      </w:r>
      <w:r w:rsidRPr="002532A6">
        <w:rPr>
          <w:spacing w:val="-2"/>
          <w:sz w:val="28"/>
          <w:szCs w:val="28"/>
        </w:rPr>
        <w:t>түрлері.</w:t>
      </w:r>
    </w:p>
    <w:p w:rsidR="00B341AC" w:rsidRPr="002532A6" w:rsidRDefault="00B341AC">
      <w:pPr>
        <w:pStyle w:val="a3"/>
        <w:spacing w:before="54"/>
        <w:ind w:left="0" w:firstLine="0"/>
        <w:jc w:val="left"/>
        <w:rPr>
          <w:sz w:val="28"/>
          <w:szCs w:val="28"/>
        </w:rPr>
      </w:pPr>
    </w:p>
    <w:tbl>
      <w:tblPr>
        <w:tblStyle w:val="TableNormal"/>
        <w:tblW w:w="0" w:type="auto"/>
        <w:tblInd w:w="114" w:type="dxa"/>
        <w:tblBorders>
          <w:top w:val="single" w:sz="12" w:space="0" w:color="9CC2E5"/>
          <w:left w:val="single" w:sz="12" w:space="0" w:color="9CC2E5"/>
          <w:bottom w:val="single" w:sz="12" w:space="0" w:color="9CC2E5"/>
          <w:right w:val="single" w:sz="12" w:space="0" w:color="9CC2E5"/>
          <w:insideH w:val="single" w:sz="12" w:space="0" w:color="9CC2E5"/>
          <w:insideV w:val="single" w:sz="12" w:space="0" w:color="9CC2E5"/>
        </w:tblBorders>
        <w:tblLayout w:type="fixed"/>
        <w:tblLook w:val="01E0"/>
      </w:tblPr>
      <w:tblGrid>
        <w:gridCol w:w="15"/>
        <w:gridCol w:w="1697"/>
        <w:gridCol w:w="7649"/>
      </w:tblGrid>
      <w:tr w:rsidR="00B341AC" w:rsidRPr="002532A6" w:rsidTr="002B0F9B">
        <w:trPr>
          <w:trHeight w:val="2294"/>
        </w:trPr>
        <w:tc>
          <w:tcPr>
            <w:tcW w:w="1712" w:type="dxa"/>
            <w:gridSpan w:val="2"/>
            <w:tcBorders>
              <w:top w:val="nil"/>
              <w:left w:val="nil"/>
              <w:right w:val="nil"/>
            </w:tcBorders>
          </w:tcPr>
          <w:p w:rsidR="00B341AC" w:rsidRPr="002532A6" w:rsidRDefault="002B0F9B">
            <w:pPr>
              <w:pStyle w:val="TableParagraph"/>
              <w:spacing w:line="266" w:lineRule="exact"/>
              <w:rPr>
                <w:b/>
                <w:sz w:val="28"/>
                <w:szCs w:val="28"/>
              </w:rPr>
            </w:pPr>
            <w:r w:rsidRPr="002532A6">
              <w:rPr>
                <w:b/>
                <w:sz w:val="28"/>
                <w:szCs w:val="28"/>
              </w:rPr>
              <w:t>Шолып</w:t>
            </w:r>
            <w:r w:rsidR="006027A3" w:rsidRPr="002532A6">
              <w:rPr>
                <w:b/>
                <w:sz w:val="28"/>
                <w:szCs w:val="28"/>
              </w:rPr>
              <w:t xml:space="preserve"> </w:t>
            </w:r>
            <w:r w:rsidRPr="002532A6">
              <w:rPr>
                <w:b/>
                <w:spacing w:val="-5"/>
                <w:sz w:val="28"/>
                <w:szCs w:val="28"/>
              </w:rPr>
              <w:t>оқу</w:t>
            </w:r>
          </w:p>
        </w:tc>
        <w:tc>
          <w:tcPr>
            <w:tcW w:w="7649" w:type="dxa"/>
            <w:tcBorders>
              <w:top w:val="nil"/>
              <w:left w:val="nil"/>
              <w:right w:val="nil"/>
            </w:tcBorders>
          </w:tcPr>
          <w:p w:rsidR="00B341AC" w:rsidRPr="002532A6" w:rsidRDefault="002B0F9B">
            <w:pPr>
              <w:pStyle w:val="TableParagraph"/>
              <w:spacing w:line="276" w:lineRule="auto"/>
              <w:ind w:left="105" w:right="105"/>
              <w:jc w:val="both"/>
              <w:rPr>
                <w:b/>
                <w:sz w:val="28"/>
                <w:szCs w:val="28"/>
              </w:rPr>
            </w:pPr>
            <w:r w:rsidRPr="002532A6">
              <w:rPr>
                <w:b/>
                <w:sz w:val="28"/>
                <w:szCs w:val="28"/>
              </w:rPr>
              <w:t>мақсаты мәтіннің мазмұны туралы жалпы түсінік алу болып табылады. Мәтіндегі қызықты/ құнды мәліметтерді белгілей отырып, жалпылама</w:t>
            </w:r>
            <w:r w:rsidR="006027A3" w:rsidRPr="002532A6">
              <w:rPr>
                <w:b/>
                <w:sz w:val="28"/>
                <w:szCs w:val="28"/>
              </w:rPr>
              <w:t xml:space="preserve"> </w:t>
            </w:r>
            <w:r w:rsidRPr="002532A6">
              <w:rPr>
                <w:b/>
                <w:sz w:val="28"/>
                <w:szCs w:val="28"/>
              </w:rPr>
              <w:t>шолып оқып шығу. Мұндай оқу танымдықтан</w:t>
            </w:r>
            <w:r w:rsidR="006027A3" w:rsidRPr="002532A6">
              <w:rPr>
                <w:b/>
                <w:sz w:val="28"/>
                <w:szCs w:val="28"/>
              </w:rPr>
              <w:t xml:space="preserve"> </w:t>
            </w:r>
            <w:r w:rsidRPr="002532A6">
              <w:rPr>
                <w:b/>
                <w:sz w:val="28"/>
                <w:szCs w:val="28"/>
              </w:rPr>
              <w:t>бұрын</w:t>
            </w:r>
            <w:r w:rsidR="006027A3" w:rsidRPr="002532A6">
              <w:rPr>
                <w:b/>
                <w:sz w:val="28"/>
                <w:szCs w:val="28"/>
              </w:rPr>
              <w:t xml:space="preserve"> </w:t>
            </w:r>
            <w:r w:rsidRPr="002532A6">
              <w:rPr>
                <w:b/>
                <w:sz w:val="28"/>
                <w:szCs w:val="28"/>
              </w:rPr>
              <w:t>келеді</w:t>
            </w:r>
            <w:r w:rsidR="006027A3" w:rsidRPr="002532A6">
              <w:rPr>
                <w:b/>
                <w:sz w:val="28"/>
                <w:szCs w:val="28"/>
              </w:rPr>
              <w:t xml:space="preserve"> </w:t>
            </w:r>
            <w:r w:rsidRPr="002532A6">
              <w:rPr>
                <w:b/>
                <w:sz w:val="28"/>
                <w:szCs w:val="28"/>
              </w:rPr>
              <w:t>және</w:t>
            </w:r>
            <w:r w:rsidR="006027A3" w:rsidRPr="002532A6">
              <w:rPr>
                <w:b/>
                <w:sz w:val="28"/>
                <w:szCs w:val="28"/>
              </w:rPr>
              <w:t xml:space="preserve"> </w:t>
            </w:r>
            <w:r w:rsidRPr="002532A6">
              <w:rPr>
                <w:b/>
                <w:sz w:val="28"/>
                <w:szCs w:val="28"/>
              </w:rPr>
              <w:t>кітаптың</w:t>
            </w:r>
            <w:r w:rsidR="006027A3" w:rsidRPr="002532A6">
              <w:rPr>
                <w:b/>
                <w:sz w:val="28"/>
                <w:szCs w:val="28"/>
              </w:rPr>
              <w:t xml:space="preserve"> </w:t>
            </w:r>
            <w:r w:rsidRPr="002532A6">
              <w:rPr>
                <w:b/>
                <w:sz w:val="28"/>
                <w:szCs w:val="28"/>
              </w:rPr>
              <w:t>мазмұнымен,</w:t>
            </w:r>
            <w:r w:rsidR="006027A3" w:rsidRPr="002532A6">
              <w:rPr>
                <w:b/>
                <w:sz w:val="28"/>
                <w:szCs w:val="28"/>
              </w:rPr>
              <w:t xml:space="preserve"> </w:t>
            </w:r>
            <w:r w:rsidRPr="002532A6">
              <w:rPr>
                <w:b/>
                <w:sz w:val="28"/>
                <w:szCs w:val="28"/>
              </w:rPr>
              <w:t>атауымен, шығарманың авторымен танысу керек болғанда қолданылады</w:t>
            </w:r>
          </w:p>
        </w:tc>
      </w:tr>
      <w:tr w:rsidR="00B341AC" w:rsidRPr="002532A6" w:rsidTr="002B0F9B">
        <w:trPr>
          <w:trHeight w:val="1986"/>
        </w:trPr>
        <w:tc>
          <w:tcPr>
            <w:tcW w:w="1712" w:type="dxa"/>
            <w:gridSpan w:val="2"/>
            <w:tcBorders>
              <w:left w:val="nil"/>
              <w:bottom w:val="single" w:sz="2" w:space="0" w:color="9CC2E5"/>
              <w:right w:val="single" w:sz="2" w:space="0" w:color="9CC2E5"/>
            </w:tcBorders>
            <w:shd w:val="clear" w:color="auto" w:fill="DEEAF6"/>
          </w:tcPr>
          <w:p w:rsidR="00B341AC" w:rsidRPr="002532A6" w:rsidRDefault="002B0F9B">
            <w:pPr>
              <w:pStyle w:val="TableParagraph"/>
              <w:spacing w:line="278" w:lineRule="auto"/>
              <w:ind w:right="39"/>
              <w:rPr>
                <w:b/>
                <w:sz w:val="28"/>
                <w:szCs w:val="28"/>
              </w:rPr>
            </w:pPr>
            <w:r w:rsidRPr="002532A6">
              <w:rPr>
                <w:b/>
                <w:spacing w:val="-2"/>
                <w:sz w:val="28"/>
                <w:szCs w:val="28"/>
              </w:rPr>
              <w:t xml:space="preserve">Танымдық </w:t>
            </w:r>
            <w:r w:rsidRPr="002532A6">
              <w:rPr>
                <w:b/>
                <w:spacing w:val="-4"/>
                <w:sz w:val="28"/>
                <w:szCs w:val="28"/>
              </w:rPr>
              <w:t>оқу</w:t>
            </w:r>
          </w:p>
        </w:tc>
        <w:tc>
          <w:tcPr>
            <w:tcW w:w="7649" w:type="dxa"/>
            <w:tcBorders>
              <w:left w:val="single" w:sz="2" w:space="0" w:color="9CC2E5"/>
              <w:bottom w:val="single" w:sz="2" w:space="0" w:color="9CC2E5"/>
              <w:right w:val="nil"/>
            </w:tcBorders>
            <w:shd w:val="clear" w:color="auto" w:fill="DEEAF6"/>
          </w:tcPr>
          <w:p w:rsidR="00B341AC" w:rsidRPr="002532A6" w:rsidRDefault="006027A3">
            <w:pPr>
              <w:pStyle w:val="TableParagraph"/>
              <w:spacing w:line="276" w:lineRule="auto"/>
              <w:ind w:left="103" w:right="108"/>
              <w:jc w:val="both"/>
              <w:rPr>
                <w:sz w:val="28"/>
                <w:szCs w:val="28"/>
              </w:rPr>
            </w:pPr>
            <w:r w:rsidRPr="002532A6">
              <w:rPr>
                <w:sz w:val="28"/>
                <w:szCs w:val="28"/>
              </w:rPr>
              <w:t>М</w:t>
            </w:r>
            <w:r w:rsidR="002B0F9B" w:rsidRPr="002532A6">
              <w:rPr>
                <w:sz w:val="28"/>
                <w:szCs w:val="28"/>
              </w:rPr>
              <w:t>ақсаты</w:t>
            </w:r>
            <w:r w:rsidRPr="002532A6">
              <w:rPr>
                <w:sz w:val="28"/>
                <w:szCs w:val="28"/>
              </w:rPr>
              <w:t xml:space="preserve"> </w:t>
            </w:r>
            <w:r w:rsidR="002B0F9B" w:rsidRPr="002532A6">
              <w:rPr>
                <w:sz w:val="28"/>
                <w:szCs w:val="28"/>
              </w:rPr>
              <w:t>мәтіннің</w:t>
            </w:r>
            <w:r w:rsidRPr="002532A6">
              <w:rPr>
                <w:sz w:val="28"/>
                <w:szCs w:val="28"/>
              </w:rPr>
              <w:t xml:space="preserve"> </w:t>
            </w:r>
            <w:r w:rsidR="002B0F9B" w:rsidRPr="002532A6">
              <w:rPr>
                <w:sz w:val="28"/>
                <w:szCs w:val="28"/>
              </w:rPr>
              <w:t>мазмұнын</w:t>
            </w:r>
            <w:r w:rsidRPr="002532A6">
              <w:rPr>
                <w:sz w:val="28"/>
                <w:szCs w:val="28"/>
              </w:rPr>
              <w:t xml:space="preserve"> </w:t>
            </w:r>
            <w:r w:rsidR="002B0F9B" w:rsidRPr="002532A6">
              <w:rPr>
                <w:sz w:val="28"/>
                <w:szCs w:val="28"/>
              </w:rPr>
              <w:t>жалпы</w:t>
            </w:r>
            <w:r w:rsidRPr="002532A6">
              <w:rPr>
                <w:sz w:val="28"/>
                <w:szCs w:val="28"/>
              </w:rPr>
              <w:t xml:space="preserve"> </w:t>
            </w:r>
            <w:r w:rsidR="002B0F9B" w:rsidRPr="002532A6">
              <w:rPr>
                <w:sz w:val="28"/>
                <w:szCs w:val="28"/>
              </w:rPr>
              <w:t>түсіну</w:t>
            </w:r>
            <w:r w:rsidRPr="002532A6">
              <w:rPr>
                <w:sz w:val="28"/>
                <w:szCs w:val="28"/>
              </w:rPr>
              <w:t xml:space="preserve"> </w:t>
            </w:r>
            <w:r w:rsidR="002B0F9B" w:rsidRPr="002532A6">
              <w:rPr>
                <w:sz w:val="28"/>
                <w:szCs w:val="28"/>
              </w:rPr>
              <w:t>болып</w:t>
            </w:r>
            <w:r w:rsidRPr="002532A6">
              <w:rPr>
                <w:sz w:val="28"/>
                <w:szCs w:val="28"/>
              </w:rPr>
              <w:t xml:space="preserve"> </w:t>
            </w:r>
            <w:r w:rsidR="002B0F9B" w:rsidRPr="002532A6">
              <w:rPr>
                <w:sz w:val="28"/>
                <w:szCs w:val="28"/>
              </w:rPr>
              <w:t>табылады.</w:t>
            </w:r>
            <w:r w:rsidRPr="002532A6">
              <w:rPr>
                <w:sz w:val="28"/>
                <w:szCs w:val="28"/>
              </w:rPr>
              <w:t xml:space="preserve"> </w:t>
            </w:r>
            <w:r w:rsidR="002B0F9B" w:rsidRPr="002532A6">
              <w:rPr>
                <w:sz w:val="28"/>
                <w:szCs w:val="28"/>
              </w:rPr>
              <w:t>Мұндай</w:t>
            </w:r>
            <w:r w:rsidRPr="002532A6">
              <w:rPr>
                <w:sz w:val="28"/>
                <w:szCs w:val="28"/>
              </w:rPr>
              <w:t xml:space="preserve"> </w:t>
            </w:r>
            <w:r w:rsidR="002B0F9B" w:rsidRPr="002532A6">
              <w:rPr>
                <w:sz w:val="28"/>
                <w:szCs w:val="28"/>
              </w:rPr>
              <w:t>оқу бірнеше дерек</w:t>
            </w:r>
            <w:r w:rsidRPr="002532A6">
              <w:rPr>
                <w:sz w:val="28"/>
                <w:szCs w:val="28"/>
              </w:rPr>
              <w:t xml:space="preserve"> </w:t>
            </w:r>
            <w:r w:rsidR="002B0F9B" w:rsidRPr="002532A6">
              <w:rPr>
                <w:sz w:val="28"/>
                <w:szCs w:val="28"/>
              </w:rPr>
              <w:t>көздің белгілі бір сұрақтарын бөлу, сондай-ақ аталған мәселе бойынша өз пікірін қалыпта</w:t>
            </w:r>
            <w:r w:rsidR="002B0F9B" w:rsidRPr="002532A6">
              <w:rPr>
                <w:sz w:val="28"/>
                <w:szCs w:val="28"/>
              </w:rPr>
              <w:t>стыру мақсатында, алынған ақпаратты салыстыру және салғастыру үшін қолданылады.</w:t>
            </w:r>
          </w:p>
        </w:tc>
      </w:tr>
      <w:tr w:rsidR="00B341AC" w:rsidRPr="002532A6" w:rsidTr="002B0F9B">
        <w:trPr>
          <w:trHeight w:val="1986"/>
        </w:trPr>
        <w:tc>
          <w:tcPr>
            <w:tcW w:w="1712" w:type="dxa"/>
            <w:gridSpan w:val="2"/>
            <w:tcBorders>
              <w:top w:val="single" w:sz="2" w:space="0" w:color="9CC2E5"/>
              <w:left w:val="nil"/>
              <w:bottom w:val="single" w:sz="2" w:space="0" w:color="9CC2E5"/>
              <w:right w:val="single" w:sz="2" w:space="0" w:color="9CC2E5"/>
            </w:tcBorders>
          </w:tcPr>
          <w:p w:rsidR="00B341AC" w:rsidRPr="002532A6" w:rsidRDefault="002B0F9B">
            <w:pPr>
              <w:pStyle w:val="TableParagraph"/>
              <w:spacing w:line="275" w:lineRule="exact"/>
              <w:rPr>
                <w:b/>
                <w:sz w:val="28"/>
                <w:szCs w:val="28"/>
              </w:rPr>
            </w:pPr>
            <w:r w:rsidRPr="002532A6">
              <w:rPr>
                <w:b/>
                <w:sz w:val="28"/>
                <w:szCs w:val="28"/>
              </w:rPr>
              <w:t>Зерттеп</w:t>
            </w:r>
            <w:r w:rsidR="006027A3" w:rsidRPr="002532A6">
              <w:rPr>
                <w:b/>
                <w:sz w:val="28"/>
                <w:szCs w:val="28"/>
              </w:rPr>
              <w:t xml:space="preserve"> </w:t>
            </w:r>
            <w:r w:rsidRPr="002532A6">
              <w:rPr>
                <w:b/>
                <w:spacing w:val="-5"/>
                <w:sz w:val="28"/>
                <w:szCs w:val="28"/>
              </w:rPr>
              <w:t>оқу</w:t>
            </w:r>
          </w:p>
        </w:tc>
        <w:tc>
          <w:tcPr>
            <w:tcW w:w="7649" w:type="dxa"/>
            <w:tcBorders>
              <w:top w:val="single" w:sz="2" w:space="0" w:color="9CC2E5"/>
              <w:left w:val="single" w:sz="2" w:space="0" w:color="9CC2E5"/>
              <w:bottom w:val="single" w:sz="2" w:space="0" w:color="9CC2E5"/>
              <w:right w:val="nil"/>
            </w:tcBorders>
          </w:tcPr>
          <w:p w:rsidR="00B341AC" w:rsidRPr="002532A6" w:rsidRDefault="002B0F9B">
            <w:pPr>
              <w:pStyle w:val="TableParagraph"/>
              <w:spacing w:line="276" w:lineRule="auto"/>
              <w:ind w:left="103" w:right="106"/>
              <w:jc w:val="both"/>
              <w:rPr>
                <w:sz w:val="28"/>
                <w:szCs w:val="28"/>
              </w:rPr>
            </w:pPr>
            <w:r w:rsidRPr="002532A6">
              <w:rPr>
                <w:sz w:val="28"/>
                <w:szCs w:val="28"/>
              </w:rPr>
              <w:t>оқудың бұл түрінің мақсаты мәтін ақпаратын толық немесе мүмкіндігінше дұрыс түсіну болып табылады. Зерттеп оқу мәтіннің басты ойын, оның мақсатын меңгеруге, қойылған сұрақтарға жауап іздеуге бағытталған.</w:t>
            </w:r>
          </w:p>
        </w:tc>
      </w:tr>
      <w:tr w:rsidR="00B341AC" w:rsidRPr="002532A6" w:rsidTr="002B0F9B">
        <w:trPr>
          <w:trHeight w:val="1353"/>
        </w:trPr>
        <w:tc>
          <w:tcPr>
            <w:tcW w:w="1712" w:type="dxa"/>
            <w:gridSpan w:val="2"/>
            <w:tcBorders>
              <w:top w:val="single" w:sz="2" w:space="0" w:color="9CC2E5"/>
              <w:left w:val="nil"/>
              <w:bottom w:val="single" w:sz="2" w:space="0" w:color="9CC2E5"/>
              <w:right w:val="single" w:sz="2" w:space="0" w:color="9CC2E5"/>
            </w:tcBorders>
            <w:shd w:val="clear" w:color="auto" w:fill="DEEAF6"/>
          </w:tcPr>
          <w:p w:rsidR="00B341AC" w:rsidRPr="002532A6" w:rsidRDefault="002B0F9B">
            <w:pPr>
              <w:pStyle w:val="TableParagraph"/>
              <w:spacing w:line="278" w:lineRule="auto"/>
              <w:ind w:right="39"/>
              <w:rPr>
                <w:b/>
                <w:sz w:val="28"/>
                <w:szCs w:val="28"/>
              </w:rPr>
            </w:pPr>
            <w:r w:rsidRPr="002532A6">
              <w:rPr>
                <w:b/>
                <w:sz w:val="28"/>
                <w:szCs w:val="28"/>
              </w:rPr>
              <w:t>Көз</w:t>
            </w:r>
            <w:r w:rsidR="006027A3" w:rsidRPr="002532A6">
              <w:rPr>
                <w:b/>
                <w:sz w:val="28"/>
                <w:szCs w:val="28"/>
              </w:rPr>
              <w:t xml:space="preserve"> </w:t>
            </w:r>
            <w:r w:rsidRPr="002532A6">
              <w:rPr>
                <w:b/>
                <w:sz w:val="28"/>
                <w:szCs w:val="28"/>
              </w:rPr>
              <w:t xml:space="preserve">жүгіртіп </w:t>
            </w:r>
            <w:r w:rsidRPr="002532A6">
              <w:rPr>
                <w:b/>
                <w:spacing w:val="-4"/>
                <w:sz w:val="28"/>
                <w:szCs w:val="28"/>
              </w:rPr>
              <w:t>оқу</w:t>
            </w:r>
          </w:p>
        </w:tc>
        <w:tc>
          <w:tcPr>
            <w:tcW w:w="7649" w:type="dxa"/>
            <w:tcBorders>
              <w:top w:val="single" w:sz="2" w:space="0" w:color="9CC2E5"/>
              <w:left w:val="single" w:sz="2" w:space="0" w:color="9CC2E5"/>
              <w:bottom w:val="single" w:sz="2" w:space="0" w:color="9CC2E5"/>
              <w:right w:val="nil"/>
            </w:tcBorders>
            <w:shd w:val="clear" w:color="auto" w:fill="DEEAF6"/>
          </w:tcPr>
          <w:p w:rsidR="00B341AC" w:rsidRPr="002532A6" w:rsidRDefault="006027A3">
            <w:pPr>
              <w:pStyle w:val="TableParagraph"/>
              <w:spacing w:line="278" w:lineRule="auto"/>
              <w:ind w:left="103" w:right="108"/>
              <w:rPr>
                <w:sz w:val="28"/>
                <w:szCs w:val="28"/>
              </w:rPr>
            </w:pPr>
            <w:r w:rsidRPr="002532A6">
              <w:rPr>
                <w:sz w:val="28"/>
                <w:szCs w:val="28"/>
              </w:rPr>
              <w:t>М</w:t>
            </w:r>
            <w:r w:rsidR="002B0F9B" w:rsidRPr="002532A6">
              <w:rPr>
                <w:sz w:val="28"/>
                <w:szCs w:val="28"/>
              </w:rPr>
              <w:t>азмұнды</w:t>
            </w:r>
            <w:r w:rsidRPr="002532A6">
              <w:rPr>
                <w:sz w:val="28"/>
                <w:szCs w:val="28"/>
              </w:rPr>
              <w:t xml:space="preserve"> </w:t>
            </w:r>
            <w:r w:rsidR="002B0F9B" w:rsidRPr="002532A6">
              <w:rPr>
                <w:sz w:val="28"/>
                <w:szCs w:val="28"/>
              </w:rPr>
              <w:t>жалпы</w:t>
            </w:r>
            <w:r w:rsidRPr="002532A6">
              <w:rPr>
                <w:sz w:val="28"/>
                <w:szCs w:val="28"/>
              </w:rPr>
              <w:t xml:space="preserve"> </w:t>
            </w:r>
            <w:r w:rsidR="002B0F9B" w:rsidRPr="002532A6">
              <w:rPr>
                <w:sz w:val="28"/>
                <w:szCs w:val="28"/>
              </w:rPr>
              <w:t>қамти</w:t>
            </w:r>
            <w:r w:rsidRPr="002532A6">
              <w:rPr>
                <w:sz w:val="28"/>
                <w:szCs w:val="28"/>
              </w:rPr>
              <w:t xml:space="preserve"> </w:t>
            </w:r>
            <w:r w:rsidR="002B0F9B" w:rsidRPr="002532A6">
              <w:rPr>
                <w:sz w:val="28"/>
                <w:szCs w:val="28"/>
              </w:rPr>
              <w:t>отырып,</w:t>
            </w:r>
            <w:r w:rsidRPr="002532A6">
              <w:rPr>
                <w:sz w:val="28"/>
                <w:szCs w:val="28"/>
              </w:rPr>
              <w:t xml:space="preserve"> </w:t>
            </w:r>
            <w:r w:rsidR="002B0F9B" w:rsidRPr="002532A6">
              <w:rPr>
                <w:sz w:val="28"/>
                <w:szCs w:val="28"/>
              </w:rPr>
              <w:t>тек</w:t>
            </w:r>
            <w:r w:rsidRPr="002532A6">
              <w:rPr>
                <w:sz w:val="28"/>
                <w:szCs w:val="28"/>
              </w:rPr>
              <w:t xml:space="preserve"> </w:t>
            </w:r>
            <w:r w:rsidR="002B0F9B" w:rsidRPr="002532A6">
              <w:rPr>
                <w:sz w:val="28"/>
                <w:szCs w:val="28"/>
              </w:rPr>
              <w:t>негізгі</w:t>
            </w:r>
            <w:r w:rsidRPr="002532A6">
              <w:rPr>
                <w:sz w:val="28"/>
                <w:szCs w:val="28"/>
              </w:rPr>
              <w:t xml:space="preserve"> </w:t>
            </w:r>
            <w:r w:rsidR="002B0F9B" w:rsidRPr="002532A6">
              <w:rPr>
                <w:sz w:val="28"/>
                <w:szCs w:val="28"/>
              </w:rPr>
              <w:t>ақпаратқа</w:t>
            </w:r>
            <w:r w:rsidRPr="002532A6">
              <w:rPr>
                <w:sz w:val="28"/>
                <w:szCs w:val="28"/>
              </w:rPr>
              <w:t xml:space="preserve"> </w:t>
            </w:r>
            <w:r w:rsidR="002B0F9B" w:rsidRPr="002532A6">
              <w:rPr>
                <w:sz w:val="28"/>
                <w:szCs w:val="28"/>
              </w:rPr>
              <w:t>назар</w:t>
            </w:r>
            <w:r w:rsidRPr="002532A6">
              <w:rPr>
                <w:sz w:val="28"/>
                <w:szCs w:val="28"/>
              </w:rPr>
              <w:t xml:space="preserve"> </w:t>
            </w:r>
            <w:r w:rsidR="002B0F9B" w:rsidRPr="002532A6">
              <w:rPr>
                <w:sz w:val="28"/>
                <w:szCs w:val="28"/>
              </w:rPr>
              <w:t>аударып, егжей-тегжейіне мән бермей оқу.</w:t>
            </w:r>
          </w:p>
        </w:tc>
      </w:tr>
      <w:tr w:rsidR="00B341AC" w:rsidRPr="002532A6" w:rsidTr="002B0F9B">
        <w:trPr>
          <w:trHeight w:val="1151"/>
        </w:trPr>
        <w:tc>
          <w:tcPr>
            <w:tcW w:w="1712" w:type="dxa"/>
            <w:gridSpan w:val="2"/>
            <w:tcBorders>
              <w:top w:val="single" w:sz="2" w:space="0" w:color="9CC2E5"/>
              <w:left w:val="nil"/>
              <w:bottom w:val="single" w:sz="2" w:space="0" w:color="9CC2E5"/>
              <w:right w:val="single" w:sz="2" w:space="0" w:color="9CC2E5"/>
            </w:tcBorders>
          </w:tcPr>
          <w:p w:rsidR="00B341AC" w:rsidRPr="002532A6" w:rsidRDefault="002B0F9B">
            <w:pPr>
              <w:pStyle w:val="TableParagraph"/>
              <w:spacing w:line="275" w:lineRule="exact"/>
              <w:rPr>
                <w:b/>
                <w:sz w:val="28"/>
                <w:szCs w:val="28"/>
              </w:rPr>
            </w:pPr>
            <w:r w:rsidRPr="002532A6">
              <w:rPr>
                <w:b/>
                <w:sz w:val="28"/>
                <w:szCs w:val="28"/>
              </w:rPr>
              <w:lastRenderedPageBreak/>
              <w:t>Ізденістік</w:t>
            </w:r>
            <w:r w:rsidR="006027A3" w:rsidRPr="002532A6">
              <w:rPr>
                <w:b/>
                <w:sz w:val="28"/>
                <w:szCs w:val="28"/>
              </w:rPr>
              <w:t xml:space="preserve"> </w:t>
            </w:r>
            <w:r w:rsidRPr="002532A6">
              <w:rPr>
                <w:b/>
                <w:spacing w:val="-5"/>
                <w:sz w:val="28"/>
                <w:szCs w:val="28"/>
              </w:rPr>
              <w:t>оқу</w:t>
            </w:r>
          </w:p>
        </w:tc>
        <w:tc>
          <w:tcPr>
            <w:tcW w:w="7649" w:type="dxa"/>
            <w:tcBorders>
              <w:top w:val="single" w:sz="2" w:space="0" w:color="9CC2E5"/>
              <w:left w:val="single" w:sz="2" w:space="0" w:color="9CC2E5"/>
              <w:bottom w:val="single" w:sz="2" w:space="0" w:color="9CC2E5"/>
              <w:right w:val="nil"/>
            </w:tcBorders>
          </w:tcPr>
          <w:p w:rsidR="00B341AC" w:rsidRPr="002532A6" w:rsidRDefault="002B0F9B">
            <w:pPr>
              <w:pStyle w:val="TableParagraph"/>
              <w:spacing w:line="276" w:lineRule="auto"/>
              <w:ind w:left="103" w:right="105"/>
              <w:jc w:val="both"/>
              <w:rPr>
                <w:sz w:val="28"/>
                <w:szCs w:val="28"/>
              </w:rPr>
            </w:pPr>
            <w:r w:rsidRPr="002532A6">
              <w:rPr>
                <w:sz w:val="28"/>
                <w:szCs w:val="28"/>
              </w:rPr>
              <w:t>белгілі бір ақпаратты іздеп табу</w:t>
            </w:r>
            <w:r w:rsidR="006027A3" w:rsidRPr="002532A6">
              <w:rPr>
                <w:sz w:val="28"/>
                <w:szCs w:val="28"/>
              </w:rPr>
              <w:t xml:space="preserve"> </w:t>
            </w:r>
            <w:r w:rsidRPr="002532A6">
              <w:rPr>
                <w:sz w:val="28"/>
                <w:szCs w:val="28"/>
              </w:rPr>
              <w:t>мақсатында, мәтіннен алынған ақпаратты іс-әрекетте қолдану үшін ескертпелер жаза отырып, егжей- тегжейлі оқу.</w:t>
            </w:r>
          </w:p>
        </w:tc>
      </w:tr>
      <w:tr w:rsidR="00B341AC" w:rsidRPr="002532A6" w:rsidTr="002B0F9B">
        <w:tblPrEx>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PrEx>
        <w:trPr>
          <w:gridBefore w:val="1"/>
          <w:wBefore w:w="15" w:type="dxa"/>
          <w:trHeight w:val="1353"/>
        </w:trPr>
        <w:tc>
          <w:tcPr>
            <w:tcW w:w="1697" w:type="dxa"/>
            <w:tcBorders>
              <w:left w:val="nil"/>
            </w:tcBorders>
            <w:shd w:val="clear" w:color="auto" w:fill="DEEAF6"/>
          </w:tcPr>
          <w:p w:rsidR="00B341AC" w:rsidRPr="002532A6" w:rsidRDefault="002B0F9B">
            <w:pPr>
              <w:pStyle w:val="TableParagraph"/>
              <w:spacing w:line="275" w:lineRule="exact"/>
              <w:ind w:left="108"/>
              <w:rPr>
                <w:b/>
                <w:sz w:val="28"/>
                <w:szCs w:val="28"/>
              </w:rPr>
            </w:pPr>
            <w:r w:rsidRPr="002532A6">
              <w:rPr>
                <w:b/>
                <w:sz w:val="28"/>
                <w:szCs w:val="28"/>
              </w:rPr>
              <w:t>Зерделеп</w:t>
            </w:r>
            <w:r w:rsidR="006027A3" w:rsidRPr="002532A6">
              <w:rPr>
                <w:b/>
                <w:sz w:val="28"/>
                <w:szCs w:val="28"/>
              </w:rPr>
              <w:t xml:space="preserve"> </w:t>
            </w:r>
            <w:r w:rsidRPr="002532A6">
              <w:rPr>
                <w:b/>
                <w:spacing w:val="-5"/>
                <w:sz w:val="28"/>
                <w:szCs w:val="28"/>
              </w:rPr>
              <w:t>оқу</w:t>
            </w:r>
          </w:p>
        </w:tc>
        <w:tc>
          <w:tcPr>
            <w:tcW w:w="7649" w:type="dxa"/>
            <w:tcBorders>
              <w:right w:val="nil"/>
            </w:tcBorders>
            <w:shd w:val="clear" w:color="auto" w:fill="DEEAF6"/>
          </w:tcPr>
          <w:p w:rsidR="00B341AC" w:rsidRPr="002532A6" w:rsidRDefault="002B0F9B">
            <w:pPr>
              <w:pStyle w:val="TableParagraph"/>
              <w:spacing w:line="276" w:lineRule="auto"/>
              <w:ind w:left="102" w:right="108"/>
              <w:rPr>
                <w:sz w:val="28"/>
                <w:szCs w:val="28"/>
              </w:rPr>
            </w:pPr>
            <w:r w:rsidRPr="002532A6">
              <w:rPr>
                <w:sz w:val="28"/>
                <w:szCs w:val="28"/>
              </w:rPr>
              <w:t>мәтіннен алған ақпаратты өз қызметінде қолдану мақсатында ескертпе жазбалар жаза отырып, мәтінді толық түсініп, егжей-тегжейлі оқу.</w:t>
            </w:r>
          </w:p>
        </w:tc>
      </w:tr>
    </w:tbl>
    <w:p w:rsidR="00B341AC" w:rsidRPr="002532A6" w:rsidRDefault="00B341AC">
      <w:pPr>
        <w:pStyle w:val="a3"/>
        <w:ind w:left="0" w:firstLine="0"/>
        <w:jc w:val="left"/>
        <w:rPr>
          <w:sz w:val="28"/>
          <w:szCs w:val="28"/>
        </w:rPr>
      </w:pPr>
    </w:p>
    <w:p w:rsidR="00B341AC" w:rsidRPr="002532A6" w:rsidRDefault="00B341AC">
      <w:pPr>
        <w:pStyle w:val="a3"/>
        <w:spacing w:before="13"/>
        <w:ind w:left="0" w:firstLine="0"/>
        <w:jc w:val="left"/>
        <w:rPr>
          <w:sz w:val="28"/>
          <w:szCs w:val="28"/>
        </w:rPr>
      </w:pPr>
    </w:p>
    <w:p w:rsidR="00B341AC" w:rsidRPr="002532A6" w:rsidRDefault="002B0F9B">
      <w:pPr>
        <w:pStyle w:val="Heading1"/>
        <w:spacing w:before="1"/>
        <w:ind w:left="575"/>
        <w:jc w:val="both"/>
        <w:rPr>
          <w:sz w:val="28"/>
          <w:szCs w:val="28"/>
        </w:rPr>
      </w:pPr>
      <w:r w:rsidRPr="002532A6">
        <w:rPr>
          <w:sz w:val="28"/>
          <w:szCs w:val="28"/>
        </w:rPr>
        <w:t>Функционалдық</w:t>
      </w:r>
      <w:r w:rsidR="006027A3" w:rsidRPr="002532A6">
        <w:rPr>
          <w:sz w:val="28"/>
          <w:szCs w:val="28"/>
        </w:rPr>
        <w:t xml:space="preserve"> </w:t>
      </w:r>
      <w:r w:rsidRPr="002532A6">
        <w:rPr>
          <w:spacing w:val="-2"/>
          <w:sz w:val="28"/>
          <w:szCs w:val="28"/>
        </w:rPr>
        <w:t>сауаттылық</w:t>
      </w:r>
    </w:p>
    <w:p w:rsidR="00B341AC" w:rsidRPr="002532A6" w:rsidRDefault="002B0F9B">
      <w:pPr>
        <w:pStyle w:val="a3"/>
        <w:ind w:right="105"/>
        <w:rPr>
          <w:sz w:val="28"/>
          <w:szCs w:val="28"/>
        </w:rPr>
      </w:pPr>
      <w:r w:rsidRPr="002532A6">
        <w:rPr>
          <w:sz w:val="28"/>
          <w:szCs w:val="28"/>
        </w:rPr>
        <w:t>Қазіргі қоғамның өзекті мәселелерінің бірі – қарқынды өзгеріп жатқан әлеуметтік- экономикалық жағдайда өмір сүруге ғана емес, сонымен қатар өзін қоршаған ортаға белсенді әсер етіп, оны жақсартуға және жетілдіруге дайын функционалдық сауатты тұлғаны</w:t>
      </w:r>
      <w:r w:rsidR="006027A3" w:rsidRPr="002532A6">
        <w:rPr>
          <w:sz w:val="28"/>
          <w:szCs w:val="28"/>
        </w:rPr>
        <w:t xml:space="preserve"> </w:t>
      </w:r>
      <w:r w:rsidRPr="002532A6">
        <w:rPr>
          <w:sz w:val="28"/>
          <w:szCs w:val="28"/>
        </w:rPr>
        <w:t>қалыптас</w:t>
      </w:r>
      <w:r w:rsidRPr="002532A6">
        <w:rPr>
          <w:sz w:val="28"/>
          <w:szCs w:val="28"/>
        </w:rPr>
        <w:t>тыру.</w:t>
      </w:r>
      <w:r w:rsidR="006027A3" w:rsidRPr="002532A6">
        <w:rPr>
          <w:sz w:val="28"/>
          <w:szCs w:val="28"/>
        </w:rPr>
        <w:t xml:space="preserve"> </w:t>
      </w:r>
      <w:r w:rsidRPr="002532A6">
        <w:rPr>
          <w:sz w:val="28"/>
          <w:szCs w:val="28"/>
        </w:rPr>
        <w:t>Жеке</w:t>
      </w:r>
      <w:r w:rsidR="006027A3" w:rsidRPr="002532A6">
        <w:rPr>
          <w:sz w:val="28"/>
          <w:szCs w:val="28"/>
        </w:rPr>
        <w:t xml:space="preserve"> </w:t>
      </w:r>
      <w:r w:rsidRPr="002532A6">
        <w:rPr>
          <w:sz w:val="28"/>
          <w:szCs w:val="28"/>
        </w:rPr>
        <w:t>тұлғаға</w:t>
      </w:r>
      <w:r w:rsidR="006027A3" w:rsidRPr="002532A6">
        <w:rPr>
          <w:sz w:val="28"/>
          <w:szCs w:val="28"/>
        </w:rPr>
        <w:t xml:space="preserve"> </w:t>
      </w:r>
      <w:r w:rsidRPr="002532A6">
        <w:rPr>
          <w:sz w:val="28"/>
          <w:szCs w:val="28"/>
        </w:rPr>
        <w:t>қойылатын</w:t>
      </w:r>
      <w:r w:rsidR="006027A3" w:rsidRPr="002532A6">
        <w:rPr>
          <w:sz w:val="28"/>
          <w:szCs w:val="28"/>
        </w:rPr>
        <w:t xml:space="preserve"> </w:t>
      </w:r>
      <w:r w:rsidRPr="002532A6">
        <w:rPr>
          <w:sz w:val="28"/>
          <w:szCs w:val="28"/>
        </w:rPr>
        <w:t>негізгі</w:t>
      </w:r>
      <w:r w:rsidR="006027A3" w:rsidRPr="002532A6">
        <w:rPr>
          <w:sz w:val="28"/>
          <w:szCs w:val="28"/>
        </w:rPr>
        <w:t xml:space="preserve"> </w:t>
      </w:r>
      <w:r w:rsidRPr="002532A6">
        <w:rPr>
          <w:sz w:val="28"/>
          <w:szCs w:val="28"/>
        </w:rPr>
        <w:t>талаптар</w:t>
      </w:r>
      <w:r w:rsidR="006027A3" w:rsidRPr="002532A6">
        <w:rPr>
          <w:sz w:val="28"/>
          <w:szCs w:val="28"/>
        </w:rPr>
        <w:t xml:space="preserve"> </w:t>
      </w:r>
      <w:r w:rsidRPr="002532A6">
        <w:rPr>
          <w:sz w:val="28"/>
          <w:szCs w:val="28"/>
        </w:rPr>
        <w:t>–</w:t>
      </w:r>
      <w:r w:rsidR="006027A3" w:rsidRPr="002532A6">
        <w:rPr>
          <w:sz w:val="28"/>
          <w:szCs w:val="28"/>
        </w:rPr>
        <w:t xml:space="preserve"> </w:t>
      </w:r>
      <w:r w:rsidRPr="002532A6">
        <w:rPr>
          <w:sz w:val="28"/>
          <w:szCs w:val="28"/>
        </w:rPr>
        <w:t>шығармашыл,</w:t>
      </w:r>
      <w:r w:rsidR="006027A3" w:rsidRPr="002532A6">
        <w:rPr>
          <w:sz w:val="28"/>
          <w:szCs w:val="28"/>
        </w:rPr>
        <w:t xml:space="preserve"> </w:t>
      </w:r>
      <w:r w:rsidRPr="002532A6">
        <w:rPr>
          <w:sz w:val="28"/>
          <w:szCs w:val="28"/>
        </w:rPr>
        <w:t>белсенді, әлеуметтік жауапты, зияткерлік әлеуеті дамыған, жоғары білімді, кәсіби сауатты. Функционалдық сауаттылық бастауыш сыныптарда қалыптасады және сөйлеу әрекетінің әртүрлі түрлеріне – оқылым мен жаз</w:t>
      </w:r>
      <w:r w:rsidRPr="002532A6">
        <w:rPr>
          <w:sz w:val="28"/>
          <w:szCs w:val="28"/>
        </w:rPr>
        <w:t xml:space="preserve">ылым, айтылым мен тыңдалым дағдыларына </w:t>
      </w:r>
      <w:r w:rsidRPr="002532A6">
        <w:rPr>
          <w:spacing w:val="-2"/>
          <w:sz w:val="28"/>
          <w:szCs w:val="28"/>
        </w:rPr>
        <w:t>негізделеді.</w:t>
      </w:r>
    </w:p>
    <w:p w:rsidR="00B341AC" w:rsidRPr="002532A6" w:rsidRDefault="002B0F9B">
      <w:pPr>
        <w:pStyle w:val="a3"/>
        <w:ind w:right="106"/>
        <w:rPr>
          <w:sz w:val="28"/>
          <w:szCs w:val="28"/>
        </w:rPr>
      </w:pPr>
      <w:r w:rsidRPr="002532A6">
        <w:rPr>
          <w:sz w:val="28"/>
          <w:szCs w:val="28"/>
        </w:rPr>
        <w:t xml:space="preserve">Функционалдық сауаттылықтың негізгі дағдысы оқу сауаттылығы болып табылады. Қазіргі қоғамда ақпаратпен жұмыс істей білу (ең алдымен оқу) табысты болудың міндетті шарты болып табылады. Саналы оқу тіл және әдебиет сабақтарында жақсы үлгерім мен табысқа жету </w:t>
      </w:r>
      <w:r w:rsidRPr="002532A6">
        <w:rPr>
          <w:sz w:val="28"/>
          <w:szCs w:val="28"/>
        </w:rPr>
        <w:t>үшін ғана емес, сонымен қатар кез келген пән саласында табысты болудың кепілі, негізгі құзіреттіліктерді дамытудың негізі болып табылады.</w:t>
      </w:r>
    </w:p>
    <w:p w:rsidR="00B341AC" w:rsidRPr="002532A6" w:rsidRDefault="002B0F9B">
      <w:pPr>
        <w:pStyle w:val="a3"/>
        <w:ind w:right="105"/>
        <w:rPr>
          <w:sz w:val="28"/>
          <w:szCs w:val="28"/>
        </w:rPr>
      </w:pPr>
      <w:r w:rsidRPr="002532A6">
        <w:rPr>
          <w:sz w:val="28"/>
          <w:szCs w:val="28"/>
        </w:rPr>
        <w:t>Функционалдық оқу сауаттылығы – оқудың әртүрлі түрлерін қолдана білу: оқу, көру, танысу; мәтінді оқу және түсіну әдіст</w:t>
      </w:r>
      <w:r w:rsidRPr="002532A6">
        <w:rPr>
          <w:sz w:val="28"/>
          <w:szCs w:val="28"/>
        </w:rPr>
        <w:t>ерінің бір жүйесінен екіншісіне ауысу мүмкіндігі, сонымен қатар көркем мәтінді талдай білу. Функционалдық сауаттылық – бұл сөйлеу механизмдерінің де дамуы: синонимдерді таңдай білу, мазмұндауды ықшамдау, мәтіннің мазмұнын болжай білу, мәтіндегі негізгі ойд</w:t>
      </w:r>
      <w:r w:rsidRPr="002532A6">
        <w:rPr>
          <w:sz w:val="28"/>
          <w:szCs w:val="28"/>
        </w:rPr>
        <w:t>ы бөліп көрсету, яғни дамыған логикалық ойлаумен тікелей байланысты ақыл-ой әрекеттерін орындау.</w:t>
      </w:r>
    </w:p>
    <w:p w:rsidR="00B341AC" w:rsidRPr="002532A6" w:rsidRDefault="002B0F9B">
      <w:pPr>
        <w:pStyle w:val="a3"/>
        <w:ind w:right="103"/>
        <w:rPr>
          <w:sz w:val="28"/>
          <w:szCs w:val="28"/>
        </w:rPr>
      </w:pPr>
      <w:r w:rsidRPr="002532A6">
        <w:rPr>
          <w:sz w:val="28"/>
          <w:szCs w:val="28"/>
        </w:rPr>
        <w:t>Бастауыш</w:t>
      </w:r>
      <w:r w:rsidR="006027A3" w:rsidRPr="002532A6">
        <w:rPr>
          <w:sz w:val="28"/>
          <w:szCs w:val="28"/>
        </w:rPr>
        <w:t xml:space="preserve"> </w:t>
      </w:r>
      <w:r w:rsidRPr="002532A6">
        <w:rPr>
          <w:sz w:val="28"/>
          <w:szCs w:val="28"/>
        </w:rPr>
        <w:t>мектептегі</w:t>
      </w:r>
      <w:r w:rsidR="006027A3" w:rsidRPr="002532A6">
        <w:rPr>
          <w:sz w:val="28"/>
          <w:szCs w:val="28"/>
        </w:rPr>
        <w:t xml:space="preserve"> </w:t>
      </w:r>
      <w:r w:rsidRPr="002532A6">
        <w:rPr>
          <w:sz w:val="28"/>
          <w:szCs w:val="28"/>
        </w:rPr>
        <w:t>әдебиеттік</w:t>
      </w:r>
      <w:r w:rsidR="006027A3" w:rsidRPr="002532A6">
        <w:rPr>
          <w:sz w:val="28"/>
          <w:szCs w:val="28"/>
        </w:rPr>
        <w:t xml:space="preserve"> </w:t>
      </w:r>
      <w:r w:rsidRPr="002532A6">
        <w:rPr>
          <w:sz w:val="28"/>
          <w:szCs w:val="28"/>
        </w:rPr>
        <w:t>оқу</w:t>
      </w:r>
      <w:r w:rsidR="006027A3" w:rsidRPr="002532A6">
        <w:rPr>
          <w:sz w:val="28"/>
          <w:szCs w:val="28"/>
        </w:rPr>
        <w:t xml:space="preserve"> </w:t>
      </w:r>
      <w:r w:rsidRPr="002532A6">
        <w:rPr>
          <w:sz w:val="28"/>
          <w:szCs w:val="28"/>
        </w:rPr>
        <w:t>сабағының</w:t>
      </w:r>
      <w:r w:rsidR="006027A3" w:rsidRPr="002532A6">
        <w:rPr>
          <w:sz w:val="28"/>
          <w:szCs w:val="28"/>
        </w:rPr>
        <w:t xml:space="preserve"> </w:t>
      </w:r>
      <w:r w:rsidRPr="002532A6">
        <w:rPr>
          <w:sz w:val="28"/>
          <w:szCs w:val="28"/>
        </w:rPr>
        <w:t>мақсаты–балаларды</w:t>
      </w:r>
      <w:r w:rsidR="006027A3" w:rsidRPr="002532A6">
        <w:rPr>
          <w:sz w:val="28"/>
          <w:szCs w:val="28"/>
        </w:rPr>
        <w:t xml:space="preserve"> </w:t>
      </w:r>
      <w:r w:rsidRPr="002532A6">
        <w:rPr>
          <w:sz w:val="28"/>
          <w:szCs w:val="28"/>
        </w:rPr>
        <w:t>көркем</w:t>
      </w:r>
      <w:r w:rsidR="006027A3" w:rsidRPr="002532A6">
        <w:rPr>
          <w:sz w:val="28"/>
          <w:szCs w:val="28"/>
        </w:rPr>
        <w:t xml:space="preserve"> </w:t>
      </w:r>
      <w:r w:rsidRPr="002532A6">
        <w:rPr>
          <w:sz w:val="28"/>
          <w:szCs w:val="28"/>
        </w:rPr>
        <w:t>әдебиетті</w:t>
      </w:r>
      <w:r w:rsidR="006027A3" w:rsidRPr="002532A6">
        <w:rPr>
          <w:sz w:val="28"/>
          <w:szCs w:val="28"/>
        </w:rPr>
        <w:t xml:space="preserve"> </w:t>
      </w:r>
      <w:r w:rsidRPr="002532A6">
        <w:rPr>
          <w:sz w:val="28"/>
          <w:szCs w:val="28"/>
        </w:rPr>
        <w:t xml:space="preserve"> оқуға дағдыландыру, орта мектепте жүйелі түрде оқуға дайындау, оқуға қызығушылығын оят</w:t>
      </w:r>
      <w:r w:rsidRPr="002532A6">
        <w:rPr>
          <w:sz w:val="28"/>
          <w:szCs w:val="28"/>
        </w:rPr>
        <w:t>у, оқу техникасын да, оқығанын түсіну әдістерін де меңгерген, кітаптарды өз бетінше таңдай алатын сауатты оқырманды қалыптастыру үшін негіз қалау.</w:t>
      </w:r>
    </w:p>
    <w:p w:rsidR="00B341AC" w:rsidRPr="002532A6" w:rsidRDefault="002B0F9B">
      <w:pPr>
        <w:pStyle w:val="a3"/>
        <w:ind w:left="575" w:firstLine="0"/>
        <w:rPr>
          <w:sz w:val="28"/>
          <w:szCs w:val="28"/>
        </w:rPr>
      </w:pPr>
      <w:r w:rsidRPr="002532A6">
        <w:rPr>
          <w:sz w:val="28"/>
          <w:szCs w:val="28"/>
        </w:rPr>
        <w:t>Оқу</w:t>
      </w:r>
      <w:r w:rsidR="006027A3" w:rsidRPr="002532A6">
        <w:rPr>
          <w:sz w:val="28"/>
          <w:szCs w:val="28"/>
        </w:rPr>
        <w:t xml:space="preserve"> </w:t>
      </w:r>
      <w:r w:rsidRPr="002532A6">
        <w:rPr>
          <w:sz w:val="28"/>
          <w:szCs w:val="28"/>
        </w:rPr>
        <w:t>процесі</w:t>
      </w:r>
      <w:r w:rsidR="006027A3" w:rsidRPr="002532A6">
        <w:rPr>
          <w:sz w:val="28"/>
          <w:szCs w:val="28"/>
        </w:rPr>
        <w:t xml:space="preserve"> </w:t>
      </w:r>
      <w:r w:rsidRPr="002532A6">
        <w:rPr>
          <w:sz w:val="28"/>
          <w:szCs w:val="28"/>
        </w:rPr>
        <w:t>үш</w:t>
      </w:r>
      <w:r w:rsidR="006027A3" w:rsidRPr="002532A6">
        <w:rPr>
          <w:sz w:val="28"/>
          <w:szCs w:val="28"/>
        </w:rPr>
        <w:t xml:space="preserve"> </w:t>
      </w:r>
      <w:r w:rsidRPr="002532A6">
        <w:rPr>
          <w:sz w:val="28"/>
          <w:szCs w:val="28"/>
        </w:rPr>
        <w:t xml:space="preserve">кезеңнен </w:t>
      </w:r>
      <w:r w:rsidRPr="002532A6">
        <w:rPr>
          <w:spacing w:val="-2"/>
          <w:sz w:val="28"/>
          <w:szCs w:val="28"/>
        </w:rPr>
        <w:t>тұрады.</w:t>
      </w:r>
    </w:p>
    <w:p w:rsidR="00B341AC" w:rsidRPr="002532A6" w:rsidRDefault="002B0F9B">
      <w:pPr>
        <w:pStyle w:val="a3"/>
        <w:ind w:right="105"/>
        <w:rPr>
          <w:sz w:val="28"/>
          <w:szCs w:val="28"/>
        </w:rPr>
      </w:pPr>
      <w:r w:rsidRPr="002532A6">
        <w:rPr>
          <w:i/>
          <w:sz w:val="28"/>
          <w:szCs w:val="28"/>
        </w:rPr>
        <w:t xml:space="preserve">Біріншісі </w:t>
      </w:r>
      <w:r w:rsidRPr="002532A6">
        <w:rPr>
          <w:sz w:val="28"/>
          <w:szCs w:val="28"/>
        </w:rPr>
        <w:t xml:space="preserve">– мәтінді қабылдау, оның мазмұнын ашу, жеке сөйлемдерден жалпы мазмұн </w:t>
      </w:r>
      <w:r w:rsidRPr="002532A6">
        <w:rPr>
          <w:sz w:val="28"/>
          <w:szCs w:val="28"/>
        </w:rPr>
        <w:t>құралатынын ерекше ұғындыру (зерделеу, сөздердің мағынасын анықтау, сюжетті талдау, жандандыру және қайталау).</w:t>
      </w:r>
    </w:p>
    <w:p w:rsidR="00B341AC" w:rsidRPr="002532A6" w:rsidRDefault="002B0F9B">
      <w:pPr>
        <w:pStyle w:val="a3"/>
        <w:ind w:right="109"/>
        <w:rPr>
          <w:sz w:val="28"/>
          <w:szCs w:val="28"/>
        </w:rPr>
      </w:pPr>
      <w:r w:rsidRPr="002532A6">
        <w:rPr>
          <w:i/>
          <w:sz w:val="28"/>
          <w:szCs w:val="28"/>
        </w:rPr>
        <w:t xml:space="preserve">Екіншісі </w:t>
      </w:r>
      <w:r w:rsidRPr="002532A6">
        <w:rPr>
          <w:sz w:val="28"/>
          <w:szCs w:val="28"/>
        </w:rPr>
        <w:t xml:space="preserve">– мәтінді түсіндіріп беру: түсіндіру, салыстыру және салғастыру, жалпылап талдау, өз тәжірибесімен байланыстыру, мәнмәтін мен қорытынды </w:t>
      </w:r>
      <w:r w:rsidRPr="002532A6">
        <w:rPr>
          <w:sz w:val="28"/>
          <w:szCs w:val="28"/>
        </w:rPr>
        <w:t>туралы ойлау.</w:t>
      </w:r>
    </w:p>
    <w:p w:rsidR="00B341AC" w:rsidRPr="002532A6" w:rsidRDefault="002B0F9B">
      <w:pPr>
        <w:pStyle w:val="a3"/>
        <w:ind w:right="106"/>
        <w:rPr>
          <w:sz w:val="28"/>
          <w:szCs w:val="28"/>
        </w:rPr>
      </w:pPr>
      <w:r w:rsidRPr="002532A6">
        <w:rPr>
          <w:i/>
          <w:sz w:val="28"/>
          <w:szCs w:val="28"/>
        </w:rPr>
        <w:lastRenderedPageBreak/>
        <w:t xml:space="preserve">Үшіншісі </w:t>
      </w:r>
      <w:r w:rsidRPr="002532A6">
        <w:rPr>
          <w:sz w:val="28"/>
          <w:szCs w:val="28"/>
        </w:rPr>
        <w:t>– жаңа мағынаны қалыптастыру, яғни меңгерген жаңа білімді меншікті ретінде «иемдену». Оқу болжамдар мен гипотезаларды, модельдеу және жалпылауды, өмірде, оқуда және кәсіби қызметте қолдануды қамтиды. Оқылған мәтінге жауап ретінде оқы</w:t>
      </w:r>
      <w:r w:rsidRPr="002532A6">
        <w:rPr>
          <w:sz w:val="28"/>
          <w:szCs w:val="28"/>
        </w:rPr>
        <w:t>рманның санасында ой-сезім мен бейнелер туындайды. Бұл адамдарда көптеген мәселелер бойынша әртүрлі көзқарастардың қалыптасатынын түсіндіреді.</w:t>
      </w:r>
    </w:p>
    <w:p w:rsidR="00B341AC" w:rsidRPr="002532A6" w:rsidRDefault="002B0F9B">
      <w:pPr>
        <w:pStyle w:val="a3"/>
        <w:ind w:right="105"/>
        <w:rPr>
          <w:sz w:val="28"/>
          <w:szCs w:val="28"/>
        </w:rPr>
      </w:pPr>
      <w:r w:rsidRPr="002532A6">
        <w:rPr>
          <w:sz w:val="28"/>
          <w:szCs w:val="28"/>
        </w:rPr>
        <w:t>Оқудың бірінші кезеңінде тоқтағандар репродуктивті түрде оқиды, мазмұнын жаттанды түрде жаңғыртады, фактілерді қа</w:t>
      </w:r>
      <w:r w:rsidRPr="002532A6">
        <w:rPr>
          <w:sz w:val="28"/>
          <w:szCs w:val="28"/>
        </w:rPr>
        <w:t>йталайды. Алайда бүгінгі таңда оқу барысында алынған ақпараттыұғынып,оны</w:t>
      </w:r>
      <w:r w:rsidR="006027A3" w:rsidRPr="002532A6">
        <w:rPr>
          <w:sz w:val="28"/>
          <w:szCs w:val="28"/>
        </w:rPr>
        <w:t xml:space="preserve"> </w:t>
      </w:r>
      <w:r w:rsidRPr="002532A6">
        <w:rPr>
          <w:sz w:val="28"/>
          <w:szCs w:val="28"/>
        </w:rPr>
        <w:t>түсіндіруді,</w:t>
      </w:r>
      <w:r w:rsidR="006027A3" w:rsidRPr="002532A6">
        <w:rPr>
          <w:sz w:val="28"/>
          <w:szCs w:val="28"/>
        </w:rPr>
        <w:t xml:space="preserve"> </w:t>
      </w:r>
      <w:r w:rsidRPr="002532A6">
        <w:rPr>
          <w:sz w:val="28"/>
          <w:szCs w:val="28"/>
        </w:rPr>
        <w:t>бағалауды</w:t>
      </w:r>
      <w:r w:rsidR="006027A3" w:rsidRPr="002532A6">
        <w:rPr>
          <w:sz w:val="28"/>
          <w:szCs w:val="28"/>
        </w:rPr>
        <w:t xml:space="preserve"> </w:t>
      </w:r>
      <w:r w:rsidRPr="002532A6">
        <w:rPr>
          <w:sz w:val="28"/>
          <w:szCs w:val="28"/>
        </w:rPr>
        <w:t>және</w:t>
      </w:r>
      <w:r w:rsidR="006027A3" w:rsidRPr="002532A6">
        <w:rPr>
          <w:sz w:val="28"/>
          <w:szCs w:val="28"/>
        </w:rPr>
        <w:t xml:space="preserve"> </w:t>
      </w:r>
      <w:r w:rsidRPr="002532A6">
        <w:rPr>
          <w:sz w:val="28"/>
          <w:szCs w:val="28"/>
        </w:rPr>
        <w:t>өз түсінігін қалыптастыруды талап ететін шығармашылық оқу алдыңғы орынға шықты.</w:t>
      </w:r>
    </w:p>
    <w:p w:rsidR="00B341AC" w:rsidRPr="002532A6" w:rsidRDefault="002B0F9B">
      <w:pPr>
        <w:pStyle w:val="a3"/>
        <w:ind w:right="109"/>
        <w:rPr>
          <w:sz w:val="28"/>
          <w:szCs w:val="28"/>
        </w:rPr>
      </w:pPr>
      <w:r w:rsidRPr="002532A6">
        <w:rPr>
          <w:sz w:val="28"/>
          <w:szCs w:val="28"/>
        </w:rPr>
        <w:t>Оқу: ұтымды немесе эмоционалдық (ойлау, есте сақтау, қиял, ерік, сезімнің психи</w:t>
      </w:r>
      <w:r w:rsidRPr="002532A6">
        <w:rPr>
          <w:sz w:val="28"/>
          <w:szCs w:val="28"/>
        </w:rPr>
        <w:t>калық процестерінің қатысуымен); функционалдық немесе эстетикалық (мақсаттарына қарай); жылдам немесе баяу (жылдамдығына қарай) болуы мүмкін.</w:t>
      </w:r>
    </w:p>
    <w:p w:rsidR="00B341AC" w:rsidRPr="002532A6" w:rsidRDefault="002B0F9B" w:rsidP="002B0F9B">
      <w:pPr>
        <w:pStyle w:val="a3"/>
        <w:ind w:left="142" w:firstLine="567"/>
        <w:rPr>
          <w:sz w:val="28"/>
          <w:szCs w:val="28"/>
        </w:rPr>
      </w:pPr>
      <w:r w:rsidRPr="002532A6">
        <w:rPr>
          <w:sz w:val="28"/>
          <w:szCs w:val="28"/>
        </w:rPr>
        <w:t>Функционалдық</w:t>
      </w:r>
      <w:r w:rsidR="006027A3" w:rsidRPr="002532A6">
        <w:rPr>
          <w:sz w:val="28"/>
          <w:szCs w:val="28"/>
        </w:rPr>
        <w:t xml:space="preserve"> </w:t>
      </w:r>
      <w:r w:rsidRPr="002532A6">
        <w:rPr>
          <w:sz w:val="28"/>
          <w:szCs w:val="28"/>
        </w:rPr>
        <w:t>оқу</w:t>
      </w:r>
      <w:r w:rsidR="006027A3" w:rsidRPr="002532A6">
        <w:rPr>
          <w:sz w:val="28"/>
          <w:szCs w:val="28"/>
        </w:rPr>
        <w:t xml:space="preserve"> </w:t>
      </w:r>
      <w:r w:rsidRPr="002532A6">
        <w:rPr>
          <w:sz w:val="28"/>
          <w:szCs w:val="28"/>
        </w:rPr>
        <w:t>аса</w:t>
      </w:r>
      <w:r w:rsidR="006027A3" w:rsidRPr="002532A6">
        <w:rPr>
          <w:sz w:val="28"/>
          <w:szCs w:val="28"/>
        </w:rPr>
        <w:t xml:space="preserve"> </w:t>
      </w:r>
      <w:r w:rsidRPr="002532A6">
        <w:rPr>
          <w:sz w:val="28"/>
          <w:szCs w:val="28"/>
        </w:rPr>
        <w:t>маңызды</w:t>
      </w:r>
      <w:r w:rsidR="006027A3" w:rsidRPr="002532A6">
        <w:rPr>
          <w:sz w:val="28"/>
          <w:szCs w:val="28"/>
        </w:rPr>
        <w:t xml:space="preserve"> </w:t>
      </w:r>
      <w:r w:rsidRPr="002532A6">
        <w:rPr>
          <w:sz w:val="28"/>
          <w:szCs w:val="28"/>
        </w:rPr>
        <w:t>рөл</w:t>
      </w:r>
      <w:r w:rsidR="006027A3" w:rsidRPr="002532A6">
        <w:rPr>
          <w:sz w:val="28"/>
          <w:szCs w:val="28"/>
        </w:rPr>
        <w:t xml:space="preserve"> </w:t>
      </w:r>
      <w:r w:rsidRPr="002532A6">
        <w:rPr>
          <w:sz w:val="28"/>
          <w:szCs w:val="28"/>
        </w:rPr>
        <w:t>атқарады.</w:t>
      </w:r>
      <w:r w:rsidR="006027A3" w:rsidRPr="002532A6">
        <w:rPr>
          <w:sz w:val="28"/>
          <w:szCs w:val="28"/>
        </w:rPr>
        <w:t xml:space="preserve"> </w:t>
      </w:r>
      <w:r w:rsidRPr="002532A6">
        <w:rPr>
          <w:sz w:val="28"/>
          <w:szCs w:val="28"/>
        </w:rPr>
        <w:t>Сабақта</w:t>
      </w:r>
      <w:r w:rsidR="006027A3" w:rsidRPr="002532A6">
        <w:rPr>
          <w:sz w:val="28"/>
          <w:szCs w:val="28"/>
        </w:rPr>
        <w:t xml:space="preserve"> </w:t>
      </w:r>
      <w:r w:rsidRPr="002532A6">
        <w:rPr>
          <w:spacing w:val="-2"/>
          <w:sz w:val="28"/>
          <w:szCs w:val="28"/>
        </w:rPr>
        <w:t>функционалды</w:t>
      </w:r>
      <w:r>
        <w:rPr>
          <w:spacing w:val="-2"/>
          <w:sz w:val="28"/>
          <w:szCs w:val="28"/>
        </w:rPr>
        <w:t xml:space="preserve"> </w:t>
      </w:r>
      <w:r w:rsidRPr="002532A6">
        <w:rPr>
          <w:sz w:val="28"/>
          <w:szCs w:val="28"/>
        </w:rPr>
        <w:t>сауаттылықты қалыптастыруды қалай ұйым</w:t>
      </w:r>
      <w:r w:rsidRPr="002532A6">
        <w:rPr>
          <w:sz w:val="28"/>
          <w:szCs w:val="28"/>
        </w:rPr>
        <w:t>дастыруға болады? Алдымен мұғалімнің сабақты құрылымдауға көзқарасын, нақты айтқанда мұғалімнің ұстанымын өзгерту керек. Оның ұстанымы екінші дәрежелі: көмек көрсету, түзету. Оқытуды «оқушы – оқушы» принципі</w:t>
      </w:r>
      <w:r w:rsidR="002532A6" w:rsidRPr="002532A6">
        <w:rPr>
          <w:sz w:val="28"/>
          <w:szCs w:val="28"/>
        </w:rPr>
        <w:t xml:space="preserve"> </w:t>
      </w:r>
      <w:r w:rsidRPr="002532A6">
        <w:rPr>
          <w:sz w:val="28"/>
          <w:szCs w:val="28"/>
        </w:rPr>
        <w:t>бойынша</w:t>
      </w:r>
      <w:r w:rsidR="002532A6" w:rsidRPr="002532A6">
        <w:rPr>
          <w:sz w:val="28"/>
          <w:szCs w:val="28"/>
        </w:rPr>
        <w:t xml:space="preserve"> </w:t>
      </w:r>
      <w:r w:rsidRPr="002532A6">
        <w:rPr>
          <w:sz w:val="28"/>
          <w:szCs w:val="28"/>
        </w:rPr>
        <w:t>интербелсенді</w:t>
      </w:r>
      <w:r w:rsidR="002532A6" w:rsidRPr="002532A6">
        <w:rPr>
          <w:sz w:val="28"/>
          <w:szCs w:val="28"/>
        </w:rPr>
        <w:t xml:space="preserve"> </w:t>
      </w:r>
      <w:r w:rsidRPr="002532A6">
        <w:rPr>
          <w:sz w:val="28"/>
          <w:szCs w:val="28"/>
        </w:rPr>
        <w:t>тәртіпте</w:t>
      </w:r>
      <w:r w:rsidR="002532A6" w:rsidRPr="002532A6">
        <w:rPr>
          <w:sz w:val="28"/>
          <w:szCs w:val="28"/>
        </w:rPr>
        <w:t xml:space="preserve"> </w:t>
      </w:r>
      <w:r w:rsidRPr="002532A6">
        <w:rPr>
          <w:sz w:val="28"/>
          <w:szCs w:val="28"/>
        </w:rPr>
        <w:t>жүргізген</w:t>
      </w:r>
      <w:r w:rsidR="002532A6" w:rsidRPr="002532A6">
        <w:rPr>
          <w:sz w:val="28"/>
          <w:szCs w:val="28"/>
        </w:rPr>
        <w:t xml:space="preserve"> </w:t>
      </w:r>
      <w:r w:rsidRPr="002532A6">
        <w:rPr>
          <w:sz w:val="28"/>
          <w:szCs w:val="28"/>
        </w:rPr>
        <w:t>тиімді,</w:t>
      </w:r>
      <w:r w:rsidR="002532A6" w:rsidRPr="002532A6">
        <w:rPr>
          <w:sz w:val="28"/>
          <w:szCs w:val="28"/>
        </w:rPr>
        <w:t xml:space="preserve"> </w:t>
      </w:r>
      <w:r w:rsidRPr="002532A6">
        <w:rPr>
          <w:sz w:val="28"/>
          <w:szCs w:val="28"/>
        </w:rPr>
        <w:t>бұл</w:t>
      </w:r>
      <w:r w:rsidR="002532A6" w:rsidRPr="002532A6">
        <w:rPr>
          <w:sz w:val="28"/>
          <w:szCs w:val="28"/>
        </w:rPr>
        <w:t xml:space="preserve"> </w:t>
      </w:r>
      <w:r w:rsidRPr="002532A6">
        <w:rPr>
          <w:sz w:val="28"/>
          <w:szCs w:val="28"/>
        </w:rPr>
        <w:t>ди</w:t>
      </w:r>
      <w:r w:rsidRPr="002532A6">
        <w:rPr>
          <w:sz w:val="28"/>
          <w:szCs w:val="28"/>
        </w:rPr>
        <w:t>алогтік</w:t>
      </w:r>
      <w:r w:rsidR="002532A6" w:rsidRPr="002532A6">
        <w:rPr>
          <w:sz w:val="28"/>
          <w:szCs w:val="28"/>
        </w:rPr>
        <w:t xml:space="preserve"> </w:t>
      </w:r>
      <w:r w:rsidRPr="002532A6">
        <w:rPr>
          <w:sz w:val="28"/>
          <w:szCs w:val="28"/>
        </w:rPr>
        <w:t>оқуды</w:t>
      </w:r>
      <w:r w:rsidR="002532A6" w:rsidRPr="002532A6">
        <w:rPr>
          <w:sz w:val="28"/>
          <w:szCs w:val="28"/>
        </w:rPr>
        <w:t xml:space="preserve"> </w:t>
      </w:r>
      <w:r w:rsidRPr="002532A6">
        <w:rPr>
          <w:sz w:val="28"/>
          <w:szCs w:val="28"/>
        </w:rPr>
        <w:t>білдіреді. Бұл жұптарда, шағын топтарда, құрамы ауысып отыратын жұптарда жұмыс жүргізуді қамтиды. Сыныпта диалогтік оқуды ұйымдастыру функционалдық сауаттылықты қалыптастыруға оң ықпалын тигізеді, өйткені диалог: оқушыларға тақырып туралы өз тү</w:t>
      </w:r>
      <w:r w:rsidRPr="002532A6">
        <w:rPr>
          <w:sz w:val="28"/>
          <w:szCs w:val="28"/>
        </w:rPr>
        <w:t>сініктерімен бөлісуге мүмкіндік береді; адамдарда әртүрлі пікірлер мен идеялар болуы мүмкін екенін түсінуге көмектеседі; оқушылардың өз идеяларын дәлелдеуіне ықпал етеді; мұғалімге оқушылардың оқу процесінде қандай сатыда екенін түсінуге көмектеседі, ал бі</w:t>
      </w:r>
      <w:r w:rsidRPr="002532A6">
        <w:rPr>
          <w:sz w:val="28"/>
          <w:szCs w:val="28"/>
        </w:rPr>
        <w:t>рлесе</w:t>
      </w:r>
      <w:r w:rsidR="002532A6" w:rsidRPr="002532A6">
        <w:rPr>
          <w:sz w:val="28"/>
          <w:szCs w:val="28"/>
        </w:rPr>
        <w:t xml:space="preserve"> </w:t>
      </w:r>
      <w:r w:rsidRPr="002532A6">
        <w:rPr>
          <w:sz w:val="28"/>
          <w:szCs w:val="28"/>
        </w:rPr>
        <w:t>білім</w:t>
      </w:r>
      <w:r w:rsidR="002532A6" w:rsidRPr="002532A6">
        <w:rPr>
          <w:sz w:val="28"/>
          <w:szCs w:val="28"/>
        </w:rPr>
        <w:t xml:space="preserve"> </w:t>
      </w:r>
      <w:r w:rsidRPr="002532A6">
        <w:rPr>
          <w:sz w:val="28"/>
          <w:szCs w:val="28"/>
        </w:rPr>
        <w:t>алу</w:t>
      </w:r>
      <w:r w:rsidR="002532A6" w:rsidRPr="002532A6">
        <w:rPr>
          <w:sz w:val="28"/>
          <w:szCs w:val="28"/>
        </w:rPr>
        <w:t xml:space="preserve"> </w:t>
      </w:r>
      <w:r w:rsidRPr="002532A6">
        <w:rPr>
          <w:sz w:val="28"/>
          <w:szCs w:val="28"/>
        </w:rPr>
        <w:t>немесе</w:t>
      </w:r>
      <w:r w:rsidR="002532A6" w:rsidRPr="002532A6">
        <w:rPr>
          <w:sz w:val="28"/>
          <w:szCs w:val="28"/>
        </w:rPr>
        <w:t xml:space="preserve"> </w:t>
      </w:r>
      <w:r w:rsidRPr="002532A6">
        <w:rPr>
          <w:sz w:val="28"/>
          <w:szCs w:val="28"/>
        </w:rPr>
        <w:t>«ой</w:t>
      </w:r>
      <w:r w:rsidR="002532A6" w:rsidRPr="002532A6">
        <w:rPr>
          <w:sz w:val="28"/>
          <w:szCs w:val="28"/>
        </w:rPr>
        <w:t xml:space="preserve"> </w:t>
      </w:r>
      <w:r w:rsidRPr="002532A6">
        <w:rPr>
          <w:sz w:val="28"/>
          <w:szCs w:val="28"/>
        </w:rPr>
        <w:t>алмасу»</w:t>
      </w:r>
      <w:r w:rsidR="002532A6" w:rsidRPr="002532A6">
        <w:rPr>
          <w:sz w:val="28"/>
          <w:szCs w:val="28"/>
        </w:rPr>
        <w:t xml:space="preserve"> </w:t>
      </w:r>
      <w:r w:rsidRPr="002532A6">
        <w:rPr>
          <w:sz w:val="28"/>
          <w:szCs w:val="28"/>
        </w:rPr>
        <w:t>процесіне</w:t>
      </w:r>
      <w:r w:rsidR="002532A6" w:rsidRPr="002532A6">
        <w:rPr>
          <w:sz w:val="28"/>
          <w:szCs w:val="28"/>
        </w:rPr>
        <w:t xml:space="preserve"> </w:t>
      </w:r>
      <w:r w:rsidRPr="002532A6">
        <w:rPr>
          <w:sz w:val="28"/>
          <w:szCs w:val="28"/>
        </w:rPr>
        <w:t>қатысу,</w:t>
      </w:r>
      <w:r w:rsidR="002532A6" w:rsidRPr="002532A6">
        <w:rPr>
          <w:sz w:val="28"/>
          <w:szCs w:val="28"/>
        </w:rPr>
        <w:t xml:space="preserve"> </w:t>
      </w:r>
      <w:r w:rsidRPr="002532A6">
        <w:rPr>
          <w:sz w:val="28"/>
          <w:szCs w:val="28"/>
        </w:rPr>
        <w:t>диалогтік</w:t>
      </w:r>
      <w:r w:rsidR="002532A6" w:rsidRPr="002532A6">
        <w:rPr>
          <w:sz w:val="28"/>
          <w:szCs w:val="28"/>
        </w:rPr>
        <w:t xml:space="preserve"> </w:t>
      </w:r>
      <w:r w:rsidRPr="002532A6">
        <w:rPr>
          <w:sz w:val="28"/>
          <w:szCs w:val="28"/>
        </w:rPr>
        <w:t>оқу</w:t>
      </w:r>
      <w:r w:rsidR="002532A6" w:rsidRPr="002532A6">
        <w:rPr>
          <w:sz w:val="28"/>
          <w:szCs w:val="28"/>
        </w:rPr>
        <w:t xml:space="preserve"> </w:t>
      </w:r>
      <w:r w:rsidRPr="002532A6">
        <w:rPr>
          <w:sz w:val="28"/>
          <w:szCs w:val="28"/>
        </w:rPr>
        <w:t>арқылы</w:t>
      </w:r>
      <w:r w:rsidR="002532A6" w:rsidRPr="002532A6">
        <w:rPr>
          <w:sz w:val="28"/>
          <w:szCs w:val="28"/>
        </w:rPr>
        <w:t xml:space="preserve"> </w:t>
      </w:r>
      <w:r w:rsidRPr="002532A6">
        <w:rPr>
          <w:sz w:val="28"/>
          <w:szCs w:val="28"/>
        </w:rPr>
        <w:t>әр</w:t>
      </w:r>
      <w:r w:rsidR="002532A6" w:rsidRPr="002532A6">
        <w:rPr>
          <w:sz w:val="28"/>
          <w:szCs w:val="28"/>
        </w:rPr>
        <w:t xml:space="preserve"> </w:t>
      </w:r>
      <w:r w:rsidRPr="002532A6">
        <w:rPr>
          <w:sz w:val="28"/>
          <w:szCs w:val="28"/>
        </w:rPr>
        <w:t>оқушының негізгі құзіреттілігі қалыптасады және дамиды. Ғылыми зерттеулердің нәтижелері диалогтің сабақта басты орын алатынын көрсетеді. Мерсер және Литтлтон өз жұмысында сыныптағы диалог оқу</w:t>
      </w:r>
      <w:r w:rsidRPr="002532A6">
        <w:rPr>
          <w:sz w:val="28"/>
          <w:szCs w:val="28"/>
        </w:rPr>
        <w:t>шылардың зияткерлік дамуына және оқу нәтижелеріне оң ықпал ететінін атап көрсеткен. Зерттеуде ересектермен және құрдастарымен интербелсенді қарым-қатынас балалардың білім алуына және танымдық дамуына ықпал ететіні атап өтілген.</w:t>
      </w:r>
      <w:r w:rsidR="002532A6" w:rsidRPr="002532A6">
        <w:rPr>
          <w:sz w:val="28"/>
          <w:szCs w:val="28"/>
        </w:rPr>
        <w:t xml:space="preserve"> </w:t>
      </w:r>
      <w:r w:rsidRPr="002532A6">
        <w:rPr>
          <w:sz w:val="28"/>
          <w:szCs w:val="28"/>
        </w:rPr>
        <w:t>Балаларды</w:t>
      </w:r>
      <w:r w:rsidR="002532A6" w:rsidRPr="002532A6">
        <w:rPr>
          <w:sz w:val="28"/>
          <w:szCs w:val="28"/>
        </w:rPr>
        <w:t xml:space="preserve"> </w:t>
      </w:r>
      <w:r w:rsidRPr="002532A6">
        <w:rPr>
          <w:sz w:val="28"/>
          <w:szCs w:val="28"/>
        </w:rPr>
        <w:t>топтарға</w:t>
      </w:r>
      <w:r w:rsidR="002532A6" w:rsidRPr="002532A6">
        <w:rPr>
          <w:sz w:val="28"/>
          <w:szCs w:val="28"/>
        </w:rPr>
        <w:t xml:space="preserve"> </w:t>
      </w:r>
      <w:r w:rsidRPr="002532A6">
        <w:rPr>
          <w:sz w:val="28"/>
          <w:szCs w:val="28"/>
        </w:rPr>
        <w:t>бөлу</w:t>
      </w:r>
      <w:r w:rsidR="002532A6" w:rsidRPr="002532A6">
        <w:rPr>
          <w:sz w:val="28"/>
          <w:szCs w:val="28"/>
        </w:rPr>
        <w:t xml:space="preserve"> </w:t>
      </w:r>
      <w:r w:rsidRPr="002532A6">
        <w:rPr>
          <w:sz w:val="28"/>
          <w:szCs w:val="28"/>
        </w:rPr>
        <w:t>үшін:</w:t>
      </w:r>
      <w:r w:rsidR="002532A6" w:rsidRPr="002532A6">
        <w:rPr>
          <w:sz w:val="28"/>
          <w:szCs w:val="28"/>
        </w:rPr>
        <w:t xml:space="preserve"> </w:t>
      </w:r>
      <w:r w:rsidRPr="002532A6">
        <w:rPr>
          <w:sz w:val="28"/>
          <w:szCs w:val="28"/>
        </w:rPr>
        <w:t>саб</w:t>
      </w:r>
      <w:r w:rsidRPr="002532A6">
        <w:rPr>
          <w:sz w:val="28"/>
          <w:szCs w:val="28"/>
        </w:rPr>
        <w:t>ақтың тақырыбына</w:t>
      </w:r>
      <w:r w:rsidR="002532A6" w:rsidRPr="002532A6">
        <w:rPr>
          <w:sz w:val="28"/>
          <w:szCs w:val="28"/>
        </w:rPr>
        <w:t xml:space="preserve"> </w:t>
      </w:r>
      <w:r w:rsidRPr="002532A6">
        <w:rPr>
          <w:sz w:val="28"/>
          <w:szCs w:val="28"/>
        </w:rPr>
        <w:t>сәйкес келетін тақырыптық суреттерді;</w:t>
      </w:r>
      <w:r w:rsidR="002532A6" w:rsidRPr="002532A6">
        <w:rPr>
          <w:sz w:val="28"/>
          <w:szCs w:val="28"/>
        </w:rPr>
        <w:t xml:space="preserve"> </w:t>
      </w:r>
      <w:r w:rsidRPr="002532A6">
        <w:rPr>
          <w:sz w:val="28"/>
          <w:szCs w:val="28"/>
        </w:rPr>
        <w:t>кез келген шығармадағы әдеби кейіпкерлердің есімдері мен портреттерін; шығармадан алынған жолдарды; шығармаларға иллюстрация түріндегі пазлдарды қолдануға болады.</w:t>
      </w:r>
    </w:p>
    <w:p w:rsidR="00B341AC" w:rsidRPr="002532A6" w:rsidRDefault="002B0F9B">
      <w:pPr>
        <w:pStyle w:val="a3"/>
        <w:spacing w:before="1"/>
        <w:ind w:right="105"/>
        <w:rPr>
          <w:sz w:val="28"/>
          <w:szCs w:val="28"/>
        </w:rPr>
      </w:pPr>
      <w:r w:rsidRPr="002532A6">
        <w:rPr>
          <w:sz w:val="28"/>
          <w:szCs w:val="28"/>
        </w:rPr>
        <w:t>Л. Выготский кіші мектеп жасындағы балал</w:t>
      </w:r>
      <w:r w:rsidRPr="002532A6">
        <w:rPr>
          <w:sz w:val="28"/>
          <w:szCs w:val="28"/>
        </w:rPr>
        <w:t>арды әлеуметтік өзара әрекеттесу процесінде танымдық тұрғыдан дамитын оқушылар ретінде сипаттайды; нақтырақ айтқанда, оқушылардың өзінен анағұрлым қабілетті оқушылармен қарым-қатынас жасау және қоршаған ортамен, мәдениетпен әрекеттестік арқылы ойлау дағдыс</w:t>
      </w:r>
      <w:r w:rsidRPr="002532A6">
        <w:rPr>
          <w:sz w:val="28"/>
          <w:szCs w:val="28"/>
        </w:rPr>
        <w:t xml:space="preserve">ын жетілдіруге болады. Сондықтан оқушылардың субъективті, жеке тәжірибесін жетілдіру сабақтың ең маңызды </w:t>
      </w:r>
      <w:r w:rsidRPr="002532A6">
        <w:rPr>
          <w:sz w:val="28"/>
          <w:szCs w:val="28"/>
        </w:rPr>
        <w:lastRenderedPageBreak/>
        <w:t>аспектісі деп қарастыруға болады. Оқушыға сабақта меңгерген жаңа білім мен ақпараттыөз тәжірибесі арқылы қолданысқа енгізген кезде, оның білім қоры тол</w:t>
      </w:r>
      <w:r w:rsidRPr="002532A6">
        <w:rPr>
          <w:sz w:val="28"/>
          <w:szCs w:val="28"/>
        </w:rPr>
        <w:t>ығып, тиімділігі арта түседі.</w:t>
      </w:r>
    </w:p>
    <w:p w:rsidR="00B341AC" w:rsidRPr="002532A6" w:rsidRDefault="002B0F9B">
      <w:pPr>
        <w:pStyle w:val="a3"/>
        <w:ind w:right="105"/>
        <w:rPr>
          <w:sz w:val="28"/>
          <w:szCs w:val="28"/>
        </w:rPr>
      </w:pPr>
      <w:r w:rsidRPr="002532A6">
        <w:rPr>
          <w:sz w:val="28"/>
          <w:szCs w:val="28"/>
        </w:rPr>
        <w:t>Сұрақ қою негізгі дағдылардың бірі болып табылады, өйткені дұрыс тұжырымдалған сұрақ оқытудың тиімді құралына айналып, оқушылардың оқуын қолдайды, жетілдіреді және</w:t>
      </w:r>
      <w:r w:rsidR="002532A6" w:rsidRPr="002532A6">
        <w:rPr>
          <w:sz w:val="28"/>
          <w:szCs w:val="28"/>
        </w:rPr>
        <w:t xml:space="preserve"> </w:t>
      </w:r>
      <w:r w:rsidRPr="002532A6">
        <w:rPr>
          <w:sz w:val="28"/>
          <w:szCs w:val="28"/>
        </w:rPr>
        <w:t>кеңейте</w:t>
      </w:r>
      <w:r w:rsidR="002532A6" w:rsidRPr="002532A6">
        <w:rPr>
          <w:sz w:val="28"/>
          <w:szCs w:val="28"/>
        </w:rPr>
        <w:t xml:space="preserve"> </w:t>
      </w:r>
      <w:r w:rsidRPr="002532A6">
        <w:rPr>
          <w:sz w:val="28"/>
          <w:szCs w:val="28"/>
        </w:rPr>
        <w:t>алады.Сұрақтардың</w:t>
      </w:r>
      <w:r w:rsidR="002532A6" w:rsidRPr="002532A6">
        <w:rPr>
          <w:sz w:val="28"/>
          <w:szCs w:val="28"/>
        </w:rPr>
        <w:t xml:space="preserve"> </w:t>
      </w:r>
      <w:r w:rsidRPr="002532A6">
        <w:rPr>
          <w:sz w:val="28"/>
          <w:szCs w:val="28"/>
        </w:rPr>
        <w:t>2</w:t>
      </w:r>
      <w:r w:rsidR="002532A6" w:rsidRPr="002532A6">
        <w:rPr>
          <w:sz w:val="28"/>
          <w:szCs w:val="28"/>
        </w:rPr>
        <w:t xml:space="preserve"> </w:t>
      </w:r>
      <w:r w:rsidRPr="002532A6">
        <w:rPr>
          <w:sz w:val="28"/>
          <w:szCs w:val="28"/>
        </w:rPr>
        <w:t>түрі</w:t>
      </w:r>
      <w:r w:rsidR="002532A6" w:rsidRPr="002532A6">
        <w:rPr>
          <w:sz w:val="28"/>
          <w:szCs w:val="28"/>
        </w:rPr>
        <w:t xml:space="preserve"> </w:t>
      </w:r>
      <w:r w:rsidRPr="002532A6">
        <w:rPr>
          <w:sz w:val="28"/>
          <w:szCs w:val="28"/>
        </w:rPr>
        <w:t>қарастырылып</w:t>
      </w:r>
      <w:r w:rsidR="002532A6" w:rsidRPr="002532A6">
        <w:rPr>
          <w:sz w:val="28"/>
          <w:szCs w:val="28"/>
        </w:rPr>
        <w:t xml:space="preserve"> </w:t>
      </w:r>
      <w:r w:rsidRPr="002532A6">
        <w:rPr>
          <w:sz w:val="28"/>
          <w:szCs w:val="28"/>
        </w:rPr>
        <w:t>жүр:</w:t>
      </w:r>
      <w:r w:rsidR="002532A6" w:rsidRPr="002532A6">
        <w:rPr>
          <w:sz w:val="28"/>
          <w:szCs w:val="28"/>
        </w:rPr>
        <w:t xml:space="preserve"> </w:t>
      </w:r>
      <w:r w:rsidRPr="002532A6">
        <w:rPr>
          <w:sz w:val="28"/>
          <w:szCs w:val="28"/>
        </w:rPr>
        <w:t>төмен</w:t>
      </w:r>
      <w:r w:rsidR="002532A6" w:rsidRPr="002532A6">
        <w:rPr>
          <w:sz w:val="28"/>
          <w:szCs w:val="28"/>
        </w:rPr>
        <w:t xml:space="preserve"> </w:t>
      </w:r>
      <w:r w:rsidRPr="002532A6">
        <w:rPr>
          <w:sz w:val="28"/>
          <w:szCs w:val="28"/>
        </w:rPr>
        <w:t>деңгейлі</w:t>
      </w:r>
      <w:r w:rsidR="002532A6" w:rsidRPr="002532A6">
        <w:rPr>
          <w:sz w:val="28"/>
          <w:szCs w:val="28"/>
        </w:rPr>
        <w:t xml:space="preserve"> </w:t>
      </w:r>
      <w:r w:rsidRPr="002532A6">
        <w:rPr>
          <w:sz w:val="28"/>
          <w:szCs w:val="28"/>
        </w:rPr>
        <w:t>сұрақ</w:t>
      </w:r>
      <w:r w:rsidRPr="002532A6">
        <w:rPr>
          <w:sz w:val="28"/>
          <w:szCs w:val="28"/>
        </w:rPr>
        <w:t>тар</w:t>
      </w:r>
      <w:r w:rsidR="002532A6" w:rsidRPr="002532A6">
        <w:rPr>
          <w:sz w:val="28"/>
          <w:szCs w:val="28"/>
        </w:rPr>
        <w:t xml:space="preserve"> </w:t>
      </w:r>
      <w:r w:rsidRPr="002532A6">
        <w:rPr>
          <w:sz w:val="28"/>
          <w:szCs w:val="28"/>
        </w:rPr>
        <w:t>және жоғары</w:t>
      </w:r>
      <w:r w:rsidR="002532A6" w:rsidRPr="002532A6">
        <w:rPr>
          <w:sz w:val="28"/>
          <w:szCs w:val="28"/>
        </w:rPr>
        <w:t xml:space="preserve"> </w:t>
      </w:r>
      <w:r w:rsidRPr="002532A6">
        <w:rPr>
          <w:sz w:val="28"/>
          <w:szCs w:val="28"/>
        </w:rPr>
        <w:t>деңгейлі сұрақтар. Сұрақтардың бұл екі түрі депедагогикада</w:t>
      </w:r>
      <w:r w:rsidR="002532A6" w:rsidRPr="002532A6">
        <w:rPr>
          <w:sz w:val="28"/>
          <w:szCs w:val="28"/>
        </w:rPr>
        <w:t xml:space="preserve"> </w:t>
      </w:r>
      <w:r w:rsidRPr="002532A6">
        <w:rPr>
          <w:sz w:val="28"/>
          <w:szCs w:val="28"/>
        </w:rPr>
        <w:t>тиімді қолданылады; қойылатын сұрақтың түрі және формасы белгіленген оқу мақсатына байланысты болады. Сонымен қатар</w:t>
      </w:r>
      <w:r w:rsidR="002532A6" w:rsidRPr="002532A6">
        <w:rPr>
          <w:sz w:val="28"/>
          <w:szCs w:val="28"/>
        </w:rPr>
        <w:t xml:space="preserve"> </w:t>
      </w:r>
      <w:r w:rsidRPr="002532A6">
        <w:rPr>
          <w:sz w:val="28"/>
          <w:szCs w:val="28"/>
        </w:rPr>
        <w:t>сұрақтар</w:t>
      </w:r>
      <w:r w:rsidR="002532A6" w:rsidRPr="002532A6">
        <w:rPr>
          <w:sz w:val="28"/>
          <w:szCs w:val="28"/>
        </w:rPr>
        <w:t xml:space="preserve"> </w:t>
      </w:r>
      <w:r w:rsidRPr="002532A6">
        <w:rPr>
          <w:sz w:val="28"/>
          <w:szCs w:val="28"/>
        </w:rPr>
        <w:t>оқушылардың оқу</w:t>
      </w:r>
      <w:r w:rsidR="002532A6" w:rsidRPr="002532A6">
        <w:rPr>
          <w:sz w:val="28"/>
          <w:szCs w:val="28"/>
        </w:rPr>
        <w:t xml:space="preserve"> </w:t>
      </w:r>
      <w:r w:rsidRPr="002532A6">
        <w:rPr>
          <w:sz w:val="28"/>
          <w:szCs w:val="28"/>
        </w:rPr>
        <w:t>қажеттіліктеріне</w:t>
      </w:r>
      <w:r w:rsidR="002532A6" w:rsidRPr="002532A6">
        <w:rPr>
          <w:sz w:val="28"/>
          <w:szCs w:val="28"/>
        </w:rPr>
        <w:t xml:space="preserve"> </w:t>
      </w:r>
      <w:r w:rsidRPr="002532A6">
        <w:rPr>
          <w:sz w:val="28"/>
          <w:szCs w:val="28"/>
        </w:rPr>
        <w:t>сәйкес</w:t>
      </w:r>
      <w:r w:rsidR="002532A6" w:rsidRPr="002532A6">
        <w:rPr>
          <w:sz w:val="28"/>
          <w:szCs w:val="28"/>
        </w:rPr>
        <w:t xml:space="preserve"> </w:t>
      </w:r>
      <w:r w:rsidRPr="002532A6">
        <w:rPr>
          <w:sz w:val="28"/>
          <w:szCs w:val="28"/>
        </w:rPr>
        <w:t>тұжырымдалуы</w:t>
      </w:r>
      <w:r w:rsidR="002532A6" w:rsidRPr="002532A6">
        <w:rPr>
          <w:sz w:val="28"/>
          <w:szCs w:val="28"/>
        </w:rPr>
        <w:t xml:space="preserve"> </w:t>
      </w:r>
      <w:r w:rsidRPr="002532A6">
        <w:rPr>
          <w:sz w:val="28"/>
          <w:szCs w:val="28"/>
        </w:rPr>
        <w:t>керек. Сұрақ</w:t>
      </w:r>
      <w:r w:rsidRPr="002532A6">
        <w:rPr>
          <w:sz w:val="28"/>
          <w:szCs w:val="28"/>
        </w:rPr>
        <w:t>тарды әртүрлі оқушыларға және олардың әртүрлі мүмкіндіктеріне ора</w:t>
      </w:r>
      <w:r w:rsidR="002532A6" w:rsidRPr="002532A6">
        <w:rPr>
          <w:sz w:val="28"/>
          <w:szCs w:val="28"/>
        </w:rPr>
        <w:t>й тиімді пайдалануға болады</w:t>
      </w:r>
      <w:r w:rsidRPr="002532A6">
        <w:rPr>
          <w:sz w:val="28"/>
          <w:szCs w:val="28"/>
        </w:rPr>
        <w:t>.</w:t>
      </w:r>
    </w:p>
    <w:sectPr w:rsidR="00B341AC" w:rsidRPr="002532A6" w:rsidSect="002532A6">
      <w:pgSz w:w="11910" w:h="16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F4FC1"/>
    <w:multiLevelType w:val="hybridMultilevel"/>
    <w:tmpl w:val="AAA404F0"/>
    <w:lvl w:ilvl="0" w:tplc="E9DAF428">
      <w:numFmt w:val="bullet"/>
      <w:lvlText w:val=""/>
      <w:lvlJc w:val="left"/>
      <w:pPr>
        <w:ind w:left="841" w:hanging="267"/>
      </w:pPr>
      <w:rPr>
        <w:rFonts w:ascii="Symbol" w:eastAsia="Symbol" w:hAnsi="Symbol" w:cs="Symbol" w:hint="default"/>
        <w:b w:val="0"/>
        <w:bCs w:val="0"/>
        <w:i w:val="0"/>
        <w:iCs w:val="0"/>
        <w:spacing w:val="0"/>
        <w:w w:val="100"/>
        <w:sz w:val="24"/>
        <w:szCs w:val="24"/>
        <w:lang w:val="kk-KZ" w:eastAsia="en-US" w:bidi="ar-SA"/>
      </w:rPr>
    </w:lvl>
    <w:lvl w:ilvl="1" w:tplc="6652D658">
      <w:numFmt w:val="bullet"/>
      <w:lvlText w:val="•"/>
      <w:lvlJc w:val="left"/>
      <w:pPr>
        <w:ind w:left="1714" w:hanging="267"/>
      </w:pPr>
      <w:rPr>
        <w:rFonts w:hint="default"/>
        <w:lang w:val="kk-KZ" w:eastAsia="en-US" w:bidi="ar-SA"/>
      </w:rPr>
    </w:lvl>
    <w:lvl w:ilvl="2" w:tplc="8A44D066">
      <w:numFmt w:val="bullet"/>
      <w:lvlText w:val="•"/>
      <w:lvlJc w:val="left"/>
      <w:pPr>
        <w:ind w:left="2589" w:hanging="267"/>
      </w:pPr>
      <w:rPr>
        <w:rFonts w:hint="default"/>
        <w:lang w:val="kk-KZ" w:eastAsia="en-US" w:bidi="ar-SA"/>
      </w:rPr>
    </w:lvl>
    <w:lvl w:ilvl="3" w:tplc="79426B82">
      <w:numFmt w:val="bullet"/>
      <w:lvlText w:val="•"/>
      <w:lvlJc w:val="left"/>
      <w:pPr>
        <w:ind w:left="3463" w:hanging="267"/>
      </w:pPr>
      <w:rPr>
        <w:rFonts w:hint="default"/>
        <w:lang w:val="kk-KZ" w:eastAsia="en-US" w:bidi="ar-SA"/>
      </w:rPr>
    </w:lvl>
    <w:lvl w:ilvl="4" w:tplc="FCF61F78">
      <w:numFmt w:val="bullet"/>
      <w:lvlText w:val="•"/>
      <w:lvlJc w:val="left"/>
      <w:pPr>
        <w:ind w:left="4338" w:hanging="267"/>
      </w:pPr>
      <w:rPr>
        <w:rFonts w:hint="default"/>
        <w:lang w:val="kk-KZ" w:eastAsia="en-US" w:bidi="ar-SA"/>
      </w:rPr>
    </w:lvl>
    <w:lvl w:ilvl="5" w:tplc="7FB4AB58">
      <w:numFmt w:val="bullet"/>
      <w:lvlText w:val="•"/>
      <w:lvlJc w:val="left"/>
      <w:pPr>
        <w:ind w:left="5213" w:hanging="267"/>
      </w:pPr>
      <w:rPr>
        <w:rFonts w:hint="default"/>
        <w:lang w:val="kk-KZ" w:eastAsia="en-US" w:bidi="ar-SA"/>
      </w:rPr>
    </w:lvl>
    <w:lvl w:ilvl="6" w:tplc="B9BE487C">
      <w:numFmt w:val="bullet"/>
      <w:lvlText w:val="•"/>
      <w:lvlJc w:val="left"/>
      <w:pPr>
        <w:ind w:left="6087" w:hanging="267"/>
      </w:pPr>
      <w:rPr>
        <w:rFonts w:hint="default"/>
        <w:lang w:val="kk-KZ" w:eastAsia="en-US" w:bidi="ar-SA"/>
      </w:rPr>
    </w:lvl>
    <w:lvl w:ilvl="7" w:tplc="15465B00">
      <w:numFmt w:val="bullet"/>
      <w:lvlText w:val="•"/>
      <w:lvlJc w:val="left"/>
      <w:pPr>
        <w:ind w:left="6962" w:hanging="267"/>
      </w:pPr>
      <w:rPr>
        <w:rFonts w:hint="default"/>
        <w:lang w:val="kk-KZ" w:eastAsia="en-US" w:bidi="ar-SA"/>
      </w:rPr>
    </w:lvl>
    <w:lvl w:ilvl="8" w:tplc="83FCECA2">
      <w:numFmt w:val="bullet"/>
      <w:lvlText w:val="•"/>
      <w:lvlJc w:val="left"/>
      <w:pPr>
        <w:ind w:left="7837" w:hanging="267"/>
      </w:pPr>
      <w:rPr>
        <w:rFonts w:hint="default"/>
        <w:lang w:val="kk-KZ"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compat>
    <w:ulTrailSpace/>
    <w:shapeLayoutLikeWW8/>
  </w:compat>
  <w:rsids>
    <w:rsidRoot w:val="00B341AC"/>
    <w:rsid w:val="002532A6"/>
    <w:rsid w:val="002B0F9B"/>
    <w:rsid w:val="006027A3"/>
    <w:rsid w:val="00B34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341AC"/>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341AC"/>
    <w:tblPr>
      <w:tblInd w:w="0" w:type="dxa"/>
      <w:tblCellMar>
        <w:top w:w="0" w:type="dxa"/>
        <w:left w:w="0" w:type="dxa"/>
        <w:bottom w:w="0" w:type="dxa"/>
        <w:right w:w="0" w:type="dxa"/>
      </w:tblCellMar>
    </w:tblPr>
  </w:style>
  <w:style w:type="paragraph" w:styleId="a3">
    <w:name w:val="Body Text"/>
    <w:basedOn w:val="a"/>
    <w:uiPriority w:val="1"/>
    <w:qFormat/>
    <w:rsid w:val="00B341AC"/>
    <w:pPr>
      <w:ind w:left="121" w:firstLine="453"/>
      <w:jc w:val="both"/>
    </w:pPr>
    <w:rPr>
      <w:sz w:val="24"/>
      <w:szCs w:val="24"/>
    </w:rPr>
  </w:style>
  <w:style w:type="paragraph" w:customStyle="1" w:styleId="Heading1">
    <w:name w:val="Heading 1"/>
    <w:basedOn w:val="a"/>
    <w:uiPriority w:val="1"/>
    <w:qFormat/>
    <w:rsid w:val="00B341AC"/>
    <w:pPr>
      <w:ind w:left="1233"/>
      <w:jc w:val="center"/>
      <w:outlineLvl w:val="1"/>
    </w:pPr>
    <w:rPr>
      <w:b/>
      <w:bCs/>
      <w:sz w:val="24"/>
      <w:szCs w:val="24"/>
    </w:rPr>
  </w:style>
  <w:style w:type="paragraph" w:styleId="a4">
    <w:name w:val="List Paragraph"/>
    <w:basedOn w:val="a"/>
    <w:uiPriority w:val="1"/>
    <w:qFormat/>
    <w:rsid w:val="00B341AC"/>
    <w:pPr>
      <w:spacing w:line="293" w:lineRule="exact"/>
      <w:ind w:left="841" w:hanging="266"/>
    </w:pPr>
  </w:style>
  <w:style w:type="paragraph" w:customStyle="1" w:styleId="TableParagraph">
    <w:name w:val="Table Paragraph"/>
    <w:basedOn w:val="a"/>
    <w:uiPriority w:val="1"/>
    <w:qFormat/>
    <w:rsid w:val="00B341AC"/>
    <w:pPr>
      <w:ind w:left="122"/>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3</cp:revision>
  <dcterms:created xsi:type="dcterms:W3CDTF">2024-01-09T18:59:00Z</dcterms:created>
  <dcterms:modified xsi:type="dcterms:W3CDTF">2024-01-09T19:17:00Z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2024-01-09T00:00:00Z</vt:filetime>
  </property>
  <property fmtid="{D5CDD505-2E9C-101B-9397-08002B2CF9AE}" pid="3" name="Producer">
    <vt:lpwstr>3-Heights™ PDF Merge Split Shell 6.12.1.11 (http://www.pdf-tools.com)</vt:lpwstr>
  </property>
</Properties>
</file>