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F8" w:rsidRPr="00E34F83" w:rsidRDefault="00CF6198" w:rsidP="00CF619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E34F83">
        <w:rPr>
          <w:rFonts w:asciiTheme="majorBidi" w:hAnsiTheme="majorBidi" w:cstheme="majorBidi"/>
          <w:sz w:val="28"/>
          <w:szCs w:val="28"/>
        </w:rPr>
        <w:t>Межпредметные</w:t>
      </w:r>
      <w:proofErr w:type="spellEnd"/>
      <w:r w:rsidRPr="00E34F83">
        <w:rPr>
          <w:rFonts w:asciiTheme="majorBidi" w:hAnsiTheme="majorBidi" w:cstheme="majorBidi"/>
          <w:sz w:val="28"/>
          <w:szCs w:val="28"/>
        </w:rPr>
        <w:t xml:space="preserve"> связи информатик</w:t>
      </w:r>
      <w:bookmarkStart w:id="0" w:name="_GoBack"/>
      <w:bookmarkEnd w:id="0"/>
      <w:r w:rsidRPr="00E34F83">
        <w:rPr>
          <w:rFonts w:asciiTheme="majorBidi" w:hAnsiTheme="majorBidi" w:cstheme="majorBidi"/>
          <w:sz w:val="28"/>
          <w:szCs w:val="28"/>
        </w:rPr>
        <w:t>и с другими предметами</w:t>
      </w:r>
    </w:p>
    <w:p w:rsidR="00CF6198" w:rsidRPr="00E34F83" w:rsidRDefault="00CF6198" w:rsidP="00CF619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198" w:rsidRPr="00E34F83" w:rsidRDefault="00CF6198" w:rsidP="00EC0F3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В статье рассматривается возможность развития познавательной мотивации старшеклассников на основе использования межпредметных связей информатики, а также определяется положение учебного предмета информатики в системе школьного образования. </w:t>
      </w:r>
    </w:p>
    <w:p w:rsidR="00CF6198" w:rsidRPr="00E34F83" w:rsidRDefault="00CF6198" w:rsidP="00CF619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F6198" w:rsidRPr="00E34F83" w:rsidRDefault="00CF6198" w:rsidP="00CF619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Ключевые слова: информатика, обучение, познавательная мотивация, межпредметные связи.</w:t>
      </w:r>
    </w:p>
    <w:p w:rsidR="00CF6198" w:rsidRPr="00E34F83" w:rsidRDefault="00CF6198" w:rsidP="00CF619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6198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имеет связи с широким спектром других дисци</w:t>
      </w:r>
      <w:r w:rsidR="00AE3F23">
        <w:rPr>
          <w:rFonts w:asciiTheme="majorBidi" w:hAnsiTheme="majorBidi" w:cstheme="majorBidi"/>
          <w:sz w:val="28"/>
          <w:szCs w:val="28"/>
        </w:rPr>
        <w:t>плин. Некоторые примеры:</w:t>
      </w:r>
    </w:p>
    <w:p w:rsidR="00CF6198" w:rsidRPr="00E34F83" w:rsidRDefault="00AE3F23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Математика: и</w:t>
      </w:r>
      <w:r w:rsidR="00CF6198" w:rsidRPr="00E34F83">
        <w:rPr>
          <w:rFonts w:asciiTheme="majorBidi" w:hAnsiTheme="majorBidi" w:cstheme="majorBidi"/>
          <w:sz w:val="28"/>
          <w:szCs w:val="28"/>
        </w:rPr>
        <w:t>нформатика в значительной степени опирается на математические концепции, такие как алгоритмы, логика и теория сложности.</w:t>
      </w:r>
    </w:p>
    <w:p w:rsidR="00CF6198" w:rsidRPr="00E34F83" w:rsidRDefault="00AE3F23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Инженерия: и</w:t>
      </w:r>
      <w:r w:rsidR="00CF6198" w:rsidRPr="00E34F83">
        <w:rPr>
          <w:rFonts w:asciiTheme="majorBidi" w:hAnsiTheme="majorBidi" w:cstheme="majorBidi"/>
          <w:sz w:val="28"/>
          <w:szCs w:val="28"/>
        </w:rPr>
        <w:t>нформатика тесно связана с электротехникой, поскольку она занимается проектированием и построением компьютерных систем и сетей.</w:t>
      </w:r>
    </w:p>
    <w:p w:rsidR="00CF6198" w:rsidRPr="00E34F83" w:rsidRDefault="00AE3F23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Физика: и</w:t>
      </w:r>
      <w:r w:rsidR="00CF6198" w:rsidRPr="00E34F83">
        <w:rPr>
          <w:rFonts w:asciiTheme="majorBidi" w:hAnsiTheme="majorBidi" w:cstheme="majorBidi"/>
          <w:sz w:val="28"/>
          <w:szCs w:val="28"/>
        </w:rPr>
        <w:t>нформатика и физика пересекаются в таких областях, как квантовые вычисления и моделирование физических систем.</w:t>
      </w:r>
    </w:p>
    <w:p w:rsidR="00CF6198" w:rsidRPr="00E34F83" w:rsidRDefault="00AE3F23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Биология: и</w:t>
      </w:r>
      <w:r w:rsidR="00CF6198" w:rsidRPr="00E34F83">
        <w:rPr>
          <w:rFonts w:asciiTheme="majorBidi" w:hAnsiTheme="majorBidi" w:cstheme="majorBidi"/>
          <w:sz w:val="28"/>
          <w:szCs w:val="28"/>
        </w:rPr>
        <w:t>нформатика и биология объединяются в таких областях, как биоинформатика, которая предполагает использование вычислительных методов для анализа и интерпретации биологических данных.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Психология и когнит</w:t>
      </w:r>
      <w:r w:rsidR="00BD4EA6">
        <w:rPr>
          <w:rFonts w:asciiTheme="majorBidi" w:hAnsiTheme="majorBidi" w:cstheme="majorBidi"/>
          <w:sz w:val="28"/>
          <w:szCs w:val="28"/>
        </w:rPr>
        <w:t>ивная наука: и</w:t>
      </w:r>
      <w:r w:rsidRPr="00E34F83">
        <w:rPr>
          <w:rFonts w:asciiTheme="majorBidi" w:hAnsiTheme="majorBidi" w:cstheme="majorBidi"/>
          <w:sz w:val="28"/>
          <w:szCs w:val="28"/>
        </w:rPr>
        <w:t>нформатика и эти области пересекаются в таких областях, как взаимодействие человека и компьютера и искусственный интеллект.</w:t>
      </w:r>
    </w:p>
    <w:p w:rsidR="00CF6198" w:rsidRPr="00E34F83" w:rsidRDefault="00BD4EA6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Социальные науки: и</w:t>
      </w:r>
      <w:r w:rsidR="00CF6198" w:rsidRPr="00E34F83">
        <w:rPr>
          <w:rFonts w:asciiTheme="majorBidi" w:hAnsiTheme="majorBidi" w:cstheme="majorBidi"/>
          <w:sz w:val="28"/>
          <w:szCs w:val="28"/>
        </w:rPr>
        <w:t>нформатика и социальные науки пересекаются в таких областях, как изучение онлайн-сообществ, влияние технологий на общество и коммуникация, опосредованная компьютером.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Бизнес и экономика: такие области, как исследование операций, искусственный интеллект и машинное обучение, а также наука о данных, оказывают огромное влияние на сферу бизнеса и экономики.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Это всего лишь несколько примеров, но связи между информатикой и другими областями постоянно расширяются и развиваются по мере развития технологий.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Широкий спектр междисциплинарных связей и прикладной характер информатики делают ее уникальной и универсальной областью. Это позволяет осуществлять широкий спектр специализированных и междисциплинарных образовательных программ, таких как: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математика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инженерное дело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физика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биология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психология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 и социальные науки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Информатика, бизнес и экономика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lastRenderedPageBreak/>
        <w:t xml:space="preserve">Кроме того, прикладной характер информатики позволяет интегрировать практические возможности обучения на основе опыта, такие как стажировки, курсовые работы на основе проектов и исследовательские проекты. Это позволяет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Pr="00E34F83">
        <w:rPr>
          <w:rFonts w:asciiTheme="majorBidi" w:hAnsiTheme="majorBidi" w:cstheme="majorBidi"/>
          <w:sz w:val="28"/>
          <w:szCs w:val="28"/>
        </w:rPr>
        <w:t xml:space="preserve"> приобрести практический опыт в данной области и применить свои знания к реальным проблемам.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Кроме того, быстро развивающийся характер технологий означает, что образование в области компьютерных наук постоянно развивается и адаптируется, что предоставляет возможности для постоянного профессионального развития и обучения на протяжении всей жизни.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В целом, междисциплинарные связи и прикладной характер информатики делают ее динамичной и универсальной областью с множеством возможностей для специализации и профессионального роста.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Междисциплинарные задачи могут быть эффективным способом развития когнитивной мотивации у старшеклассников при обучении информатике. Вот несколько способов, которыми этого можно достичь: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Проблемное обучение: знакомя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 с реальными проблемами, требующими сочетания знаний и навыков из нескольких дисциплин, </w:t>
      </w:r>
      <w:r w:rsidR="001631D7">
        <w:rPr>
          <w:rFonts w:asciiTheme="majorBidi" w:hAnsiTheme="majorBidi" w:cstheme="majorBidi"/>
          <w:sz w:val="28"/>
          <w:szCs w:val="28"/>
        </w:rPr>
        <w:t>ученики</w:t>
      </w:r>
      <w:r w:rsidRPr="00E34F83">
        <w:rPr>
          <w:rFonts w:asciiTheme="majorBidi" w:hAnsiTheme="majorBidi" w:cstheme="majorBidi"/>
          <w:sz w:val="28"/>
          <w:szCs w:val="28"/>
        </w:rPr>
        <w:t xml:space="preserve"> мотивируются применять то, чему они научились, в значимом контексте. Это может быть особенно эффективно, когда проблема имеет отношение к интересам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 или будущим карьерным устремлениям.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Обучение на основе проектов: Подобно обучению на основе проблем, обучение на основе проектов побуждает учеников применять свои знания и навыки в реальном проекте. Однако при обучении, основанном на проектах, учащиеся берут на себя ответственность за проект и несут ответственность за выявление проблемы, разработку решения и его реализацию. Это может стать мощным стимулом для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>, которым нравится практическая работа.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Командная работа: Междисциплинарные задачи часто требуют командной работы, что может быть отличным мотиватором для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. Работая вместе над общей целью, </w:t>
      </w:r>
      <w:r w:rsidR="001631D7">
        <w:rPr>
          <w:rFonts w:asciiTheme="majorBidi" w:hAnsiTheme="majorBidi" w:cstheme="majorBidi"/>
          <w:sz w:val="28"/>
          <w:szCs w:val="28"/>
        </w:rPr>
        <w:t>ученики</w:t>
      </w:r>
      <w:r w:rsidRPr="00E34F83">
        <w:rPr>
          <w:rFonts w:asciiTheme="majorBidi" w:hAnsiTheme="majorBidi" w:cstheme="majorBidi"/>
          <w:sz w:val="28"/>
          <w:szCs w:val="28"/>
        </w:rPr>
        <w:t xml:space="preserve"> учатся ценить ценность различных точек зрения и навыков, а также развивают социальные и коммуникативные навыки, которые необходимы для успеха на рабочем месте.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Соревнование: Междисциплинарные задачи могут быть оформлены в виде соревнований, в которых команды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 соревнуются друг с другом за решение проблемы или завершение проекта. Это может стать мощным стимулом для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>, которые преуспевают под давлением и наслаждаются небольшим количеством дружеской конкуренции.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В целом, междисциплинарные задачи могут быть эффективным способом развития когнитивной мотивации у старшеклассников при обучении информатике. Предоставляя учащимся возможности применять свои знания и навыки в значимом контексте, а также создавая привлекательную и сложную учебную среду, учащиеся с большей вероятностью будут оставаться мотивированными и вовлеченными в процесс обучения.</w:t>
      </w:r>
    </w:p>
    <w:p w:rsidR="00CF6198" w:rsidRPr="00E34F83" w:rsidRDefault="00BD4EA6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="00CF6198" w:rsidRPr="00E34F83">
        <w:rPr>
          <w:rFonts w:asciiTheme="majorBidi" w:hAnsiTheme="majorBidi" w:cstheme="majorBidi"/>
          <w:sz w:val="28"/>
          <w:szCs w:val="28"/>
        </w:rPr>
        <w:t>истема специализированного образования для старшеклассников обычно включает в себя три типа академических предметов:</w:t>
      </w:r>
    </w:p>
    <w:p w:rsidR="00CF6198" w:rsidRPr="00E34F83" w:rsidRDefault="00BD4EA6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1.о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сновные общеобразовательные предметы: Это основные предметы, которые обязаны сдавать все учащиеся, независимо от области их специализации. Примеры включают математику, естественные науки, литературу и историю. Эти предметы предназначены для того, чтобы предоставить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 всестороннее образование и фундамент знаний и навыков, которые будут полезны в люб</w:t>
      </w:r>
      <w:r>
        <w:rPr>
          <w:rFonts w:asciiTheme="majorBidi" w:hAnsiTheme="majorBidi" w:cstheme="majorBidi"/>
          <w:sz w:val="28"/>
          <w:szCs w:val="28"/>
        </w:rPr>
        <w:t>ой области обучения или карьеры;</w:t>
      </w:r>
    </w:p>
    <w:p w:rsidR="00CF6198" w:rsidRPr="00E34F83" w:rsidRDefault="00BD4EA6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2.с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пециализированные общеобразовательные предметы: это предметы, которые требуются учащимся в определенной области специализации. Например, </w:t>
      </w:r>
      <w:r w:rsidR="001631D7">
        <w:rPr>
          <w:rFonts w:asciiTheme="majorBidi" w:hAnsiTheme="majorBidi" w:cstheme="majorBidi"/>
          <w:sz w:val="28"/>
          <w:szCs w:val="28"/>
        </w:rPr>
        <w:t>ученики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, которые планируют продолжить карьеру в области компьютерных наук, должны будут изучать информатику, программирование и смежные предметы. Эти предметы предназначены для того, чтобы дать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 более глубокое понимание конкретной области, которой они занимаются, и подготовить их к более углубленному изуч</w:t>
      </w:r>
      <w:r>
        <w:rPr>
          <w:rFonts w:asciiTheme="majorBidi" w:hAnsiTheme="majorBidi" w:cstheme="majorBidi"/>
          <w:sz w:val="28"/>
          <w:szCs w:val="28"/>
        </w:rPr>
        <w:t>ению или карьере в этой области;</w:t>
      </w:r>
    </w:p>
    <w:p w:rsidR="00CF6198" w:rsidRPr="00E34F83" w:rsidRDefault="00BD4EA6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3.у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чебные предметы по выбору: Это предметы, которые учащиеся могут выбрать в зависимости от своих интересов и карьерных устремлений. Они могут включать предметы по искусству, языкам, социальным наукам или другим областям обучения. Эти предметы предоставляют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="00CF6198" w:rsidRPr="00E34F83">
        <w:rPr>
          <w:rFonts w:asciiTheme="majorBidi" w:hAnsiTheme="majorBidi" w:cstheme="majorBidi"/>
          <w:sz w:val="28"/>
          <w:szCs w:val="28"/>
        </w:rPr>
        <w:t xml:space="preserve"> возможность исследовать новые области интересов и получить дополнительные знания и навыки, которые дополнят их специализированное образование.</w:t>
      </w:r>
    </w:p>
    <w:p w:rsidR="00CF6198" w:rsidRPr="00E34F83" w:rsidRDefault="00CF6198" w:rsidP="00CF619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В целом, система специализированного образования для старшеклассников разработана таким образом, чтобы обеспечить учащимся баланс общих и специализированных знаний и навыков, а также гибкость в изучении своих интересов и увлечений. Это позволяет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Pr="00E34F83">
        <w:rPr>
          <w:rFonts w:asciiTheme="majorBidi" w:hAnsiTheme="majorBidi" w:cstheme="majorBidi"/>
          <w:sz w:val="28"/>
          <w:szCs w:val="28"/>
        </w:rPr>
        <w:t xml:space="preserve"> принимать обоснованные решения о своем будущем образовании и планах карьеры, а также развивать навыки и знания, необходимые им для достижения успеха в выбранной ими области.</w:t>
      </w:r>
    </w:p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Междисциплинарные связи информатики и широкий спектр ее приложений делают ее естественной сферой дифференциации в образовании. Широкие предметные связи информатики с другими дисциплинами, такими как математика, инженерное дело, физика, биология, психология, социальные науки, бизнес и экономика, позволяют создавать широкий спектр специализированных и междисциплинарных образовательных программ, которые могут быть адаптированы к конкретным интересам и карьерным устремлениям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>.</w:t>
      </w:r>
    </w:p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Кроме того, использование информационных технологий в различных областях человеческой деятельности, таких как здравоохранение, финансы, транспорт, развлечения и многие другие, подчеркивает важность образования в области компьютерных наук для подготовки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 к широкому спектру профессий и возможностей.</w:t>
      </w:r>
    </w:p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Прикладной компонент образования в области компьютерных наук, включающий практические возможности обучения на опыте, такие как стажировки, курсовые работы на основе проектов и исследовательские </w:t>
      </w:r>
      <w:r w:rsidRPr="00E34F83">
        <w:rPr>
          <w:rFonts w:asciiTheme="majorBidi" w:hAnsiTheme="majorBidi" w:cstheme="majorBidi"/>
          <w:sz w:val="28"/>
          <w:szCs w:val="28"/>
        </w:rPr>
        <w:lastRenderedPageBreak/>
        <w:t xml:space="preserve">проекты, позволяет </w:t>
      </w:r>
      <w:r w:rsidR="001631D7">
        <w:rPr>
          <w:rFonts w:asciiTheme="majorBidi" w:hAnsiTheme="majorBidi" w:cstheme="majorBidi"/>
          <w:sz w:val="28"/>
          <w:szCs w:val="28"/>
        </w:rPr>
        <w:t>ученикам</w:t>
      </w:r>
      <w:r w:rsidRPr="00E34F83">
        <w:rPr>
          <w:rFonts w:asciiTheme="majorBidi" w:hAnsiTheme="majorBidi" w:cstheme="majorBidi"/>
          <w:sz w:val="28"/>
          <w:szCs w:val="28"/>
        </w:rPr>
        <w:t xml:space="preserve"> получить практический опыт в этой области и применить свои знания к реальным проблемам.</w:t>
      </w:r>
    </w:p>
    <w:p w:rsidR="00CF6198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В целом, междисциплинарный характер и широкий спектр применений информатики делают ее естественной сферой дифференциации содержания образования, обеспечивая индивидуальное и разностороннее образование, которое может подготовить </w:t>
      </w:r>
      <w:r w:rsidR="001631D7">
        <w:rPr>
          <w:rFonts w:asciiTheme="majorBidi" w:hAnsiTheme="majorBidi" w:cstheme="majorBidi"/>
          <w:sz w:val="28"/>
          <w:szCs w:val="28"/>
        </w:rPr>
        <w:t>учеников</w:t>
      </w:r>
      <w:r w:rsidRPr="00E34F83">
        <w:rPr>
          <w:rFonts w:asciiTheme="majorBidi" w:hAnsiTheme="majorBidi" w:cstheme="majorBidi"/>
          <w:sz w:val="28"/>
          <w:szCs w:val="28"/>
        </w:rPr>
        <w:t xml:space="preserve"> к широкому спектру профессий и возможностей в постоянно развивающемся технологическом ландшафте.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Изучение текстовых, графических редакторов и процессоров, конструирование сайтов, создание презентаций возможно как с использованием учебных материалов информатики, так и других учебных дисциплин. Изучение процессов формализации и моделирования в силу их универсальности целесообразно изучать на примере задач из различных предметных областей.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На основании сказанного можно выделить следующие виды межпредметных связей: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— косвенная теоретическая связь, когда для лучшего понимания и усвоения учебного материала информатики используются аналогии, примеры из других областей, а также прямая теоретическая связь из-за невозможности изучения темы учащимися без знаний из других школьных предметов;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— практическая связь, когда учащимся предлагаются задачи из других школьных предметов, но их решение осуществляется с помощью методов и средств информатики, тем самым происходит изучение информатики, но на том учебном материале, который интересен учащимся, демонстрируется роль информатики, ее значение для других областей научного познания.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Умения, приобретаемые на уроках информатики, могут носить четко выраженный прикладной характер, тогда как содержание и решение задач требует также знаний по другим учебным предметам. Основополагающая цель прикладной направленности преподавания информатики — формирование готовности выпускников к профессиональной деятельности в условиях информатизации общества.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Современный специалист должен владеть методами информатики и уметь выбирать среди них наиболее подходящий для решения конкретной задачи. Отсюда вытекает необходимость широкого использования в старшей школе задач межпредметного характера на уроках информатики с учетом индивидуальных особенностей, интересов, профессионального выбора старшеклассников.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Для нахождения точек соприкосновения с информатикой достаточно использовать перечень базовых общеобразовательных учебных предметов, которые обязательны для изучения во всех профилях. Это связано с тем, что базовые общеобразовательные учебные предметы покрывают все направления окружающей действительности, и, следовательно, самые разнообразные интересы и склонности старшеклассников так или иначе найдут отражение в одном или нескольких из перечисленных предметов.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В качестве примера можно привести межпредметные связи информатики с обществознанием (табл. 1). </w:t>
      </w:r>
    </w:p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eastAsia="Calibri" w:hAnsiTheme="majorBidi" w:cstheme="majorBidi"/>
          <w:b/>
          <w:sz w:val="28"/>
          <w:szCs w:val="28"/>
        </w:rPr>
        <w:lastRenderedPageBreak/>
        <w:t xml:space="preserve"> </w:t>
      </w:r>
    </w:p>
    <w:tbl>
      <w:tblPr>
        <w:tblStyle w:val="TableGrid"/>
        <w:tblW w:w="9351" w:type="dxa"/>
        <w:tblInd w:w="0" w:type="dxa"/>
        <w:tblCellMar>
          <w:top w:w="47" w:type="dxa"/>
          <w:left w:w="56" w:type="dxa"/>
          <w:right w:w="104" w:type="dxa"/>
        </w:tblCellMar>
        <w:tblLook w:val="04A0" w:firstRow="1" w:lastRow="0" w:firstColumn="1" w:lastColumn="0" w:noHBand="0" w:noVBand="1"/>
      </w:tblPr>
      <w:tblGrid>
        <w:gridCol w:w="2257"/>
        <w:gridCol w:w="2894"/>
        <w:gridCol w:w="4200"/>
      </w:tblGrid>
      <w:tr w:rsidR="00E34F83" w:rsidRPr="00E34F83" w:rsidTr="00EC0F3F">
        <w:trPr>
          <w:trHeight w:val="584"/>
        </w:trPr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BD4EA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Вид связи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BD4EA6">
            <w:pPr>
              <w:ind w:right="636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Межпредметные</w:t>
            </w:r>
            <w:proofErr w:type="spellEnd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связи  информатики</w:t>
            </w:r>
            <w:proofErr w:type="gramEnd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и обществознания  </w:t>
            </w:r>
          </w:p>
          <w:p w:rsidR="00E34F83" w:rsidRPr="00E34F83" w:rsidRDefault="00E34F83" w:rsidP="00BD4E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(включая содержание экономики и права) </w:t>
            </w:r>
          </w:p>
        </w:tc>
      </w:tr>
      <w:tr w:rsidR="00E34F83" w:rsidRPr="00E34F83" w:rsidTr="00EC0F3F">
        <w:trPr>
          <w:trHeight w:val="1997"/>
        </w:trPr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A6" w:rsidRDefault="00E34F83" w:rsidP="00BD4EA6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spellStart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Межпр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едметные</w:t>
            </w:r>
            <w:proofErr w:type="spellEnd"/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теоретические связи </w:t>
            </w:r>
          </w:p>
          <w:p w:rsidR="00E34F83" w:rsidRPr="00E34F83" w:rsidRDefault="00BD4EA6" w:rsidP="00BD4EA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ин</w:t>
            </w:r>
            <w:r w:rsidR="00E34F83"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форматики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A6" w:rsidRDefault="00E34F83" w:rsidP="00BD4EA6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Информационное 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общество и проблемы его информа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тизации, информатизация образования; </w:t>
            </w:r>
          </w:p>
          <w:p w:rsidR="00E34F83" w:rsidRPr="00E34F83" w:rsidRDefault="00E34F83" w:rsidP="00BD4E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глобализация информационного пр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остранства и национальная безо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пасность; информационный рынок, государственная политика и правовое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регулирование в области инфор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мационных ресурсов. </w:t>
            </w:r>
          </w:p>
          <w:p w:rsidR="00E34F83" w:rsidRPr="00E34F83" w:rsidRDefault="00E34F83" w:rsidP="00BD4EA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Информационные 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проблемы национальной безопасно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сти. Информационна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я безопасность общества. Инфор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мационная война </w:t>
            </w:r>
          </w:p>
        </w:tc>
      </w:tr>
      <w:tr w:rsidR="00E34F83" w:rsidRPr="00E34F83" w:rsidTr="00EC0F3F">
        <w:trPr>
          <w:trHeight w:val="967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BD4EA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Межпредметные</w:t>
            </w:r>
            <w:proofErr w:type="spellEnd"/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практические 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свя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зи информатики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BD4EA6">
            <w:pPr>
              <w:ind w:right="4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Алгоритмизация и программирование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Создание алгоритмов и программ для решения задач экономического характера. </w:t>
            </w:r>
          </w:p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Создание баз данны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х, отражающих виды правонаруше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ний в информационно</w:t>
            </w:r>
            <w:r w:rsidR="00BD4EA6">
              <w:rPr>
                <w:rFonts w:asciiTheme="majorBidi" w:eastAsia="Calibri" w:hAnsiTheme="majorBidi" w:cstheme="majorBidi"/>
                <w:sz w:val="28"/>
                <w:szCs w:val="28"/>
              </w:rPr>
              <w:t>й среде, виды наказаний и регу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лирование законодательной базой </w:t>
            </w:r>
          </w:p>
        </w:tc>
      </w:tr>
      <w:tr w:rsidR="00E34F83" w:rsidRPr="00E34F83" w:rsidTr="00EC0F3F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F83" w:rsidRPr="00E34F83" w:rsidRDefault="00E34F83" w:rsidP="00E34F83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BD4EA6">
            <w:pPr>
              <w:ind w:right="32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Формализация и моделирование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Моделирование экономических процессов. </w:t>
            </w:r>
          </w:p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Моделирование семейного бюджета. </w:t>
            </w:r>
          </w:p>
          <w:p w:rsidR="00E34F83" w:rsidRPr="00E34F83" w:rsidRDefault="00E34F83" w:rsidP="00EC0F3F">
            <w:pPr>
              <w:ind w:right="95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Моделирование бюджета учреждения, предприятия (в том числе и школы). </w:t>
            </w:r>
          </w:p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Моделирование доходов приусадебного хозяйства. Моделирование до</w:t>
            </w:r>
            <w:r w:rsidR="00EC0F3F">
              <w:rPr>
                <w:rFonts w:asciiTheme="majorBidi" w:eastAsia="Calibri" w:hAnsiTheme="majorBidi" w:cstheme="majorBidi"/>
                <w:sz w:val="28"/>
                <w:szCs w:val="28"/>
              </w:rPr>
              <w:t>хода от предпринимательской дея</w:t>
            </w: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тельности. </w:t>
            </w:r>
          </w:p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Моделирование бюджета государства </w:t>
            </w:r>
          </w:p>
        </w:tc>
      </w:tr>
      <w:tr w:rsidR="00E34F83" w:rsidRPr="00E34F83" w:rsidTr="00EC0F3F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E34F83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EC0F3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>Информационные технологии и проекты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3" w:rsidRPr="00E34F83" w:rsidRDefault="00E34F83" w:rsidP="00EC0F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Работа с документами посредством сети. </w:t>
            </w:r>
          </w:p>
          <w:p w:rsidR="00E34F83" w:rsidRPr="00E34F83" w:rsidRDefault="00E34F83" w:rsidP="00EC0F3F">
            <w:pPr>
              <w:ind w:right="593"/>
              <w:rPr>
                <w:rFonts w:asciiTheme="majorBidi" w:hAnsiTheme="majorBidi" w:cstheme="majorBidi"/>
                <w:sz w:val="28"/>
                <w:szCs w:val="28"/>
              </w:rPr>
            </w:pPr>
            <w:r w:rsidRPr="00E34F8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Создание и работа с базами данных. Рефераты. Проекты </w:t>
            </w:r>
          </w:p>
        </w:tc>
      </w:tr>
    </w:tbl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>При выделении межпредметных связей информатики с базовыми общеобразовательными предметами имеет смысл уделить больше внимания практическим межпредметным связям исходя из целей изучения и содержания информатики на ба</w:t>
      </w:r>
      <w:r w:rsidR="00EC0F3F">
        <w:rPr>
          <w:rFonts w:asciiTheme="majorBidi" w:hAnsiTheme="majorBidi" w:cstheme="majorBidi"/>
          <w:sz w:val="28"/>
          <w:szCs w:val="28"/>
        </w:rPr>
        <w:t xml:space="preserve">зовом уровне в 10—11 </w:t>
      </w:r>
      <w:proofErr w:type="gramStart"/>
      <w:r w:rsidR="00EC0F3F">
        <w:rPr>
          <w:rFonts w:asciiTheme="majorBidi" w:hAnsiTheme="majorBidi" w:cstheme="majorBidi"/>
          <w:sz w:val="28"/>
          <w:szCs w:val="28"/>
        </w:rPr>
        <w:t xml:space="preserve">классах </w:t>
      </w:r>
      <w:r w:rsidRPr="00E34F8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E34F83">
        <w:rPr>
          <w:rFonts w:asciiTheme="majorBidi" w:hAnsiTheme="majorBidi" w:cstheme="majorBidi"/>
          <w:sz w:val="28"/>
          <w:szCs w:val="28"/>
        </w:rPr>
        <w:t xml:space="preserve"> Изучение информатики в старшей школе на базовом уровне, во-первых, предполагает поддержку профильных курсов, во-вторых, направлено на освоение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телекоммуникационные технологии, в том числе при изучении других школьных дисциплин; развитие познавательных интересов, интеллектуальных и творческих способностей путем освоения и использования методов информатики и средств информационных и телекоммуникационных технологий при изучении различных учебных предметов; приобретение опыта использования информационных и телекоммуникационных технологий в индивидуальной и коллективной учебно-познавательной, в том числе проектной деятельности.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Таким образом, идеи использования межпредметных связей информатики с другими школьными предметами, заложенные в федеральном компоненте государственного стандарта среднего общего образования по информатике и ИКТ, можно реализовать за счет применения методов и средств информатики, которые в условиях информатизации общества и образования должны получить все большее распространение. </w:t>
      </w:r>
    </w:p>
    <w:p w:rsid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Использование межпредметных связей в процессе обучения информатике позволит не только развивать познавательную мотивацию учащихся, но и обеспечить пробу сил в различных направлениях, что поможет им более адекватно осуществить самоопределение. </w:t>
      </w:r>
    </w:p>
    <w:p w:rsidR="00E34F83" w:rsidRPr="00E34F83" w:rsidRDefault="00E34F83" w:rsidP="00E34F83">
      <w:pPr>
        <w:spacing w:after="0" w:line="240" w:lineRule="auto"/>
        <w:ind w:right="43"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EC0F3F" w:rsidRDefault="00EC0F3F" w:rsidP="00E34F83">
      <w:pPr>
        <w:pStyle w:val="1"/>
        <w:jc w:val="center"/>
        <w:rPr>
          <w:rFonts w:asciiTheme="majorBidi" w:hAnsiTheme="majorBidi"/>
          <w:szCs w:val="28"/>
        </w:rPr>
      </w:pPr>
    </w:p>
    <w:p w:rsidR="00EC0F3F" w:rsidRDefault="00EC0F3F" w:rsidP="00EC0F3F"/>
    <w:p w:rsidR="00EC0F3F" w:rsidRDefault="00EC0F3F" w:rsidP="00EC0F3F"/>
    <w:p w:rsidR="00EC0F3F" w:rsidRDefault="00EC0F3F" w:rsidP="00EC0F3F"/>
    <w:p w:rsidR="00EC0F3F" w:rsidRDefault="00EC0F3F" w:rsidP="00EC0F3F"/>
    <w:p w:rsidR="00EC0F3F" w:rsidRDefault="00EC0F3F" w:rsidP="00EC0F3F"/>
    <w:p w:rsidR="00EC0F3F" w:rsidRPr="00EC0F3F" w:rsidRDefault="00EC0F3F" w:rsidP="00EC0F3F"/>
    <w:p w:rsidR="00E34F83" w:rsidRDefault="00E34F83" w:rsidP="00E34F83">
      <w:pPr>
        <w:pStyle w:val="1"/>
        <w:jc w:val="center"/>
        <w:rPr>
          <w:rFonts w:asciiTheme="majorBidi" w:hAnsiTheme="majorBidi"/>
          <w:szCs w:val="28"/>
        </w:rPr>
      </w:pPr>
      <w:r w:rsidRPr="00E34F83">
        <w:rPr>
          <w:rFonts w:asciiTheme="majorBidi" w:hAnsiTheme="majorBidi"/>
          <w:szCs w:val="28"/>
        </w:rPr>
        <w:lastRenderedPageBreak/>
        <w:t>ЛИТЕРАТУРА</w:t>
      </w:r>
    </w:p>
    <w:p w:rsidR="00E34F83" w:rsidRPr="00E34F83" w:rsidRDefault="00E34F83" w:rsidP="00E34F83"/>
    <w:p w:rsidR="00E34F83" w:rsidRPr="00E34F83" w:rsidRDefault="00E34F83" w:rsidP="00E34F83">
      <w:pPr>
        <w:numPr>
          <w:ilvl w:val="0"/>
          <w:numId w:val="1"/>
        </w:numPr>
        <w:spacing w:after="0" w:line="240" w:lineRule="auto"/>
        <w:ind w:left="0" w:right="46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eastAsia="Times New Roman" w:hAnsiTheme="majorBidi" w:cstheme="majorBidi"/>
          <w:i/>
          <w:sz w:val="28"/>
          <w:szCs w:val="28"/>
        </w:rPr>
        <w:t>Карташова Л.И.</w:t>
      </w:r>
      <w:r w:rsidRPr="00E34F83">
        <w:rPr>
          <w:rFonts w:asciiTheme="majorBidi" w:hAnsiTheme="majorBidi" w:cstheme="majorBidi"/>
          <w:sz w:val="28"/>
          <w:szCs w:val="28"/>
        </w:rPr>
        <w:t xml:space="preserve"> Способы формирования познавательных интересов старшеклассников // Вестник РУДН. Серия «Информатизация образования». — 20</w:t>
      </w:r>
      <w:r>
        <w:rPr>
          <w:rFonts w:asciiTheme="majorBidi" w:hAnsiTheme="majorBidi" w:cstheme="majorBidi"/>
          <w:sz w:val="28"/>
          <w:szCs w:val="28"/>
        </w:rPr>
        <w:t>1</w:t>
      </w:r>
      <w:r w:rsidRPr="00E34F83">
        <w:rPr>
          <w:rFonts w:asciiTheme="majorBidi" w:hAnsiTheme="majorBidi" w:cstheme="majorBidi"/>
          <w:sz w:val="28"/>
          <w:szCs w:val="28"/>
        </w:rPr>
        <w:t xml:space="preserve">7. — № 2—3. — С. 32—38. </w:t>
      </w:r>
    </w:p>
    <w:p w:rsidR="00E34F83" w:rsidRPr="00E34F83" w:rsidRDefault="00E34F83" w:rsidP="00E34F83">
      <w:pPr>
        <w:numPr>
          <w:ilvl w:val="0"/>
          <w:numId w:val="1"/>
        </w:numPr>
        <w:spacing w:after="0" w:line="240" w:lineRule="auto"/>
        <w:ind w:left="0" w:right="46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eastAsia="Times New Roman" w:hAnsiTheme="majorBidi" w:cstheme="majorBidi"/>
          <w:i/>
          <w:sz w:val="28"/>
          <w:szCs w:val="28"/>
        </w:rPr>
        <w:t>Левченко И.В., Карташова Л.И</w:t>
      </w:r>
      <w:r w:rsidRPr="00E34F83">
        <w:rPr>
          <w:rFonts w:asciiTheme="majorBidi" w:hAnsiTheme="majorBidi" w:cstheme="majorBidi"/>
          <w:sz w:val="28"/>
          <w:szCs w:val="28"/>
        </w:rPr>
        <w:t>. Задачи межпредметного характера как средство развития познавательной мотивации старшеклассников на уроках информатики // Информационные технологии в науке и образовании: Сборник научных трудов. — Воронеж: Научная книга, 20</w:t>
      </w:r>
      <w:r>
        <w:rPr>
          <w:rFonts w:asciiTheme="majorBidi" w:hAnsiTheme="majorBidi" w:cstheme="majorBidi"/>
          <w:sz w:val="28"/>
          <w:szCs w:val="28"/>
        </w:rPr>
        <w:t>1</w:t>
      </w:r>
      <w:r w:rsidRPr="00E34F83">
        <w:rPr>
          <w:rFonts w:asciiTheme="majorBidi" w:hAnsiTheme="majorBidi" w:cstheme="majorBidi"/>
          <w:sz w:val="28"/>
          <w:szCs w:val="28"/>
        </w:rPr>
        <w:t xml:space="preserve">9. — С. 68—73. </w:t>
      </w:r>
    </w:p>
    <w:p w:rsidR="00E34F83" w:rsidRPr="00E34F83" w:rsidRDefault="00E34F83" w:rsidP="00E34F83">
      <w:pPr>
        <w:numPr>
          <w:ilvl w:val="0"/>
          <w:numId w:val="1"/>
        </w:numPr>
        <w:spacing w:after="0" w:line="240" w:lineRule="auto"/>
        <w:ind w:left="0" w:right="46" w:firstLine="567"/>
        <w:jc w:val="both"/>
        <w:rPr>
          <w:rFonts w:asciiTheme="majorBidi" w:hAnsiTheme="majorBidi" w:cstheme="majorBidi"/>
          <w:sz w:val="28"/>
          <w:szCs w:val="28"/>
        </w:rPr>
      </w:pPr>
      <w:r w:rsidRPr="00E34F83">
        <w:rPr>
          <w:rFonts w:asciiTheme="majorBidi" w:hAnsiTheme="majorBidi" w:cstheme="majorBidi"/>
          <w:sz w:val="28"/>
          <w:szCs w:val="28"/>
        </w:rPr>
        <w:t xml:space="preserve">Новые государственные стандарты школьного образования. — М.: Астрель: АСТ, 204. </w:t>
      </w:r>
      <w:r>
        <w:rPr>
          <w:rFonts w:asciiTheme="majorBidi" w:hAnsiTheme="majorBidi" w:cstheme="majorBidi"/>
          <w:sz w:val="28"/>
          <w:szCs w:val="28"/>
        </w:rPr>
        <w:t>1</w:t>
      </w:r>
    </w:p>
    <w:p w:rsidR="00E34F83" w:rsidRPr="00E34F83" w:rsidRDefault="00E34F83" w:rsidP="00E34F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36"/>
          <w:szCs w:val="36"/>
        </w:rPr>
      </w:pPr>
    </w:p>
    <w:sectPr w:rsidR="00E34F83" w:rsidRPr="00E3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2427"/>
    <w:multiLevelType w:val="hybridMultilevel"/>
    <w:tmpl w:val="3C5AB58C"/>
    <w:lvl w:ilvl="0" w:tplc="4E883108">
      <w:start w:val="1"/>
      <w:numFmt w:val="decimal"/>
      <w:lvlText w:val="[%1]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AAEC0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E563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0825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047F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EA4A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CAADB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AF09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185C0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98"/>
    <w:rsid w:val="001631D7"/>
    <w:rsid w:val="001D18EC"/>
    <w:rsid w:val="00343F1E"/>
    <w:rsid w:val="003E3116"/>
    <w:rsid w:val="00A06CE7"/>
    <w:rsid w:val="00AE3F23"/>
    <w:rsid w:val="00B074F8"/>
    <w:rsid w:val="00BD4EA6"/>
    <w:rsid w:val="00CF6198"/>
    <w:rsid w:val="00DA5C38"/>
    <w:rsid w:val="00E34F83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3C6"/>
  <w15:chartTrackingRefBased/>
  <w15:docId w15:val="{3A4117B2-4AA1-438A-913E-77C4ADD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8EC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F1E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E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43F1E"/>
    <w:rPr>
      <w:rFonts w:ascii="Times New Roman" w:eastAsiaTheme="majorEastAsia" w:hAnsi="Times New Roman" w:cstheme="majorBidi"/>
      <w:sz w:val="28"/>
      <w:szCs w:val="26"/>
    </w:rPr>
  </w:style>
  <w:style w:type="table" w:customStyle="1" w:styleId="TableGrid">
    <w:name w:val="TableGrid"/>
    <w:rsid w:val="00E34F8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Учитель</cp:lastModifiedBy>
  <cp:revision>4</cp:revision>
  <dcterms:created xsi:type="dcterms:W3CDTF">2023-01-23T07:34:00Z</dcterms:created>
  <dcterms:modified xsi:type="dcterms:W3CDTF">2023-02-25T05:18:00Z</dcterms:modified>
</cp:coreProperties>
</file>