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DB" w:rsidRPr="004D15DB" w:rsidRDefault="004D15DB" w:rsidP="004D15DB">
      <w:pPr>
        <w:rPr>
          <w:b/>
        </w:rPr>
      </w:pPr>
      <w:r w:rsidRPr="004D15DB">
        <w:rPr>
          <w:b/>
        </w:rPr>
        <w:t>1 четверть 1 урок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80"/>
        <w:gridCol w:w="284"/>
        <w:gridCol w:w="2156"/>
        <w:gridCol w:w="3635"/>
        <w:gridCol w:w="2316"/>
      </w:tblGrid>
      <w:tr w:rsidR="004D15DB" w:rsidRPr="004D15DB" w:rsidTr="004D15DB">
        <w:trPr>
          <w:cantSplit/>
          <w:trHeight w:val="280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В контексте тем:</w:t>
            </w:r>
          </w:p>
        </w:tc>
        <w:tc>
          <w:tcPr>
            <w:tcW w:w="2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  <w:i/>
              </w:rPr>
            </w:pPr>
            <w:r w:rsidRPr="004D15DB">
              <w:rPr>
                <w:b/>
              </w:rPr>
              <w:t xml:space="preserve"> «Все обо мне», «Моя школа»</w:t>
            </w:r>
          </w:p>
        </w:tc>
      </w:tr>
      <w:tr w:rsidR="004D15DB" w:rsidRPr="004D15DB" w:rsidTr="004D15DB">
        <w:trPr>
          <w:cantSplit/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Школа:  №</w:t>
            </w:r>
            <w:r>
              <w:rPr>
                <w:b/>
              </w:rPr>
              <w:t xml:space="preserve"> 7</w:t>
            </w:r>
          </w:p>
        </w:tc>
      </w:tr>
      <w:tr w:rsidR="004D15DB" w:rsidRPr="004D15DB" w:rsidTr="004D15DB">
        <w:trPr>
          <w:cantSplit/>
          <w:trHeight w:val="472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Дата</w:t>
            </w:r>
            <w:r w:rsidRPr="004D15DB">
              <w:rPr>
                <w:b/>
                <w:lang w:val="en-GB"/>
              </w:rPr>
              <w:t>:</w:t>
            </w:r>
            <w:r>
              <w:rPr>
                <w:b/>
              </w:rPr>
              <w:t xml:space="preserve"> «3» </w:t>
            </w:r>
            <w:proofErr w:type="gramStart"/>
            <w:r>
              <w:rPr>
                <w:b/>
              </w:rPr>
              <w:t xml:space="preserve">сентября </w:t>
            </w:r>
            <w:r w:rsidRPr="004D15DB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  <w:proofErr w:type="gramEnd"/>
            <w:r w:rsidRPr="004D15DB">
              <w:rPr>
                <w:b/>
              </w:rPr>
              <w:t>г.</w:t>
            </w:r>
          </w:p>
          <w:p w:rsidR="004D15DB" w:rsidRPr="004D15DB" w:rsidRDefault="004D15DB" w:rsidP="004D15DB">
            <w:pPr>
              <w:rPr>
                <w:b/>
              </w:rPr>
            </w:pPr>
          </w:p>
        </w:tc>
        <w:tc>
          <w:tcPr>
            <w:tcW w:w="2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>
            <w:r w:rsidRPr="004D15DB">
              <w:t xml:space="preserve">ФИО </w:t>
            </w:r>
            <w:proofErr w:type="gramStart"/>
            <w:r w:rsidRPr="004D15DB">
              <w:t xml:space="preserve">учителя: </w:t>
            </w:r>
            <w:r>
              <w:t xml:space="preserve"> </w:t>
            </w:r>
            <w:proofErr w:type="spellStart"/>
            <w:r>
              <w:t>Станбекова</w:t>
            </w:r>
            <w:proofErr w:type="spellEnd"/>
            <w:proofErr w:type="gramEnd"/>
            <w:r>
              <w:t xml:space="preserve"> Венера </w:t>
            </w:r>
            <w:proofErr w:type="spellStart"/>
            <w:r>
              <w:t>Ержановна</w:t>
            </w:r>
            <w:proofErr w:type="spellEnd"/>
          </w:p>
          <w:p w:rsidR="004D15DB" w:rsidRPr="004D15DB" w:rsidRDefault="004D15DB" w:rsidP="004D15DB"/>
        </w:tc>
      </w:tr>
      <w:tr w:rsidR="004D15DB" w:rsidRPr="004D15DB" w:rsidTr="004D15DB">
        <w:trPr>
          <w:cantSplit/>
          <w:trHeight w:val="412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Класс</w:t>
            </w:r>
            <w:r w:rsidRPr="004D15DB">
              <w:rPr>
                <w:b/>
                <w:lang w:val="en-GB"/>
              </w:rPr>
              <w:t xml:space="preserve">: </w:t>
            </w:r>
            <w:r>
              <w:t>1 «И</w:t>
            </w:r>
            <w:r w:rsidRPr="004D15DB">
              <w:t>» класс.</w:t>
            </w:r>
          </w:p>
        </w:tc>
        <w:tc>
          <w:tcPr>
            <w:tcW w:w="2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>Количество присутствующих</w:t>
            </w:r>
            <w:r w:rsidRPr="004D15DB">
              <w:rPr>
                <w:lang w:val="en-GB"/>
              </w:rPr>
              <w:t xml:space="preserve">: </w:t>
            </w:r>
            <w:r>
              <w:t>23</w:t>
            </w:r>
          </w:p>
          <w:p w:rsidR="004D15DB" w:rsidRPr="004D15DB" w:rsidRDefault="004D15DB" w:rsidP="004D15DB">
            <w:r w:rsidRPr="004D15DB">
              <w:t xml:space="preserve">                        отсутствующих</w:t>
            </w:r>
            <w:r w:rsidRPr="004D15DB">
              <w:rPr>
                <w:lang w:val="en-GB"/>
              </w:rPr>
              <w:t>:</w:t>
            </w:r>
            <w:r>
              <w:t>1</w:t>
            </w:r>
          </w:p>
        </w:tc>
      </w:tr>
      <w:tr w:rsidR="004D15DB" w:rsidRPr="004D15DB" w:rsidTr="004D15DB">
        <w:trPr>
          <w:cantSplit/>
          <w:trHeight w:val="412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Тема урока:</w:t>
            </w:r>
          </w:p>
        </w:tc>
        <w:tc>
          <w:tcPr>
            <w:tcW w:w="2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>
            <w:pPr>
              <w:rPr>
                <w:b/>
              </w:rPr>
            </w:pPr>
            <w:proofErr w:type="spellStart"/>
            <w:r w:rsidRPr="004D15DB">
              <w:rPr>
                <w:b/>
                <w:lang w:val="en-GB"/>
              </w:rPr>
              <w:t>Счёт</w:t>
            </w:r>
            <w:proofErr w:type="spellEnd"/>
            <w:r w:rsidRPr="004D15DB">
              <w:rPr>
                <w:b/>
                <w:lang w:val="en-GB"/>
              </w:rPr>
              <w:t xml:space="preserve"> </w:t>
            </w:r>
            <w:proofErr w:type="spellStart"/>
            <w:r w:rsidRPr="004D15DB">
              <w:rPr>
                <w:b/>
                <w:lang w:val="en-GB"/>
              </w:rPr>
              <w:t>предметов</w:t>
            </w:r>
            <w:proofErr w:type="spellEnd"/>
          </w:p>
          <w:p w:rsidR="004D15DB" w:rsidRPr="004D15DB" w:rsidRDefault="004D15DB" w:rsidP="004D15DB"/>
        </w:tc>
      </w:tr>
      <w:tr w:rsidR="004D15DB" w:rsidRPr="004D15DB" w:rsidTr="004D15DB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D15DB" w:rsidRPr="004D15DB" w:rsidTr="004D15DB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t>1.1.1.1 считать в прямом и обратном порядке в пределах 10; определять место числа в натуральном ряду чисел</w:t>
            </w:r>
          </w:p>
        </w:tc>
      </w:tr>
      <w:tr w:rsidR="004D15DB" w:rsidRPr="004D15DB" w:rsidTr="004D15DB">
        <w:trPr>
          <w:cantSplit/>
          <w:trHeight w:val="603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Цели урока:</w:t>
            </w:r>
          </w:p>
        </w:tc>
        <w:tc>
          <w:tcPr>
            <w:tcW w:w="4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>определить числовые границы, свободно используемые каждым учащимся при счёте, совершенствовать навык счёта предметов в пределах десяти.</w:t>
            </w:r>
          </w:p>
        </w:tc>
      </w:tr>
      <w:tr w:rsidR="004D15DB" w:rsidRPr="004D15DB" w:rsidTr="004D15DB">
        <w:trPr>
          <w:cantSplit/>
          <w:trHeight w:val="603"/>
        </w:trPr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Критерии успеха</w:t>
            </w:r>
          </w:p>
        </w:tc>
        <w:tc>
          <w:tcPr>
            <w:tcW w:w="3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>Учащиеся могут определить числовые границы, свободно используемые каждым учащимся при счёте, совершенствовать навык счёта предметов в пределах десяти.</w:t>
            </w:r>
          </w:p>
        </w:tc>
      </w:tr>
      <w:tr w:rsidR="004D15DB" w:rsidRPr="004D15DB" w:rsidTr="004D15DB">
        <w:trPr>
          <w:cantSplit/>
          <w:trHeight w:val="603"/>
        </w:trPr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 xml:space="preserve">Привитие </w:t>
            </w:r>
          </w:p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 xml:space="preserve">ценностей </w:t>
            </w:r>
          </w:p>
        </w:tc>
        <w:tc>
          <w:tcPr>
            <w:tcW w:w="3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>Ценности, основанные на национальной идее «</w:t>
            </w:r>
            <w:proofErr w:type="spellStart"/>
            <w:r w:rsidRPr="004D15DB">
              <w:t>Мәңгілік</w:t>
            </w:r>
            <w:proofErr w:type="spellEnd"/>
            <w:r w:rsidRPr="004D15DB">
              <w:t xml:space="preserve"> ел»: казахстанский патриотизм</w:t>
            </w:r>
            <w:r>
              <w:t>; уважение; сотрудничество.</w:t>
            </w:r>
          </w:p>
        </w:tc>
      </w:tr>
      <w:tr w:rsidR="004D15DB" w:rsidRPr="004D15DB" w:rsidTr="004D15DB">
        <w:trPr>
          <w:cantSplit/>
          <w:trHeight w:val="397"/>
        </w:trPr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proofErr w:type="spellStart"/>
            <w:r w:rsidRPr="004D15DB">
              <w:rPr>
                <w:b/>
              </w:rPr>
              <w:t>Межпредметные</w:t>
            </w:r>
            <w:proofErr w:type="spellEnd"/>
            <w:r w:rsidRPr="004D15DB">
              <w:rPr>
                <w:b/>
              </w:rPr>
              <w:t xml:space="preserve"> </w:t>
            </w:r>
          </w:p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связи</w:t>
            </w:r>
          </w:p>
        </w:tc>
        <w:tc>
          <w:tcPr>
            <w:tcW w:w="3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>Взаимосвязь с предметами: обучение грамоте,  самопознание, позна</w:t>
            </w:r>
            <w:r>
              <w:t>ние мира, естествознание.</w:t>
            </w:r>
          </w:p>
        </w:tc>
      </w:tr>
      <w:tr w:rsidR="004D15DB" w:rsidRPr="004D15DB" w:rsidTr="004D15DB">
        <w:trPr>
          <w:cantSplit/>
          <w:trHeight w:val="542"/>
        </w:trPr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 xml:space="preserve">Предварительные </w:t>
            </w:r>
          </w:p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знания</w:t>
            </w:r>
          </w:p>
        </w:tc>
        <w:tc>
          <w:tcPr>
            <w:tcW w:w="3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>Учащиеся могут считать в пределах 10</w:t>
            </w:r>
          </w:p>
        </w:tc>
      </w:tr>
      <w:tr w:rsidR="004D15DB" w:rsidRPr="004D15DB" w:rsidTr="004D15DB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Ход урока</w:t>
            </w:r>
          </w:p>
        </w:tc>
      </w:tr>
      <w:tr w:rsidR="004D15DB" w:rsidRPr="004D15DB" w:rsidTr="004D15DB">
        <w:trPr>
          <w:trHeight w:val="528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Этапы урока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Запланированная деятельность на уроке</w:t>
            </w:r>
          </w:p>
          <w:p w:rsidR="004D15DB" w:rsidRPr="004D15DB" w:rsidRDefault="004D15DB" w:rsidP="004D15DB">
            <w:pPr>
              <w:rPr>
                <w:b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Ресурсы</w:t>
            </w:r>
          </w:p>
        </w:tc>
      </w:tr>
      <w:tr w:rsidR="004D15DB" w:rsidRPr="004D15DB" w:rsidTr="004D15DB">
        <w:trPr>
          <w:trHeight w:val="851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/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Начало урока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i/>
                <w:u w:val="single"/>
              </w:rPr>
            </w:pPr>
            <w:r w:rsidRPr="004D15DB">
              <w:rPr>
                <w:i/>
                <w:u w:val="single"/>
              </w:rPr>
              <w:t xml:space="preserve">Вводная беседа. </w:t>
            </w:r>
          </w:p>
          <w:p w:rsidR="004D15DB" w:rsidRPr="004D15DB" w:rsidRDefault="004D15DB" w:rsidP="004D15DB">
            <w:r w:rsidRPr="004D15DB">
              <w:t xml:space="preserve">Дорогие ребята, сегодня ваш первый в жизни урок математики. Кто-нибудь знает, что означает слово «математика»? Что мы будем изучать на уроках математики?  </w:t>
            </w:r>
          </w:p>
          <w:p w:rsidR="004D15DB" w:rsidRPr="004D15DB" w:rsidRDefault="004D15DB" w:rsidP="004D15DB">
            <w:r w:rsidRPr="004D15DB">
              <w:t>Да, математика – это важная и серьёзная наука. На уроках математики мы научимся считать, решать задачи, узнаем много нового и интересного. Эти знания помогут нам не только в школьной жизни, математика нужна людям и дома, и в магазине, и на отдыхе.</w:t>
            </w:r>
          </w:p>
          <w:p w:rsidR="004D15DB" w:rsidRPr="004D15DB" w:rsidRDefault="004D15DB" w:rsidP="004D15DB">
            <w:r w:rsidRPr="004D15DB">
              <w:t xml:space="preserve">Знакомство с учебником. </w:t>
            </w:r>
          </w:p>
          <w:p w:rsidR="004D15DB" w:rsidRPr="004D15DB" w:rsidRDefault="004D15DB" w:rsidP="004D15DB">
            <w:r w:rsidRPr="004D15DB">
              <w:t xml:space="preserve">Беседа о знакомстве первоклассников друг с другом и со школой, подводящий к счёту предметов. 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lastRenderedPageBreak/>
              <w:t>Посмотри, сколько ребят сидит у окна?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Сколько ребят сидит перед тобой?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Сколько ребят сидит позади тебя?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/>
        </w:tc>
      </w:tr>
      <w:tr w:rsidR="004D15DB" w:rsidRPr="004D15DB" w:rsidTr="004D15DB">
        <w:trPr>
          <w:trHeight w:val="608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rPr>
                <w:b/>
              </w:rPr>
              <w:lastRenderedPageBreak/>
              <w:t>Критерии успеха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Pr>
              <w:rPr>
                <w:i/>
              </w:rPr>
            </w:pPr>
            <w:r w:rsidRPr="004D15DB">
              <w:rPr>
                <w:i/>
              </w:rPr>
              <w:t>Учащиеся правильно и полным ответом отвечают  на вопросы учителя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proofErr w:type="spellStart"/>
            <w:r w:rsidRPr="004D15DB">
              <w:t>Стикеры</w:t>
            </w:r>
            <w:proofErr w:type="spellEnd"/>
            <w:r w:rsidRPr="004D15DB">
              <w:t xml:space="preserve"> или фишки</w:t>
            </w:r>
          </w:p>
        </w:tc>
      </w:tr>
      <w:tr w:rsidR="004D15DB" w:rsidRPr="004D15DB" w:rsidTr="004D15DB">
        <w:trPr>
          <w:trHeight w:val="1587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/>
          <w:p w:rsidR="004D15DB" w:rsidRPr="004D15DB" w:rsidRDefault="004D15DB" w:rsidP="004D15DB"/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 xml:space="preserve">Середина урока </w:t>
            </w:r>
          </w:p>
          <w:p w:rsidR="004D15DB" w:rsidRPr="004D15DB" w:rsidRDefault="004D15DB" w:rsidP="004D15DB"/>
        </w:tc>
        <w:tc>
          <w:tcPr>
            <w:tcW w:w="3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>
            <w:r w:rsidRPr="004D15DB">
              <w:rPr>
                <w:b/>
                <w:bCs/>
              </w:rPr>
              <w:t>Вводное задание.</w:t>
            </w:r>
            <w:r w:rsidRPr="004D15DB">
              <w:t xml:space="preserve"> </w:t>
            </w:r>
            <w:r w:rsidRPr="004D15DB">
              <w:rPr>
                <w:b/>
              </w:rPr>
              <w:t>К</w:t>
            </w:r>
          </w:p>
          <w:p w:rsidR="004D15DB" w:rsidRPr="004D15DB" w:rsidRDefault="004D15DB" w:rsidP="004D15DB">
            <w:r w:rsidRPr="004D15DB">
              <w:t>Предложите всем девочкам встать в один ряд. Попросите мальчиков посчитать, сколько в классе девочек. Затем предложите всем мальчикам встать в один ряд напротив ряда девочек (в таком случае будет легко поделить учащихся для работы в парах). Попросите девочек посчитать, сколько в классе мальчиков. Спросите у учащихся: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Сможешь ли посчитать, сколько учеников в классе? (возможен ответ «Много»)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А вместе с учителем?</w:t>
            </w:r>
          </w:p>
          <w:p w:rsidR="004D15DB" w:rsidRPr="004D15DB" w:rsidRDefault="004D15DB" w:rsidP="004D15DB">
            <w:r w:rsidRPr="004D15DB">
              <w:t>Задайте другие вопросы на определение количества предметов больше десяти. Эти вопросы необходимы для того, чтобы узнать, может ли кто-то из учащихся считать больше, чем до десяти. В беседе определите навыки счёта каждого учащегося, уточните, до какого числа каждый учащийся может считать, и закрепите навык счёта до десяти. Также можно определить, умеют ли учащиеся устанавливать, каких предметов больше, а каких - меньше.</w:t>
            </w:r>
          </w:p>
          <w:p w:rsidR="004D15DB" w:rsidRPr="004D15DB" w:rsidRDefault="004D15DB" w:rsidP="004D15DB">
            <w:r w:rsidRPr="004D15DB">
              <w:t>Далее перейдите к такому подсчёту предметов, при котором учащиеся могут потрогать предметы руками. Примерные вопросы: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Сколько в классе рюкзаков красного (или другого) цвета?</w:t>
            </w:r>
          </w:p>
          <w:p w:rsidR="004D15DB" w:rsidRPr="004D15DB" w:rsidRDefault="004D15DB" w:rsidP="004D15DB">
            <w:r w:rsidRPr="004D15DB">
              <w:t>Для ответа на этот вопрос учащиеся, у которых рюкзаки данного цвета, ставят их в один ряд, а другие хором считают: «Один, два, три...» и т. д.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Сколько цветочных горшков белого цвета?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Сколько в классе парт?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Сколько стульев в классной комнате?</w:t>
            </w:r>
          </w:p>
          <w:p w:rsidR="004D15DB" w:rsidRPr="004D15DB" w:rsidRDefault="004D15DB" w:rsidP="004D15DB">
            <w:r w:rsidRPr="004D15DB">
              <w:t>Объясните учащимся, что устанавливать количество предметов - это значит считать их. Обратите внимание учащихся на числа, которые мы произносим при подсчёте предметов: один, два, три, четыре, пять, шесть, семь, восемь, девять, десять.</w:t>
            </w:r>
          </w:p>
          <w:p w:rsidR="004D15DB" w:rsidRPr="004D15DB" w:rsidRDefault="004D15DB" w:rsidP="004D15DB">
            <w:r w:rsidRPr="004D15DB">
              <w:t>Попросите учащихся подумать и сказать, что было общим при счёте любых предметов. Подведите к выводу о том, что счёт предметов всегда начинается с числа один и при счёте числа называются последовательно, без пропусков. Далее проведите игру - физическую разминку, в которой учащиеся будут выполнять заданное количество движений.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lastRenderedPageBreak/>
              <w:t>Сколько хлопков я сдела</w:t>
            </w:r>
            <w:r>
              <w:t xml:space="preserve">ла? (хлопните в ладоши </w:t>
            </w:r>
            <w:r w:rsidRPr="004D15DB">
              <w:t>шесть раз, учащиеся должны повторить за вами заданное количество хлопков)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Теперь хлопните в ладоши четыре раза.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Топните ногой три раза.</w:t>
            </w:r>
          </w:p>
          <w:p w:rsidR="004D15DB" w:rsidRPr="004D15DB" w:rsidRDefault="004D15DB" w:rsidP="004D15DB">
            <w:r>
              <w:t xml:space="preserve">  Физкультминутка №1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Посчитай предметы.</w:t>
            </w:r>
            <w:r w:rsidRPr="004D15DB">
              <w:t xml:space="preserve"> Выполните это задание фронтально.</w:t>
            </w:r>
          </w:p>
          <w:p w:rsidR="004D15DB" w:rsidRPr="004D15DB" w:rsidRDefault="004D15DB" w:rsidP="004D15DB">
            <w:r w:rsidRPr="004D15DB">
              <w:t>Попросите учащихся посчитать предметы в каждой группе.</w:t>
            </w:r>
          </w:p>
          <w:p w:rsidR="004D15DB" w:rsidRPr="004D15DB" w:rsidRDefault="004D15DB" w:rsidP="004D15DB">
            <w:bookmarkStart w:id="0" w:name="bookmark0"/>
            <w:r w:rsidRPr="004D15DB">
              <w:rPr>
                <w:b/>
                <w:bCs/>
              </w:rPr>
              <w:t>Ответы</w:t>
            </w:r>
            <w:bookmarkEnd w:id="0"/>
            <w:r>
              <w:t xml:space="preserve"> </w:t>
            </w:r>
            <w:r w:rsidRPr="004D15DB">
              <w:t>Две собаки, четыре кошки, семь цветов, девять воздушных шаров.</w:t>
            </w:r>
          </w:p>
          <w:p w:rsidR="004D15DB" w:rsidRPr="004D15DB" w:rsidRDefault="004D15DB" w:rsidP="004D15DB">
            <w:pPr>
              <w:spacing w:after="0"/>
            </w:pPr>
            <w:r w:rsidRPr="004D15DB">
              <w:rPr>
                <w:b/>
                <w:bCs/>
              </w:rPr>
              <w:t>Реши.</w:t>
            </w:r>
            <w:r w:rsidRPr="004D15DB">
              <w:t xml:space="preserve"> </w:t>
            </w:r>
          </w:p>
          <w:p w:rsidR="004D15DB" w:rsidRPr="004D15DB" w:rsidRDefault="004D15DB" w:rsidP="004D15DB">
            <w:pPr>
              <w:spacing w:after="0"/>
            </w:pPr>
            <w:r w:rsidRPr="004D15DB">
              <w:t>Выполните задание в парах. Предложите посчитать учебные принадлежности. Попросите учащихся по очереди задавать друг другу вопросы на подсчёт предметов по картинке. Наблюдайте за обсуждением в парах с целью определения уровня.</w:t>
            </w:r>
          </w:p>
          <w:p w:rsidR="004D15DB" w:rsidRPr="004D15DB" w:rsidRDefault="004D15DB" w:rsidP="004D15DB">
            <w:pPr>
              <w:spacing w:after="0"/>
            </w:pPr>
            <w:bookmarkStart w:id="1" w:name="bookmark1"/>
            <w:r w:rsidRPr="004D15DB">
              <w:rPr>
                <w:b/>
                <w:bCs/>
              </w:rPr>
              <w:t>Ответы</w:t>
            </w:r>
            <w:bookmarkEnd w:id="1"/>
          </w:p>
          <w:p w:rsidR="004D15DB" w:rsidRPr="004D15DB" w:rsidRDefault="004D15DB" w:rsidP="004D15DB">
            <w:pPr>
              <w:spacing w:after="0"/>
            </w:pPr>
            <w:r w:rsidRPr="004D15DB">
              <w:t>3 тетради, 1 альбом для рисования, 5 книг, 10 цветных карандашей.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Рассмотри картинку и придума</w:t>
            </w:r>
            <w:r>
              <w:rPr>
                <w:b/>
                <w:bCs/>
              </w:rPr>
              <w:t xml:space="preserve">й вопросы со словом «Сколько?» </w:t>
            </w:r>
          </w:p>
          <w:p w:rsidR="004D15DB" w:rsidRPr="004D15DB" w:rsidRDefault="004D15DB" w:rsidP="004D15DB">
            <w:r w:rsidRPr="004D15DB">
              <w:t>Поделите учащихся на группы по четыре человека и предложите им придумать вопросы и задать их друг другу в группах.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Попробуй.</w:t>
            </w:r>
            <w:r w:rsidRPr="004D15DB">
              <w:t xml:space="preserve"> </w:t>
            </w:r>
          </w:p>
          <w:p w:rsidR="004D15DB" w:rsidRPr="004D15DB" w:rsidRDefault="004D15DB" w:rsidP="004D15DB">
            <w:r w:rsidRPr="004D15DB">
              <w:t>Учащиеся должны посчитать количество цветных карандашей у каждого из них. Данное задание поможет установить навык счёта у учащихся. В случае если карандашей больше 10, а учащийся умеет считать только в пределах 10, то он может обратиться за помощью к своему партнёру или сообщить, что карандашей у него больше, чем 10.</w:t>
            </w:r>
          </w:p>
          <w:p w:rsidR="004D15DB" w:rsidRPr="004D15DB" w:rsidRDefault="004D15DB" w:rsidP="004D15DB">
            <w:bookmarkStart w:id="2" w:name="bookmark2"/>
          </w:p>
          <w:p w:rsidR="004D15DB" w:rsidRPr="004D15DB" w:rsidRDefault="004D15DB" w:rsidP="004D15DB">
            <w:r w:rsidRPr="004D15DB">
              <w:t xml:space="preserve">Физкультминутка №2 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Соедини картинки с точками на карточках.</w:t>
            </w:r>
            <w:bookmarkEnd w:id="2"/>
          </w:p>
          <w:p w:rsidR="004D15DB" w:rsidRPr="004D15DB" w:rsidRDefault="004D15DB" w:rsidP="004D15DB">
            <w:r w:rsidRPr="004D15DB">
              <w:t xml:space="preserve">Учащиеся должны соединить группы предметов с соответствующим количеством точек. 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Закрась столько кругов, сколько игрушек на рисунке.</w:t>
            </w:r>
            <w:r w:rsidRPr="004D15DB">
              <w:t xml:space="preserve"> В задании учащиеся закрашивают круги под картинкой в соответствии с количеством изображенных предметов. Для учащихся, которые испытывают затруднения при выполнении задания, приготовьте образец выполнения одного примера. </w:t>
            </w:r>
          </w:p>
          <w:p w:rsidR="004D15DB" w:rsidRPr="004D15DB" w:rsidRDefault="004D15DB" w:rsidP="004D15DB">
            <w:r w:rsidRPr="004D15DB">
              <w:rPr>
                <w:b/>
              </w:rPr>
              <w:t xml:space="preserve"> </w:t>
            </w:r>
            <w:r w:rsidRPr="004D15DB">
              <w:rPr>
                <w:b/>
                <w:bCs/>
              </w:rPr>
              <w:t>Урожай.</w:t>
            </w:r>
            <w:r w:rsidRPr="004D15DB">
              <w:t xml:space="preserve"> </w:t>
            </w:r>
          </w:p>
          <w:p w:rsidR="004D15DB" w:rsidRDefault="004D15DB" w:rsidP="004D15DB">
            <w:r w:rsidRPr="004D15DB">
              <w:t xml:space="preserve">Учащиеся должны рассмотреть иллюстрацию и посчитать огурцы, помидоры, редис, свеклу, лук, морковь, кабачки, </w:t>
            </w:r>
          </w:p>
          <w:p w:rsidR="004D15DB" w:rsidRPr="004D15DB" w:rsidRDefault="004D15DB" w:rsidP="004D15DB">
            <w:r w:rsidRPr="004D15DB">
              <w:lastRenderedPageBreak/>
              <w:t>которые изображены в корзине. Результат нужно соединить с числом на карточке.</w:t>
            </w:r>
          </w:p>
          <w:p w:rsidR="004D15DB" w:rsidRPr="004D15DB" w:rsidRDefault="004D15DB" w:rsidP="004D15DB">
            <w:bookmarkStart w:id="3" w:name="bookmark3"/>
            <w:r w:rsidRPr="004D15DB">
              <w:rPr>
                <w:b/>
                <w:bCs/>
              </w:rPr>
              <w:t>Ответы</w:t>
            </w:r>
            <w:bookmarkEnd w:id="3"/>
          </w:p>
          <w:p w:rsidR="004D15DB" w:rsidRPr="004D15DB" w:rsidRDefault="004D15DB" w:rsidP="004D15DB">
            <w:r w:rsidRPr="004D15DB">
              <w:t>огурцов - 5; помидоров - 9; редисок - 10; свеклы - 4; лука - 7; моркови - 4; кабачков - 1.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B" w:rsidRPr="004D15DB" w:rsidRDefault="004D15DB" w:rsidP="004D15DB">
            <w:r w:rsidRPr="004D15DB">
              <w:rPr>
                <w:b/>
                <w:bCs/>
              </w:rPr>
              <w:lastRenderedPageBreak/>
              <w:t>Учебник:</w:t>
            </w:r>
          </w:p>
          <w:p w:rsidR="004D15DB" w:rsidRPr="004D15DB" w:rsidRDefault="004D15DB" w:rsidP="004D15DB">
            <w:r w:rsidRPr="004D15DB">
              <w:t xml:space="preserve">Счёт предметов, стр. 4-5 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Рабочая тетрадь:</w:t>
            </w:r>
          </w:p>
          <w:p w:rsidR="004D15DB" w:rsidRPr="004D15DB" w:rsidRDefault="004D15DB" w:rsidP="004D15DB">
            <w:r w:rsidRPr="004D15DB">
              <w:t xml:space="preserve">Рабочий лист 1 «Счёт предметов», с. 3 </w:t>
            </w:r>
          </w:p>
          <w:p w:rsidR="004D15DB" w:rsidRPr="004D15DB" w:rsidRDefault="004D15DB" w:rsidP="004D15DB">
            <w:r w:rsidRPr="004D15DB">
              <w:t>Рабочий лист 2 «Корзина с овощами», с. 4</w:t>
            </w:r>
          </w:p>
          <w:p w:rsidR="004D15DB" w:rsidRPr="004D15DB" w:rsidRDefault="004D15DB" w:rsidP="004D15DB">
            <w:r w:rsidRPr="004D15DB">
              <w:rPr>
                <w:b/>
                <w:bCs/>
              </w:rPr>
              <w:t>Ресурсы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счётный материал для счёта в пределах десяти;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карточки с предметными картинками: десять карточек с изображениями предметов в количестве от одного до десяти;</w:t>
            </w:r>
          </w:p>
          <w:p w:rsidR="004D15DB" w:rsidRPr="004D15DB" w:rsidRDefault="004D15DB" w:rsidP="004D15DB">
            <w:pPr>
              <w:numPr>
                <w:ilvl w:val="0"/>
                <w:numId w:val="1"/>
              </w:numPr>
            </w:pPr>
            <w:r w:rsidRPr="004D15DB">
              <w:t>интерактивная доска.</w:t>
            </w:r>
          </w:p>
          <w:p w:rsidR="004D15DB" w:rsidRPr="004D15DB" w:rsidRDefault="004D15DB" w:rsidP="004D15DB"/>
        </w:tc>
      </w:tr>
      <w:tr w:rsidR="004D15DB" w:rsidRPr="004D15DB" w:rsidTr="004D15DB">
        <w:trPr>
          <w:trHeight w:val="67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rPr>
                <w:b/>
              </w:rPr>
              <w:lastRenderedPageBreak/>
              <w:t>Критерии успеха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15DB" w:rsidRPr="004D15DB" w:rsidRDefault="004D15DB" w:rsidP="004D15DB">
            <w:r w:rsidRPr="004D15DB">
              <w:t xml:space="preserve">Учащиеся проводят работу по </w:t>
            </w:r>
            <w:proofErr w:type="spellStart"/>
            <w:r w:rsidRPr="004D15DB">
              <w:t>самооцениванию</w:t>
            </w:r>
            <w:proofErr w:type="spellEnd"/>
            <w:r w:rsidRPr="004D15DB">
              <w:t xml:space="preserve"> с</w:t>
            </w:r>
          </w:p>
          <w:p w:rsidR="004D15DB" w:rsidRPr="004D15DB" w:rsidRDefault="004D15DB" w:rsidP="004D15DB">
            <w:r w:rsidRPr="004D15DB">
              <w:t>помощью Лестницы успеха в рабочей тетради.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15DB" w:rsidRPr="004D15DB" w:rsidRDefault="004D15DB" w:rsidP="004D15DB"/>
        </w:tc>
      </w:tr>
      <w:tr w:rsidR="004D15DB" w:rsidRPr="004D15DB" w:rsidTr="004D15DB">
        <w:trPr>
          <w:trHeight w:val="1823"/>
        </w:trPr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15DB" w:rsidRPr="004D15DB" w:rsidRDefault="004D15DB" w:rsidP="004D15DB">
            <w:pPr>
              <w:rPr>
                <w:b/>
              </w:rPr>
            </w:pPr>
            <w:r w:rsidRPr="004D15DB">
              <w:rPr>
                <w:b/>
              </w:rPr>
              <w:t>Конец урока</w:t>
            </w:r>
          </w:p>
          <w:p w:rsidR="004D15DB" w:rsidRPr="004D15DB" w:rsidRDefault="004D15DB" w:rsidP="004D15DB"/>
        </w:tc>
        <w:tc>
          <w:tcPr>
            <w:tcW w:w="313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15DB" w:rsidRPr="004D15DB" w:rsidRDefault="004D15DB" w:rsidP="004D15DB">
            <w:r w:rsidRPr="004D15DB">
              <w:t>В конце урока учитель предлагает детям подвести итог.</w:t>
            </w:r>
          </w:p>
          <w:p w:rsidR="004D15DB" w:rsidRPr="004D15DB" w:rsidRDefault="004D15DB" w:rsidP="004D15DB">
            <w:r>
              <w:rPr>
                <w:b/>
                <w:bCs/>
              </w:rPr>
              <w:t>-</w:t>
            </w:r>
            <w:r w:rsidRPr="004D15DB">
              <w:rPr>
                <w:b/>
                <w:bCs/>
              </w:rPr>
              <w:t> </w:t>
            </w:r>
            <w:r w:rsidRPr="004D15DB">
              <w:t>Какова была цель урока?</w:t>
            </w:r>
          </w:p>
          <w:p w:rsidR="004D15DB" w:rsidRPr="004D15DB" w:rsidRDefault="004D15DB" w:rsidP="004D15DB">
            <w:r>
              <w:rPr>
                <w:b/>
                <w:bCs/>
              </w:rPr>
              <w:t xml:space="preserve">- </w:t>
            </w:r>
            <w:r w:rsidRPr="004D15DB">
              <w:t>Достигли мы поставленной цели?</w:t>
            </w:r>
          </w:p>
          <w:p w:rsidR="004D15DB" w:rsidRPr="004D15DB" w:rsidRDefault="004D15DB" w:rsidP="004D15DB">
            <w:r>
              <w:t xml:space="preserve">- </w:t>
            </w:r>
            <w:r w:rsidRPr="004D15DB">
              <w:t>Что вам понравилось на уроке?</w:t>
            </w: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15DB" w:rsidRPr="004D15DB" w:rsidRDefault="004D15DB" w:rsidP="004D15DB"/>
          <w:p w:rsidR="004D15DB" w:rsidRPr="004D15DB" w:rsidRDefault="004D15DB" w:rsidP="004D15DB"/>
        </w:tc>
      </w:tr>
    </w:tbl>
    <w:p w:rsidR="00FF62FB" w:rsidRDefault="00FF62FB">
      <w:bookmarkStart w:id="4" w:name="_GoBack"/>
      <w:bookmarkEnd w:id="4"/>
    </w:p>
    <w:sectPr w:rsidR="00FF62FB" w:rsidSect="004D1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7694FA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8"/>
    <w:rsid w:val="001F3928"/>
    <w:rsid w:val="00263AA8"/>
    <w:rsid w:val="004D15DB"/>
    <w:rsid w:val="00AB5C32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C98C"/>
  <w15:chartTrackingRefBased/>
  <w15:docId w15:val="{6F29E96F-D15B-43BF-B82B-897C96DA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D1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2021-11-08T18:11:00Z</cp:lastPrinted>
  <dcterms:created xsi:type="dcterms:W3CDTF">2021-11-01T13:27:00Z</dcterms:created>
  <dcterms:modified xsi:type="dcterms:W3CDTF">2021-11-14T17:42:00Z</dcterms:modified>
</cp:coreProperties>
</file>