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97" w:rsidRDefault="00914B97" w:rsidP="00914B9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Тәрбие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сағаты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14B97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E0AED">
        <w:rPr>
          <w:rFonts w:ascii="Times New Roman" w:hAnsi="Times New Roman" w:cs="Times New Roman"/>
          <w:b/>
          <w:sz w:val="24"/>
          <w:szCs w:val="24"/>
          <w:lang w:val="ru-RU"/>
        </w:rPr>
        <w:t>Тақырыбы</w:t>
      </w:r>
      <w:proofErr w:type="spellEnd"/>
      <w:r w:rsidRPr="00EE0A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7D9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Цифрлық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әлемде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қауіпсіз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қадам</w:t>
      </w:r>
      <w:proofErr w:type="spellEnd"/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E0AED">
        <w:rPr>
          <w:rFonts w:ascii="Times New Roman" w:hAnsi="Times New Roman" w:cs="Times New Roman"/>
          <w:b/>
          <w:sz w:val="24"/>
          <w:szCs w:val="24"/>
          <w:lang w:val="ru-RU"/>
        </w:rPr>
        <w:t>Мақсаты</w:t>
      </w:r>
      <w:proofErr w:type="spellEnd"/>
      <w:r w:rsidRPr="00EE0AE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интернет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ой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қалыптастыру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тапқырлық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ізденімпаздық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қасиеттерін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қалыптастыру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шығармашылыққа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баулу,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пәнге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қызығушылығын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Оқушыларды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күтіп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қауіптермен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таныстыру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</w:t>
      </w:r>
      <w:r>
        <w:rPr>
          <w:rFonts w:ascii="Times New Roman" w:hAnsi="Times New Roman" w:cs="Times New Roman"/>
          <w:sz w:val="24"/>
          <w:szCs w:val="24"/>
          <w:lang w:val="ru-RU"/>
        </w:rPr>
        <w:t>птерден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аулақ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көмектесу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F3851">
        <w:rPr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Бүкіләлемдік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өрмек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интернетке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оқушылардың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білімдерін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нығайту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тиянақтау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Интернеттен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көптеген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жапа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шегеміз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қол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қусырып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отыра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берсек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мүмкіндіктеріне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шектеу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қойсақ,әрине</w:t>
      </w:r>
      <w:proofErr w:type="spellEnd"/>
      <w:proofErr w:type="gram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алға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баспаймыз.Керісінше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біртіндеп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құлдырай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береміз.Оданда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ондай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қиыншылықтармен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күресе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алға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ұмтылу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жолдарын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қарастырғанымыз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жөн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интернетке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кіру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компьютерде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отыру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керек.Компьютерде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отыру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денсаулыққа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зиян.Алдымен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денсаулықты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сақтауымыз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жатырсыздар.Әрине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орынды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алдымен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бала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компьтерде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жасап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отырғанда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техника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ережесін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Ережелер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талапқа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сай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орындалса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денсаулыққа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зиян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тимейді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Көзге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жаттығулар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жасалады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әр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20-25 минут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сайын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көзбен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компьютердің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ара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қашықтығы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60-70 см болу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ақ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халат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кисек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ультра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күлгін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сәулесін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сақталады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Ал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көзді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компьютердің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алдына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кактус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гүлін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қою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Гүл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бойына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компьютерден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бөлінген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сәулені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тартып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Осы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айтылған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ережелер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орындалса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денсаулығымызды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сақтай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аламыз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Интернеттің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пайдасы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көп.Интернет</w:t>
      </w:r>
      <w:proofErr w:type="spellEnd"/>
      <w:proofErr w:type="gram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біз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қаладағы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болсын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елдегі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болсын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алыстағы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достарымызбен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сөйлесе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аламыз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Мысалға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ұстаздар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берген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реферат,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мәнжазба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солардың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бәрін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мен интернет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таба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аламын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Кітапханаға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барып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жүрмей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үйдегі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интернеттен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FF3851">
        <w:rPr>
          <w:rFonts w:ascii="Times New Roman" w:hAnsi="Times New Roman" w:cs="Times New Roman"/>
          <w:sz w:val="24"/>
          <w:szCs w:val="24"/>
          <w:lang w:val="ru-RU"/>
        </w:rPr>
        <w:t>іздеймін.Интернеттің</w:t>
      </w:r>
      <w:proofErr w:type="spellEnd"/>
      <w:proofErr w:type="gram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пайдасы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өте</w:t>
      </w:r>
      <w:proofErr w:type="spellEnd"/>
      <w:r w:rsidRPr="00FF3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F3851">
        <w:rPr>
          <w:rFonts w:ascii="Times New Roman" w:hAnsi="Times New Roman" w:cs="Times New Roman"/>
          <w:sz w:val="24"/>
          <w:szCs w:val="24"/>
          <w:lang w:val="ru-RU"/>
        </w:rPr>
        <w:t>зор</w:t>
      </w:r>
      <w:proofErr w:type="spellEnd"/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Мұғалім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Бұрын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мектепке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портфельге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қарындаштар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дәптерлер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оқулықтар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салудан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Бүгінде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тізімнің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басында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жиі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кездеседі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Мен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сағатымызды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сауалнаманың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өңделген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мәліметтерінен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бастағым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келеді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сұраққа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жауаптардың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пайызы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қауіпсіздікке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екенін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атап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өтейік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сіздің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ата-анаңыз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жағдайда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дұрыс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айтады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Интернетпен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істеу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кезінде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мәселелеріне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назар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аудару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бізді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қауіптер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күтіп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сұрақтарға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беру.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болдырмауға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?"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сағаты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бізге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көмекте</w:t>
      </w:r>
      <w:r>
        <w:rPr>
          <w:rFonts w:ascii="Times New Roman" w:hAnsi="Times New Roman" w:cs="Times New Roman"/>
          <w:sz w:val="24"/>
          <w:szCs w:val="24"/>
          <w:lang w:val="ru-RU"/>
        </w:rPr>
        <w:t>седі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Сұрақ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1.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</w:t>
      </w:r>
      <w:r>
        <w:rPr>
          <w:rFonts w:ascii="Times New Roman" w:hAnsi="Times New Roman" w:cs="Times New Roman"/>
          <w:sz w:val="24"/>
          <w:szCs w:val="24"/>
          <w:lang w:val="ru-RU"/>
        </w:rPr>
        <w:t>зді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қауіптер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күтіп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АЛАЯҚТЫҚ НЕДЕН ТҰРАДЫ?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алаяқтықтардың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хакерлер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қолданатын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фишинг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әдісі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кеңінен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таралды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жалған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поштаға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танымал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түйінге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сілтеме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енгізілгенінен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іс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жүзінде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пайдаланушыны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алаяқтық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түйінге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апарады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шенеунікке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ұқсайды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Пайдаланушыны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торапта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екеніне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сендіргеннен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хакерлер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оны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құпия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сөздерді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несие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карталарының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нөмірлерін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құпия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енгізуге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көндіруге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тырысады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содан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пайдаланушыға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зиян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келтіре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пайдаланыл</w:t>
      </w:r>
      <w:r>
        <w:rPr>
          <w:rFonts w:ascii="Times New Roman" w:hAnsi="Times New Roman" w:cs="Times New Roman"/>
          <w:sz w:val="24"/>
          <w:szCs w:val="24"/>
          <w:lang w:val="ru-RU"/>
        </w:rPr>
        <w:t>уы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пайдаланылады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 .</w:t>
      </w:r>
      <w:proofErr w:type="gramEnd"/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Құмар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құмар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сайттарының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айырмашылығы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мынада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сайттарында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әдетте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үстел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үсті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сөздік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аркадалар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ұпай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жинау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жүйесі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басқатырғыштар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Мұнда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жұмсалмайды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сайттарынан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айырмашылығы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құмар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адамдардың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ақшаларын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ұтып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алуына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жоғалтуына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бере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арналған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бар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әдетте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ақшаны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ұтып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алуға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жоғал</w:t>
      </w:r>
      <w:r>
        <w:rPr>
          <w:rFonts w:ascii="Times New Roman" w:hAnsi="Times New Roman" w:cs="Times New Roman"/>
          <w:sz w:val="24"/>
          <w:szCs w:val="24"/>
          <w:lang w:val="ru-RU"/>
        </w:rPr>
        <w:t>туға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ойындар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Онлайн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Онлайн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заңсыз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көшіру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тарату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(бизнес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де, бизнес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авторлық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құқықпен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қорғалған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материалдардың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мақсаттары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құқықпен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музыка,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фильмдер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бағдарламалар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авто</w:t>
      </w:r>
      <w:r>
        <w:rPr>
          <w:rFonts w:ascii="Times New Roman" w:hAnsi="Times New Roman" w:cs="Times New Roman"/>
          <w:sz w:val="24"/>
          <w:szCs w:val="24"/>
          <w:lang w:val="ru-RU"/>
        </w:rPr>
        <w:t>рлық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құқық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иесінің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рұқсатынсыз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Интернет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күнделіктері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>Веб-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журналдарға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басқаша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айтқанда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блогтарға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құштарлық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әсіресе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кейде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үлкендердің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хабарынсыз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интернет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күнделіктерін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жүргізетін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жасөспірімдер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арасында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өрт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сияқты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таралуда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зерттеулер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көрсеткендей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бүгінде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веб-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журналдардың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жартысына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жуығы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жасөспірімдерге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тиесілі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ретте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үшеуінің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екеуі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көрсетеді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бесеуінің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үшеуі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тұрғылықты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жері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мәліметтерді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жариялайды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ал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әрбір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бесінші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адам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өзінің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аты-жөнін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хабарлайды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Жасыратыны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деректерді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егжей-тегжейлі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ашу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ықтимал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қауіпті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бұзақылық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Кәдімгі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өмірдегі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сияқты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интернет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қолданушыларының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өмірін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қиындататын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бұзақылар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мәнінде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айналасындағыларға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дөрекі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дөрекі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болудан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лә</w:t>
      </w:r>
      <w:r>
        <w:rPr>
          <w:rFonts w:ascii="Times New Roman" w:hAnsi="Times New Roman" w:cs="Times New Roman"/>
          <w:sz w:val="24"/>
          <w:szCs w:val="24"/>
          <w:lang w:val="ru-RU"/>
        </w:rPr>
        <w:t>ззат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ауладағы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бұзақылар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Жалған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Интернет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алудың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орасан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зор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мүмкіндіктерін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ұсынады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сенімді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атауға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болмайтын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ақпараттың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үлкен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үлесі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бар.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Желі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қолданушылары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материалдардың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дұрыстығын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бағалау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сыни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тұрғыдан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ойлауы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өйткені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адам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желіде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жариялай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Сұрақ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2.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</w:t>
      </w:r>
      <w:r>
        <w:rPr>
          <w:rFonts w:ascii="Times New Roman" w:hAnsi="Times New Roman" w:cs="Times New Roman"/>
          <w:sz w:val="24"/>
          <w:szCs w:val="24"/>
          <w:lang w:val="ru-RU"/>
        </w:rPr>
        <w:t>терден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қалай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сақтануға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?"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қылмыскерлер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біреу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сізге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сипаттағы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сексуалдық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сипаттағы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сұрақтар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қоя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бастаса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жедел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хабар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алмасу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чат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байланыстарды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тоқтатыңыз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танысқан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адамдармен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кездесуге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ешқашан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келіспеңіз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Зиянды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бағдарламалар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пошта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тіркемелерді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ешқашан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ашпаңыз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тек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тіркеме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аламын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ойласаңыз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айлдың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мазмұнын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білсеңіз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Файлдарды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сенімді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көздерден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жүктеп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алыңыз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ескертулерді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лицензиялық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келісімдерді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құпи</w:t>
      </w:r>
      <w:r>
        <w:rPr>
          <w:rFonts w:ascii="Times New Roman" w:hAnsi="Times New Roman" w:cs="Times New Roman"/>
          <w:sz w:val="24"/>
          <w:szCs w:val="24"/>
          <w:lang w:val="ru-RU"/>
        </w:rPr>
        <w:t>ялылық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ережелерін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оқып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шығыңыз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Компьютерге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қауіпсіздіктің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соңғы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жаңартуларын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антивирустық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құр</w:t>
      </w:r>
      <w:r>
        <w:rPr>
          <w:rFonts w:ascii="Times New Roman" w:hAnsi="Times New Roman" w:cs="Times New Roman"/>
          <w:sz w:val="24"/>
          <w:szCs w:val="24"/>
          <w:lang w:val="ru-RU"/>
        </w:rPr>
        <w:t>алдарды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жүйелі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орнатыңыз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Интернеттегі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алаяқтық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несие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картасынан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деректерді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ұрлау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>А) Веб-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сайттарға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кірген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браузерде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веб-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сайттың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мекен-жайын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бетінше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теру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Таңдаулылар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сілтемесін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күдікті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электрондық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поштадағы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сілтем</w:t>
      </w:r>
      <w:r>
        <w:rPr>
          <w:rFonts w:ascii="Times New Roman" w:hAnsi="Times New Roman" w:cs="Times New Roman"/>
          <w:sz w:val="24"/>
          <w:szCs w:val="24"/>
          <w:lang w:val="ru-RU"/>
        </w:rPr>
        <w:t>ені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ешқашан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басудың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қажеті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Несиелік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жеке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шоттарыңыздан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қаражаттың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алынуын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бақылаңыз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Ресейдегі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көптеген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банктер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ұсынатын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SMS-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шоттар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операциялар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ақпараттанды</w:t>
      </w:r>
      <w:r>
        <w:rPr>
          <w:rFonts w:ascii="Times New Roman" w:hAnsi="Times New Roman" w:cs="Times New Roman"/>
          <w:sz w:val="24"/>
          <w:szCs w:val="24"/>
          <w:lang w:val="ru-RU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қызметін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пайдалануға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Құмар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ойындар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ойнауға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болмайтынын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есте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сақтаңыз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Өйткені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негізінен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мұндай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ойын-сауықты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жасаушылар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табу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Ойыншылар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ұтқаннан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гөрі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жоғалтады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Бірдей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қызықты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қолма-қол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ақшаны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қолма-қол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ақшасыз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ұтыстарды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ұтыстарды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көздемейтін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ойындарды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ойнаңыз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Онлайн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Есіңізде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болсын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қарапайым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ұрлық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сондықтан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ұры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болғыңыз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келмейтін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шығар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Түпнұсқалық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лицензияланған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өнімдер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өнімдерге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қарағанда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әрқашан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тиімдірек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сенімдірек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екенін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біліңіз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өндіруші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сізге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сататын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нәрсесі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жауап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береді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өзінің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беделін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бағалайды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мақсатты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көздейтін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өнімдерді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таратушы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компаниялар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айту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тұтынушы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есебінен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өндіруші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есебінен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байыту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Бағдарламалық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жасақтаманың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лицензияланған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пайдаланушысы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әрдайым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өндірушінің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консультациялық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сервистік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қолдауына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сене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қарақшылық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көшірмені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қолданушы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тіпті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есінде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сақтамауы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лицензияланған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тұтынушы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өнімнің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дамуын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жаңа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жетілдірілген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ыңғайлы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нұсқаларының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шығуын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қолдайды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Шынында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да,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өнімді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дамытуға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ө</w:t>
      </w:r>
      <w:r>
        <w:rPr>
          <w:rFonts w:ascii="Times New Roman" w:hAnsi="Times New Roman" w:cs="Times New Roman"/>
          <w:sz w:val="24"/>
          <w:szCs w:val="24"/>
          <w:lang w:val="ru-RU"/>
        </w:rPr>
        <w:t>ндіруші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ғана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кірісін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салады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4B97" w:rsidRPr="00637D91" w:rsidRDefault="00914B97" w:rsidP="00914B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Қорытынды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"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жақсылық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жұдырықтай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",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яғни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қорғаудың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тиімді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әдістерін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1E1C" w:rsidRDefault="00914B97" w:rsidP="00914B97"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Есіңізде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болсын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Интернет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демалу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достармен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қарым-қатынас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тамаша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пайдалы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құрал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бола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алады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шынайы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әлем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сияқты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Желі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де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қауіпті</w:t>
      </w:r>
      <w:proofErr w:type="spellEnd"/>
      <w:r w:rsidRPr="00637D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D91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</w:p>
    <w:sectPr w:rsidR="00ED1E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D1"/>
    <w:rsid w:val="003C00D1"/>
    <w:rsid w:val="00914B97"/>
    <w:rsid w:val="00E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85A2"/>
  <w15:chartTrackingRefBased/>
  <w15:docId w15:val="{01E1BFC3-4A71-4DDE-82B0-F57D96B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2024-12-13T03:45:00Z</dcterms:created>
  <dcterms:modified xsi:type="dcterms:W3CDTF">2024-12-13T03:46:00Z</dcterms:modified>
</cp:coreProperties>
</file>