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756D" w14:textId="77777777" w:rsidR="005B6F87" w:rsidRDefault="005B6F87" w:rsidP="005B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Государственное коммунальное казенное предприятие </w:t>
      </w:r>
    </w:p>
    <w:p w14:paraId="1A3D90D2" w14:textId="77777777" w:rsidR="005B6F87" w:rsidRDefault="005B6F87" w:rsidP="005B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«Ясли-сад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Айголек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14:paraId="46E980EF" w14:textId="77777777" w:rsidR="005B6F87" w:rsidRDefault="005B6F87" w:rsidP="005B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Макинск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 отделе образования </w:t>
      </w:r>
    </w:p>
    <w:p w14:paraId="070436F5" w14:textId="77777777" w:rsidR="005B6F87" w:rsidRDefault="005B6F87" w:rsidP="005B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Буландынскому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управления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области»</w:t>
      </w:r>
    </w:p>
    <w:p w14:paraId="47BCF838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378B646C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7998422C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612F8200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769B291E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39854C0D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49C354C8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65985020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1F46C2CE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78AC10E1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7C1082D8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20788318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4A49F57A" w14:textId="77777777" w:rsidR="005B6F87" w:rsidRDefault="005B6F87" w:rsidP="005B6F87">
      <w:pPr>
        <w:pStyle w:val="Standard"/>
        <w:spacing w:before="28" w:after="0" w:line="240" w:lineRule="auto"/>
        <w:jc w:val="center"/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  <w:t>Роль методической работы по внедрению современных педагогических технологий в воспитательно- образовательный процесс Д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У»  </w:t>
      </w:r>
    </w:p>
    <w:p w14:paraId="125B2749" w14:textId="77777777" w:rsidR="005B6F87" w:rsidRDefault="005B6F87" w:rsidP="005B6F87">
      <w:pPr>
        <w:pStyle w:val="Standard"/>
        <w:spacing w:before="28"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</w:t>
      </w:r>
    </w:p>
    <w:p w14:paraId="4DFEC674" w14:textId="77777777" w:rsidR="005B6F87" w:rsidRDefault="005B6F87" w:rsidP="005B6F87">
      <w:pPr>
        <w:pStyle w:val="Standard"/>
        <w:spacing w:after="0" w:line="240" w:lineRule="auto"/>
        <w:jc w:val="right"/>
        <w:rPr>
          <w:rFonts w:cs="Times New Roman CYR"/>
          <w:b/>
          <w:bCs/>
          <w:color w:val="000000"/>
          <w:sz w:val="32"/>
          <w:szCs w:val="32"/>
        </w:rPr>
      </w:pPr>
    </w:p>
    <w:p w14:paraId="42102D0D" w14:textId="77777777" w:rsidR="005B6F87" w:rsidRDefault="005B6F87" w:rsidP="005B6F87">
      <w:pPr>
        <w:pStyle w:val="Standard"/>
        <w:spacing w:after="0" w:line="240" w:lineRule="auto"/>
        <w:jc w:val="right"/>
        <w:rPr>
          <w:rFonts w:cs="Times New Roman CYR"/>
          <w:b/>
          <w:bCs/>
          <w:color w:val="000000"/>
          <w:sz w:val="32"/>
          <w:szCs w:val="32"/>
        </w:rPr>
      </w:pPr>
    </w:p>
    <w:p w14:paraId="019D2E8F" w14:textId="77777777" w:rsidR="005B6F87" w:rsidRDefault="005B6F87" w:rsidP="005B6F87">
      <w:pPr>
        <w:pStyle w:val="Standard"/>
        <w:spacing w:after="0" w:line="240" w:lineRule="auto"/>
        <w:jc w:val="right"/>
        <w:rPr>
          <w:rFonts w:cs="Times New Roman CYR"/>
          <w:b/>
          <w:bCs/>
          <w:color w:val="000000"/>
          <w:sz w:val="32"/>
          <w:szCs w:val="32"/>
        </w:rPr>
      </w:pPr>
    </w:p>
    <w:p w14:paraId="060FC778" w14:textId="77777777" w:rsidR="005B6F87" w:rsidRDefault="005B6F87" w:rsidP="005B6F87">
      <w:pPr>
        <w:pStyle w:val="Standard"/>
        <w:spacing w:after="0" w:line="240" w:lineRule="auto"/>
        <w:jc w:val="right"/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Подготовила:</w:t>
      </w:r>
    </w:p>
    <w:p w14:paraId="2663FDD2" w14:textId="77777777" w:rsidR="005B6F87" w:rsidRDefault="005B6F87" w:rsidP="005B6F87">
      <w:pPr>
        <w:pStyle w:val="Standard"/>
        <w:spacing w:after="0" w:line="240" w:lineRule="auto"/>
        <w:jc w:val="right"/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методист  </w:t>
      </w:r>
    </w:p>
    <w:p w14:paraId="650D1B3D" w14:textId="77777777" w:rsidR="005B6F87" w:rsidRDefault="005B6F87" w:rsidP="005B6F8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Айтымова Б.С.</w:t>
      </w:r>
    </w:p>
    <w:p w14:paraId="42DAEBAF" w14:textId="77777777" w:rsidR="005B6F87" w:rsidRDefault="005B6F87" w:rsidP="005B6F8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</w:p>
    <w:p w14:paraId="639065C0" w14:textId="77777777" w:rsidR="005B6F87" w:rsidRDefault="005B6F87" w:rsidP="005B6F87">
      <w:pPr>
        <w:pStyle w:val="Standard"/>
        <w:spacing w:after="0" w:line="240" w:lineRule="auto"/>
        <w:jc w:val="right"/>
        <w:rPr>
          <w:rFonts w:cs="Calibri"/>
        </w:rPr>
      </w:pPr>
    </w:p>
    <w:p w14:paraId="359C5409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4950BC94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395F5567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195C2FE1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00A58DF4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6A437A7E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39BF1E19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73F280B7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3940F24E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0B9C5DB3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08C35AD2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497FE602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4AA7ABA6" w14:textId="77777777" w:rsidR="005B6F87" w:rsidRDefault="005B6F87" w:rsidP="005B6F87">
      <w:pPr>
        <w:pStyle w:val="Standard"/>
        <w:spacing w:before="28" w:after="0" w:line="240" w:lineRule="auto"/>
        <w:rPr>
          <w:rFonts w:cs="Calibri"/>
        </w:rPr>
      </w:pPr>
    </w:p>
    <w:p w14:paraId="1D70DFBD" w14:textId="77777777" w:rsidR="005B6F87" w:rsidRDefault="005B6F87" w:rsidP="005B6F87">
      <w:pPr>
        <w:pStyle w:val="Standard"/>
        <w:spacing w:before="28"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Макинск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2023 год</w:t>
      </w:r>
    </w:p>
    <w:p w14:paraId="0E4426BC" w14:textId="77777777" w:rsidR="005B6F87" w:rsidRDefault="005B6F87" w:rsidP="005B6F87">
      <w:pPr>
        <w:pStyle w:val="Standard"/>
        <w:spacing w:before="28" w:after="0" w:line="240" w:lineRule="auto"/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Хороших методов существует ровно столько, сколько существует хороших учителей.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</w:p>
    <w:p w14:paraId="678EC24D" w14:textId="77777777" w:rsidR="005B6F87" w:rsidRDefault="005B6F87" w:rsidP="005B6F87">
      <w:pPr>
        <w:pStyle w:val="Standard"/>
        <w:spacing w:before="28" w:after="0" w:line="240" w:lineRule="auto"/>
        <w:jc w:val="right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lastRenderedPageBreak/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Д. Пойа)</w:t>
      </w:r>
    </w:p>
    <w:p w14:paraId="6AC0F32A" w14:textId="77777777" w:rsidR="005B6F87" w:rsidRDefault="005B6F87" w:rsidP="005B6F8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Обучать</w:t>
      </w:r>
      <w:r>
        <w:rPr>
          <w:rFonts w:cs="Times New Roman CYR"/>
          <w:b/>
          <w:bCs/>
          <w:i/>
          <w:iCs/>
          <w:sz w:val="32"/>
          <w:szCs w:val="32"/>
        </w:rPr>
        <w:t>,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значит</w:t>
      </w:r>
      <w:proofErr w:type="spellEnd"/>
      <w:proofErr w:type="gramEnd"/>
      <w:r>
        <w:rPr>
          <w:rFonts w:cs="Times New Roman CYR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вдвойне учиться. </w:t>
      </w:r>
    </w:p>
    <w:p w14:paraId="073D8161" w14:textId="77777777" w:rsidR="005B6F87" w:rsidRDefault="005B6F87" w:rsidP="005B6F87">
      <w:pPr>
        <w:pStyle w:val="Standard"/>
        <w:spacing w:after="0" w:line="240" w:lineRule="auto"/>
        <w:jc w:val="right"/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Ж. Жубер</w:t>
      </w:r>
    </w:p>
    <w:p w14:paraId="5D992806" w14:textId="77777777" w:rsidR="005B6F87" w:rsidRDefault="005B6F87" w:rsidP="005B6F87">
      <w:pPr>
        <w:pStyle w:val="Standard"/>
        <w:spacing w:after="0" w:line="240" w:lineRule="auto"/>
        <w:jc w:val="both"/>
        <w:rPr>
          <w:rFonts w:cs="Calibri"/>
        </w:rPr>
      </w:pPr>
    </w:p>
    <w:p w14:paraId="57A15A73" w14:textId="77777777" w:rsidR="005B6F87" w:rsidRDefault="005B6F87" w:rsidP="005B6F87">
      <w:pPr>
        <w:pStyle w:val="Standard"/>
        <w:spacing w:after="0" w:line="24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концепции модернизации </w:t>
      </w:r>
      <w:r>
        <w:rPr>
          <w:rFonts w:ascii="Times New Roman" w:hAnsi="Times New Roman" w:cs="Times New Roman"/>
          <w:sz w:val="28"/>
          <w:szCs w:val="28"/>
        </w:rPr>
        <w:t>казахстанского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подчеркивается, что основная цель профессионального образования заключается в подготовке квалифицированного работника соответствующего уровня и профиля,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конкуретно</w:t>
      </w:r>
      <w:proofErr w:type="spellEnd"/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 постоянному профессиональному росту, социальной и профессиональной мобильности.</w:t>
      </w:r>
    </w:p>
    <w:p w14:paraId="6417D9AC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Однако зачастую педагоги останавливаются в своем развитии, не стремятся к самосовершенствованию, что проявляется поначалу в усталости, пресыщенности впечатлениями, непонимании педагогических идеалов и заканчивается педагогической несостоятельностью.</w:t>
      </w:r>
    </w:p>
    <w:p w14:paraId="02068AE8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Поэтому сегодня в связи с необходимостью рационально и оперативно решать образовательные проблемы возрастает роль деятельности методической службы, правильная организация которой является важнейшим средством повышения качества образования, а реальный уровень постановки методической работы в дошкольной организации становится одним из важнейших критериев оценки его деятельности.</w:t>
      </w:r>
    </w:p>
    <w:p w14:paraId="500B9D94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Методическая работа должна носить опережающий характер и обеспечивать развитие всего воспитательно-образовательного процесса в соответствии с новыми достижениями педагогической и психологической науки.</w:t>
      </w:r>
    </w:p>
    <w:p w14:paraId="68A9128E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Целью методической работы в нашем детском саду является </w:t>
      </w:r>
      <w:r>
        <w:rPr>
          <w:rFonts w:ascii="Times New Roman CYR" w:hAnsi="Times New Roman CYR" w:cs="Times New Roman CYR"/>
          <w:sz w:val="28"/>
          <w:szCs w:val="28"/>
        </w:rPr>
        <w:t>создание оптимальных условий для непрерывного повышения уровня общей и профессиональной культуры педагогов как участников образовательных отношений, развитии их творческих способностей, формирование их потребностей к постоянному самосовершенствованию, обеспечение информационного сопровождения образовательного процесса в ДОО.</w:t>
      </w:r>
    </w:p>
    <w:p w14:paraId="3939AF9F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методической работы проявляется в конкретных задачах:</w:t>
      </w:r>
    </w:p>
    <w:p w14:paraId="75133F06" w14:textId="77777777" w:rsidR="005B6F87" w:rsidRDefault="005B6F87" w:rsidP="005B6F87">
      <w:pPr>
        <w:pStyle w:val="Standard"/>
        <w:numPr>
          <w:ilvl w:val="0"/>
          <w:numId w:val="2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Повышение уровня теоретической психолого-педагогической подготовки педагогов, обогащение новыми педагогическими технологиями, формами и методами обучения и воспитания.</w:t>
      </w:r>
    </w:p>
    <w:p w14:paraId="7E65C854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Формирование инновационной направленности в деятельности педагогического коллектива ДОО, проявляющейся в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систематическом изучении, обобщении и распространении педагогического опыта, в работе по внедрению достижений педагогической науки.</w:t>
      </w:r>
    </w:p>
    <w:p w14:paraId="21C34829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Организация работы по изучению нормативных документов, инструктивно-методических материалов.</w:t>
      </w:r>
    </w:p>
    <w:p w14:paraId="5BB41A4B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 работы по изучению, анализу и апробации новых образовательных программ, педагогических технологий, форм и методов обучения и воспитания.</w:t>
      </w:r>
    </w:p>
    <w:p w14:paraId="2761A170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Подготовка методического обеспечения для осуществления образовательного процесса.</w:t>
      </w:r>
    </w:p>
    <w:p w14:paraId="677B18A2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Координация деятельности ДОО и семьи в обеспечении всестороннего непрерывного развития воспитанников.</w:t>
      </w:r>
    </w:p>
    <w:p w14:paraId="786CDB9C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Координация взаимодействия ДОО с учреждениями окружающего социума для реализации задач развития воспитанников и ДОО в целом.</w:t>
      </w:r>
    </w:p>
    <w:p w14:paraId="0331EAEF" w14:textId="77777777" w:rsidR="005B6F87" w:rsidRDefault="005B6F87" w:rsidP="005B6F87">
      <w:pPr>
        <w:pStyle w:val="Standard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Анализ качества работы педагогического коллектива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14:paraId="2D0E7EA9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Повышение профессиональной компетентности педагогов — одна из основных задач методической работы ДОО.</w:t>
      </w:r>
    </w:p>
    <w:p w14:paraId="201DD6D7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Поэтому </w:t>
      </w:r>
      <w:r>
        <w:rPr>
          <w:rFonts w:ascii="Times New Roman CYR" w:hAnsi="Times New Roman CYR" w:cs="Times New Roman CYR"/>
          <w:sz w:val="28"/>
          <w:szCs w:val="28"/>
        </w:rPr>
        <w:t xml:space="preserve">  с целью получения объективной информации об уровне профессиональной компетентности педагогов мною было проведено наблюдение за деятельностью воспитателей и специалистов, а также их анкетирование (приложение 1).</w:t>
      </w:r>
    </w:p>
    <w:p w14:paraId="33C7BE7D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показали, что в образовательном процессе педагоги предпочитали использовать традиционные формы, методы и приемы работы с детьми. Они недостаточно ориентировались в современных педагогических технологиях. При этом потребность в методической помощи высказали большинство педагогов. Сами педагоги готовы были поделиться накопленным опытом</w:t>
      </w:r>
      <w:r>
        <w:rPr>
          <w:rFonts w:cs="Times New Roman CYR"/>
          <w:sz w:val="28"/>
          <w:szCs w:val="28"/>
        </w:rPr>
        <w:t>.</w:t>
      </w:r>
    </w:p>
    <w:p w14:paraId="10E386B9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8"/>
          <w:szCs w:val="28"/>
        </w:rPr>
        <w:t>С целью создания обновленной модели образовательного процесса на основе современных подходов к его организации в детском саду было проведено заседание «круглого стола», где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 коллективом был произведен выбор из числа существующих в образовательной среде педагогических технологий, тех, которые согласно требованиям  государственного образовательного стандарта  дошкольного образования обеспечивают у детей приоритетные линии развития: самостоятельность, инициативность, познавательную и социальную активность. Также при выборе технологий были учтены особенности контингента детей и родителей, кадрового состава, материально-технического обеспечения детского сада.</w:t>
      </w:r>
    </w:p>
    <w:p w14:paraId="03B41B5C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Затем мною был составлен план, определены формы и методы сопровождения процесса внедрения новых педагогических технологий в деятельность нашей образовательной организации.</w:t>
      </w:r>
    </w:p>
    <w:p w14:paraId="2F8A5C15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Свою работу по изучению, апробации и адаптации современных   технологий мы начали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метода проектов, а именно творческих проектов. </w:t>
      </w:r>
      <w:r>
        <w:rPr>
          <w:rFonts w:ascii="Times New Roman CYR" w:hAnsi="Times New Roman CYR" w:cs="Times New Roman CYR"/>
          <w:sz w:val="28"/>
          <w:szCs w:val="28"/>
        </w:rPr>
        <w:t>Были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проведены специально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подготовленные методические мероприятия, такие как консультации по изучению и анализу специальной методической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теоретический семинар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Типология детских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практические семинарские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занятия: по организации и проведению творческих проектов по методикам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Е.С.Евдокимовой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Н.Е, А.Н.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Вераксов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знакомство с опытом работы педагогов города, на курсах повышения квалификации, через работу по самообразованию, CD-носители и сети Интернет.</w:t>
      </w:r>
    </w:p>
    <w:p w14:paraId="69FB6C4A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 была выстроена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работы </w:t>
      </w:r>
      <w:r>
        <w:rPr>
          <w:rFonts w:ascii="Times New Roman CYR" w:hAnsi="Times New Roman CYR" w:cs="Times New Roman CYR"/>
          <w:sz w:val="28"/>
          <w:szCs w:val="28"/>
        </w:rPr>
        <w:t>по освоению и внедрению метода проектов в образовательный процесс детского сада.</w:t>
      </w:r>
    </w:p>
    <w:p w14:paraId="6D764AD7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Результатом работы стали презентации творческих проектов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средней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Веселая ярмарка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А.О.)</w:t>
      </w:r>
      <w:r>
        <w:rPr>
          <w:rFonts w:ascii="Times New Roman CYR" w:hAnsi="Times New Roman CYR" w:cs="Times New Roman CYR"/>
          <w:sz w:val="28"/>
          <w:szCs w:val="28"/>
        </w:rPr>
        <w:t xml:space="preserve"> и подготовительной к школе группы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Народы </w:t>
      </w:r>
      <w:r>
        <w:rPr>
          <w:rFonts w:ascii="Times New Roman" w:hAnsi="Times New Roman" w:cs="Times New Roman"/>
          <w:sz w:val="28"/>
          <w:szCs w:val="28"/>
        </w:rPr>
        <w:t>Казахстана</w:t>
      </w:r>
      <w:r>
        <w:rPr>
          <w:rFonts w:ascii="Times New Roman CYR" w:hAnsi="Times New Roman CYR" w:cs="Times New Roman CYR"/>
          <w:sz w:val="28"/>
          <w:szCs w:val="28"/>
        </w:rPr>
        <w:t xml:space="preserve"> — дружная семья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воспитатель </w:t>
      </w:r>
      <w:bookmarkStart w:id="0" w:name="_Hlk153543685"/>
      <w:r>
        <w:rPr>
          <w:rFonts w:ascii="Times New Roman" w:hAnsi="Times New Roman" w:cs="Times New Roman"/>
          <w:sz w:val="28"/>
          <w:szCs w:val="28"/>
        </w:rPr>
        <w:t>Синица Е.А</w:t>
      </w:r>
      <w:bookmarkEnd w:id="0"/>
      <w:r>
        <w:rPr>
          <w:rFonts w:ascii="Times New Roman" w:hAnsi="Times New Roman" w:cs="Times New Roman"/>
          <w:sz w:val="28"/>
          <w:szCs w:val="28"/>
        </w:rPr>
        <w:t>.).</w:t>
      </w:r>
      <w:r>
        <w:rPr>
          <w:rFonts w:ascii="Times New Roman CYR" w:hAnsi="Times New Roman CYR" w:cs="Times New Roman CYR"/>
          <w:sz w:val="28"/>
          <w:szCs w:val="28"/>
        </w:rPr>
        <w:t xml:space="preserve"> В дальнейшем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«Народы Казахстана—</w:t>
      </w:r>
      <w:r>
        <w:rPr>
          <w:rFonts w:ascii="Times New Roman CYR" w:hAnsi="Times New Roman CYR" w:cs="Times New Roman CYR"/>
          <w:sz w:val="28"/>
          <w:szCs w:val="28"/>
        </w:rPr>
        <w:t xml:space="preserve"> дружная семья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был представлен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воспитателем </w:t>
      </w:r>
      <w:r>
        <w:rPr>
          <w:rFonts w:ascii="Times New Roman" w:hAnsi="Times New Roman" w:cs="Times New Roman"/>
          <w:sz w:val="28"/>
          <w:szCs w:val="28"/>
        </w:rPr>
        <w:t>Синица Е.А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районном семинаре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2212E3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этом же учебном году нами была изучена и реализована в практику работы детского сада один из видов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технологий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-это</w:t>
      </w:r>
      <w:proofErr w:type="gramEnd"/>
      <w:r>
        <w:rPr>
          <w:rFonts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подвижная игра с дидактической направленностью.</w:t>
      </w:r>
    </w:p>
    <w:p w14:paraId="2C3B872D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Основанием для внедрения данной технологии явилось желание поддерживать у детей  высокий уровень их положительного психоэмоционального состояния, комфортного пребывания их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детском саду, так как это является главным условием  хорошего здоровья и самочувствия воспитанников.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</w:p>
    <w:p w14:paraId="02BD94CE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Кроме того, игры данного вида направлены не только на развитие двигательных умений детей, но и на развитие их познавательных способностей, они  становятся эффективным 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закрепления знаний, умений и навыков у дошкольников в различных видах детской деятельности.</w:t>
      </w:r>
    </w:p>
    <w:p w14:paraId="3E0252F1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 упражнения и положительные эмоции, получаемые в ходе подвижной игры, способствуют решению ее дидактических задач, влияют на восприятие, внимание, память, способность быстро ориентироваться, сопоставлять, обобщать, делать выводы.</w:t>
      </w:r>
    </w:p>
    <w:p w14:paraId="7A34B28E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В условиях игры получает развитие один из важнейших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компонетов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учебной деятельности — произвольность.</w:t>
      </w:r>
    </w:p>
    <w:p w14:paraId="52B2DB9C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Однако следует отметить, что ПИДН не всегда подходят для обучения. Чаще всего их можно использовать как часть занятия по познавательно-исследовательской, речевой деятельности, а также в режимных моментах для закрепления и обобщения полученных ранее знаний, умений и навыков. В целях обучения нами используются игры малой и средней подвижности, так как при большой подвижности многим детям трудно сконцентрироваться.</w:t>
      </w:r>
    </w:p>
    <w:p w14:paraId="329FCA69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При организации и проведении подвижных игр дидактической направленности следует придерживаться следующих условий.</w:t>
      </w:r>
    </w:p>
    <w:p w14:paraId="3724F6B6" w14:textId="77777777" w:rsidR="005B6F87" w:rsidRDefault="005B6F87" w:rsidP="005B6F87">
      <w:pPr>
        <w:pStyle w:val="Standard"/>
        <w:numPr>
          <w:ilvl w:val="0"/>
          <w:numId w:val="1"/>
        </w:numPr>
        <w:spacing w:after="0" w:line="240" w:lineRule="auto"/>
        <w:ind w:left="707" w:hanging="283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игры должны быть просты, четко сформированы и понятны детям той возрастной группы, для которых она проводится.</w:t>
      </w:r>
    </w:p>
    <w:p w14:paraId="2019726B" w14:textId="77777777" w:rsidR="005B6F87" w:rsidRDefault="005B6F87" w:rsidP="005B6F87">
      <w:pPr>
        <w:pStyle w:val="Standard"/>
        <w:numPr>
          <w:ilvl w:val="0"/>
          <w:numId w:val="1"/>
        </w:numPr>
        <w:spacing w:after="0" w:line="240" w:lineRule="auto"/>
        <w:ind w:left="707" w:hanging="283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должна способствовать развитию мыслительной и двигательной деятельности.</w:t>
      </w:r>
    </w:p>
    <w:p w14:paraId="0B474598" w14:textId="77777777" w:rsidR="005B6F87" w:rsidRDefault="005B6F87" w:rsidP="005B6F87">
      <w:pPr>
        <w:pStyle w:val="Standard"/>
        <w:numPr>
          <w:ilvl w:val="0"/>
          <w:numId w:val="1"/>
        </w:numPr>
        <w:spacing w:after="0" w:line="240" w:lineRule="auto"/>
        <w:ind w:left="707" w:hanging="283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Игра не должна подвергать детей риску, угрожать их здоровью.</w:t>
      </w:r>
    </w:p>
    <w:p w14:paraId="4845A013" w14:textId="77777777" w:rsidR="005B6F87" w:rsidRDefault="005B6F87" w:rsidP="005B6F87">
      <w:pPr>
        <w:pStyle w:val="Standard"/>
        <w:numPr>
          <w:ilvl w:val="0"/>
          <w:numId w:val="1"/>
        </w:numPr>
        <w:spacing w:after="0" w:line="240" w:lineRule="auto"/>
        <w:ind w:left="707" w:hanging="283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участник игры должен принимать в ней активное участие.</w:t>
      </w:r>
    </w:p>
    <w:p w14:paraId="321ADA29" w14:textId="77777777" w:rsidR="005B6F87" w:rsidRDefault="005B6F87" w:rsidP="005B6F87">
      <w:pPr>
        <w:pStyle w:val="Standard"/>
        <w:numPr>
          <w:ilvl w:val="0"/>
          <w:numId w:val="1"/>
        </w:numPr>
        <w:spacing w:after="283" w:line="240" w:lineRule="auto"/>
        <w:ind w:left="707" w:hanging="283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Инвентарь для игры должен быть красивым, интересным, безопасным.</w:t>
      </w:r>
    </w:p>
    <w:p w14:paraId="4B3027E4" w14:textId="77777777" w:rsidR="005B6F87" w:rsidRDefault="005B6F87" w:rsidP="005B6F87">
      <w:pPr>
        <w:pStyle w:val="Standard"/>
        <w:spacing w:after="283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внедрения данной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здоровьесбергающей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технологии осуществлялось обучение педагогических работников детского сада с использованием следующих форм методической работы: групповые и индивидуальные консультации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технологий в образовательно-воспитательном процессе детского сада. Их критерии и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 здоровья дошкольника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элементарных знаний о ЗОЖ  у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обучающие семинары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Подвижная игра с дидактической направленностью как средство педагогики оздоровления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 по самообразованию. Были разработаны методические рекомендации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непосредственно образовательной деятельности с использованием подвижных игр с дидактической направленностью».   Совместно с педагогами составлена картотека данных игр. Затем проводились   открытые показы образовательной деятельности, с последующем обсуждением просмотренных мероприятий. Анализ результатов проведенной работы обсуждался на педагогическом совете.</w:t>
      </w:r>
    </w:p>
    <w:p w14:paraId="11773D3B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 В следующем учебном году нами более подробно были изучены и внедрены в практику работы исследовательские проекты по методикам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А.И.Савенкова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Н.Е.Веракса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А.Н.Веракса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 также технология игровой мотивации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Т.Н.Дороновой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Данная работа состояла из нескольких этапов.</w:t>
      </w:r>
    </w:p>
    <w:p w14:paraId="2674CD63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были изучены эти технологии через следующие формы методической работы: консультации, семинары, заседание творческой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микрогруппы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работа по самообразованию, курсы повышения квалификации, через сети Интернет.</w:t>
      </w:r>
    </w:p>
    <w:p w14:paraId="69F81758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 Вторым этапом внедрения педагогических технологий являлся этап разработки проектов, конспектов непосредственно образовательной деятельности и других практических материалов. Данный этап работы в обязательном порядке сопровождался мною, где я оказывала непосредственную помощь каждому педагогу.</w:t>
      </w:r>
    </w:p>
    <w:p w14:paraId="6DA476A3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На третьем этапе был организован просмотр открытых мероприятий. В средней группе представлен проект по методике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Н.Е.Веракса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А.Н.Веракса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«В чем нуждается растение?», а воспитанники подготовительной к школе группы провели исследование по методике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А.И.Савенкова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«Волшебница-вода». Также во всех возрастных группах были показаны занятия по изобразительной деятельности с использованием технологии игровой мотивации.</w:t>
      </w:r>
    </w:p>
    <w:p w14:paraId="59684C17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На этапе анализа были определены результаты овладения педагогами современных образовательных технологий.</w:t>
      </w:r>
    </w:p>
    <w:p w14:paraId="113BF862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Завершающем этапом данной работы стало распространение опыта работы педагогов. Моя деятельность как методиста на этом этапе заключалась в подготовке участия педагогов в различных конкурсах, фестивалях педагогического мастерства, научно-практических конференциях, написания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статей в различных методических сборниках, на сайте детского сада. Так в рамках методической неделе в 20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 представлен опыт работы воспитателя группы раннего возраста </w:t>
      </w:r>
      <w:r>
        <w:rPr>
          <w:rFonts w:ascii="Times New Roman" w:hAnsi="Times New Roman" w:cs="Times New Roman"/>
          <w:sz w:val="28"/>
          <w:szCs w:val="28"/>
        </w:rPr>
        <w:t>Иванченко Н.Н.</w:t>
      </w:r>
      <w:r>
        <w:rPr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Формирование изобразительных умений и навыков у детей раннего возраста с использованием игровой технологии в ходе экспериментирования материалами и веществами».</w:t>
      </w:r>
    </w:p>
    <w:p w14:paraId="44B47BE7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Таким образом, методическая деятельность по внедрению современных педагогических технологий в воспитательно-образовательный процесс детского сада позволил достичь следующих результатов:</w:t>
      </w:r>
    </w:p>
    <w:p w14:paraId="5B021E83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повышение уровня профессиональной компетентности педагогических работников;</w:t>
      </w:r>
    </w:p>
    <w:p w14:paraId="7B59805F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распространение опыта работы педагогов образовательной организации;</w:t>
      </w:r>
    </w:p>
    <w:p w14:paraId="339EB539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положительная динамика всестороннего развития воспитанников;</w:t>
      </w:r>
    </w:p>
    <w:p w14:paraId="6A9B1728" w14:textId="77777777" w:rsidR="005B6F87" w:rsidRDefault="005B6F87" w:rsidP="005B6F87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обогащение развивающей предметно-пространственной среды детского сада.</w:t>
      </w:r>
    </w:p>
    <w:p w14:paraId="5AD4565C" w14:textId="77777777" w:rsidR="005B6F87" w:rsidRDefault="005B6F87" w:rsidP="005B6F87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Кроме того, некоторые педагоги стали проявлять инициативу по внедрению в практику своей работы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инновационных педагогических технологий. Так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Самохвалова М.Ю.,</w:t>
      </w:r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И.А.,Иванченко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Н.Н.  феврале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окончил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курсы по теме </w:t>
      </w:r>
      <w:r>
        <w:rPr>
          <w:rFonts w:ascii="Times New Roman" w:hAnsi="Times New Roman" w:cs="Times New Roman"/>
          <w:sz w:val="28"/>
          <w:szCs w:val="28"/>
        </w:rPr>
        <w:t xml:space="preserve">«Сказочные лабиринты игры»- игровая технология интеллектуально- творческого развития детей дошкольного и младшего школьного возраста» по игровой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стал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применять в своей педагогической деятельности эту технологию. </w:t>
      </w:r>
      <w:r>
        <w:rPr>
          <w:rFonts w:ascii="Times New Roman" w:hAnsi="Times New Roman" w:cs="Times New Roman"/>
          <w:sz w:val="28"/>
          <w:szCs w:val="28"/>
        </w:rPr>
        <w:t>Воспитатель Мирошниченко Л.И.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работы по самообразованию изучила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прием работы с Камнями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внедрила ее педагогическую деятельность и в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представила свой опыт работы методической неделе, а также </w:t>
      </w:r>
      <w:r>
        <w:rPr>
          <w:rFonts w:ascii="Times New Roman" w:hAnsi="Times New Roman" w:cs="Times New Roman"/>
          <w:sz w:val="28"/>
          <w:szCs w:val="28"/>
        </w:rPr>
        <w:t>республиканском</w:t>
      </w:r>
      <w:r>
        <w:rPr>
          <w:rFonts w:ascii="Times New Roman CYR" w:hAnsi="Times New Roman CYR" w:cs="Times New Roman CYR"/>
          <w:sz w:val="28"/>
          <w:szCs w:val="28"/>
        </w:rPr>
        <w:t xml:space="preserve"> фестивале педагогического мастерства и творчества работников дошкольного образования в г.</w:t>
      </w:r>
      <w:r>
        <w:rPr>
          <w:rFonts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Астана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Камни 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Марблс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инновационный прием в работе с детьми дошкольного возраста для их всестороннего развития».  Воспитатели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Досумова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К.А. 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Баяхметова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А.К. прошли курсы по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мнемотехнологии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широко используют данную технологию в работе с детьми. Говоря о технологиях, которые применяют наши педагоги в своей работе, нельзя на отметить технологию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М.Монтессори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Куанышова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Д.О. уже на протяжении трех лет работает по данной технологии. </w:t>
      </w:r>
    </w:p>
    <w:p w14:paraId="1F01F8CA" w14:textId="77777777" w:rsidR="005B6F87" w:rsidRDefault="005B6F87" w:rsidP="005B6F87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воспитатель должен уметь представить себя и результаты своей работы коллегам. Начинается это с выступлений на педагогическом совете или методическом объединении. Затем личные профессиональные достижения педагог оформляет в виде портфолио. В последующем с его опытом работы знакомится аттестационная комиссия или жюри конкурса, в котором педагог участвует.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6707E69" w14:textId="77777777" w:rsidR="00B65154" w:rsidRDefault="00B65154"/>
    <w:sectPr w:rsidR="00B6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391"/>
    <w:multiLevelType w:val="multilevel"/>
    <w:tmpl w:val="F96401DE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FC"/>
    <w:rsid w:val="005B6F87"/>
    <w:rsid w:val="00AE7BFC"/>
    <w:rsid w:val="00B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F9C50-2A24-444F-AEF3-32425743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8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6F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  <w:style w:type="numbering" w:customStyle="1" w:styleId="WWNum1">
    <w:name w:val="WWNum1"/>
    <w:basedOn w:val="a2"/>
    <w:rsid w:val="005B6F8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2001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2023-12-20T09:05:00Z</dcterms:created>
  <dcterms:modified xsi:type="dcterms:W3CDTF">2023-12-20T09:10:00Z</dcterms:modified>
</cp:coreProperties>
</file>