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2D" w:rsidRPr="005E032D" w:rsidRDefault="00921BD7" w:rsidP="005E032D">
      <w:pPr>
        <w:jc w:val="center"/>
        <w:rPr>
          <w:rFonts w:ascii="KZBoyarsky-Identity-H" w:hAnsi="KZBoyarsky-Identity-H"/>
          <w:b/>
          <w:color w:val="151616"/>
          <w:sz w:val="28"/>
          <w:szCs w:val="28"/>
        </w:rPr>
      </w:pPr>
      <w:bookmarkStart w:id="0" w:name="_GoBack"/>
      <w:r>
        <w:rPr>
          <w:rStyle w:val="fontstyle01"/>
          <w:b/>
          <w:sz w:val="28"/>
          <w:szCs w:val="28"/>
          <w:lang w:val="kk-KZ"/>
        </w:rPr>
        <w:t xml:space="preserve">Тәрбиешілерге арналған кеңес </w:t>
      </w:r>
      <w:r w:rsidR="00FB3BC9" w:rsidRPr="005E032D">
        <w:rPr>
          <w:rStyle w:val="fontstyle01"/>
          <w:b/>
          <w:sz w:val="28"/>
          <w:szCs w:val="28"/>
        </w:rPr>
        <w:t>«</w:t>
      </w:r>
      <w:proofErr w:type="spellStart"/>
      <w:r w:rsidR="00FB3BC9" w:rsidRPr="005E032D">
        <w:rPr>
          <w:rStyle w:val="fontstyle01"/>
          <w:b/>
          <w:sz w:val="28"/>
          <w:szCs w:val="28"/>
        </w:rPr>
        <w:t>Неліктеуіш</w:t>
      </w:r>
      <w:proofErr w:type="spellEnd"/>
      <w:r w:rsidR="00FB3BC9" w:rsidRPr="005E032D">
        <w:rPr>
          <w:rStyle w:val="fontstyle01"/>
          <w:b/>
          <w:sz w:val="28"/>
          <w:szCs w:val="28"/>
        </w:rPr>
        <w:t xml:space="preserve">» </w:t>
      </w:r>
      <w:proofErr w:type="spellStart"/>
      <w:r w:rsidR="00FB3BC9" w:rsidRPr="005E032D">
        <w:rPr>
          <w:rStyle w:val="fontstyle01"/>
          <w:b/>
          <w:sz w:val="28"/>
          <w:szCs w:val="28"/>
        </w:rPr>
        <w:t>әдісі</w:t>
      </w:r>
      <w:proofErr w:type="spellEnd"/>
      <w:r w:rsidR="00FB3BC9" w:rsidRPr="005E032D">
        <w:rPr>
          <w:rStyle w:val="fontstyle01"/>
          <w:b/>
          <w:sz w:val="28"/>
          <w:szCs w:val="28"/>
        </w:rPr>
        <w:t xml:space="preserve"> –</w:t>
      </w:r>
      <w:r w:rsidR="005E032D" w:rsidRPr="005E032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мектепке дейінгі ұйымдарда ерекше білімді қажет ететін балалардың </w:t>
      </w:r>
      <w:proofErr w:type="spellStart"/>
      <w:r w:rsidR="00FB3BC9" w:rsidRPr="005E032D">
        <w:rPr>
          <w:rStyle w:val="fontstyle01"/>
          <w:b/>
          <w:sz w:val="28"/>
          <w:szCs w:val="28"/>
        </w:rPr>
        <w:t>логикалық</w:t>
      </w:r>
      <w:proofErr w:type="spellEnd"/>
      <w:r w:rsidR="00FB3BC9" w:rsidRPr="005E032D">
        <w:rPr>
          <w:rStyle w:val="fontstyle01"/>
          <w:b/>
          <w:sz w:val="28"/>
          <w:szCs w:val="28"/>
        </w:rPr>
        <w:t xml:space="preserve"> </w:t>
      </w:r>
      <w:proofErr w:type="spellStart"/>
      <w:r w:rsidR="00FB3BC9" w:rsidRPr="005E032D">
        <w:rPr>
          <w:rStyle w:val="fontstyle01"/>
          <w:b/>
          <w:sz w:val="28"/>
          <w:szCs w:val="28"/>
        </w:rPr>
        <w:t>ойлауын</w:t>
      </w:r>
      <w:proofErr w:type="spellEnd"/>
      <w:r w:rsidR="005E032D" w:rsidRPr="005E032D">
        <w:rPr>
          <w:rFonts w:ascii="KZBoyarsky-Identity-H" w:hAnsi="KZBoyarsky-Identity-H"/>
          <w:b/>
          <w:color w:val="151616"/>
          <w:sz w:val="28"/>
          <w:szCs w:val="28"/>
        </w:rPr>
        <w:t xml:space="preserve"> </w:t>
      </w:r>
      <w:proofErr w:type="spellStart"/>
      <w:r w:rsidR="00FB3BC9" w:rsidRPr="005E032D">
        <w:rPr>
          <w:rStyle w:val="fontstyle01"/>
          <w:b/>
          <w:sz w:val="28"/>
          <w:szCs w:val="28"/>
        </w:rPr>
        <w:t>дамыту</w:t>
      </w:r>
      <w:proofErr w:type="spellEnd"/>
      <w:r w:rsidR="00FB3BC9" w:rsidRPr="005E032D">
        <w:rPr>
          <w:rStyle w:val="fontstyle01"/>
          <w:b/>
          <w:sz w:val="28"/>
          <w:szCs w:val="28"/>
        </w:rPr>
        <w:t xml:space="preserve"> </w:t>
      </w:r>
      <w:proofErr w:type="spellStart"/>
      <w:r w:rsidR="00FB3BC9" w:rsidRPr="005E032D">
        <w:rPr>
          <w:rStyle w:val="fontstyle01"/>
          <w:b/>
          <w:sz w:val="28"/>
          <w:szCs w:val="28"/>
        </w:rPr>
        <w:t>құралы</w:t>
      </w:r>
      <w:proofErr w:type="spellEnd"/>
      <w:r w:rsidR="00FB3BC9" w:rsidRPr="005E032D">
        <w:rPr>
          <w:rStyle w:val="fontstyle01"/>
          <w:b/>
          <w:sz w:val="28"/>
          <w:szCs w:val="28"/>
        </w:rPr>
        <w:t xml:space="preserve"> </w:t>
      </w:r>
      <w:proofErr w:type="spellStart"/>
      <w:r w:rsidR="00FB3BC9" w:rsidRPr="005E032D">
        <w:rPr>
          <w:rStyle w:val="fontstyle01"/>
          <w:b/>
          <w:sz w:val="28"/>
          <w:szCs w:val="28"/>
        </w:rPr>
        <w:t>ретінде</w:t>
      </w:r>
      <w:proofErr w:type="spellEnd"/>
    </w:p>
    <w:bookmarkEnd w:id="0"/>
    <w:p w:rsidR="00921BD7" w:rsidRDefault="00FB3BC9" w:rsidP="00921BD7">
      <w:pPr>
        <w:ind w:firstLine="708"/>
        <w:jc w:val="both"/>
        <w:rPr>
          <w:rStyle w:val="fontstyle31"/>
          <w:sz w:val="28"/>
          <w:szCs w:val="28"/>
          <w:lang w:val="kk-KZ"/>
        </w:rPr>
      </w:pPr>
      <w:proofErr w:type="spellStart"/>
      <w:r w:rsidRPr="00FB3BC9">
        <w:rPr>
          <w:rStyle w:val="fontstyle31"/>
          <w:sz w:val="28"/>
          <w:szCs w:val="28"/>
        </w:rPr>
        <w:t>Мектепке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дейінгі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жастағы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балалардың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когнитивтік</w:t>
      </w:r>
      <w:proofErr w:type="spellEnd"/>
      <w:r w:rsidR="005E032D">
        <w:rPr>
          <w:rFonts w:ascii="TimesNewRomanPSMT-Identity-H" w:hAnsi="TimesNewRomanPSMT-Identity-H"/>
          <w:color w:val="151616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дамуында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ойлау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қабілетін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жетілдіру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басты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рөл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атқарады</w:t>
      </w:r>
      <w:proofErr w:type="spellEnd"/>
      <w:r w:rsidRPr="00FB3BC9">
        <w:rPr>
          <w:rStyle w:val="fontstyle31"/>
          <w:sz w:val="28"/>
          <w:szCs w:val="28"/>
        </w:rPr>
        <w:t>.</w:t>
      </w:r>
      <w:r w:rsidR="005E032D">
        <w:rPr>
          <w:rFonts w:ascii="TimesNewRomanPSMT-Identity-H" w:hAnsi="TimesNewRomanPSMT-Identity-H"/>
          <w:color w:val="151616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Əсіресе</w:t>
      </w:r>
      <w:proofErr w:type="spellEnd"/>
      <w:r w:rsidRPr="00FB3BC9">
        <w:rPr>
          <w:rStyle w:val="fontstyle31"/>
          <w:sz w:val="28"/>
          <w:szCs w:val="28"/>
        </w:rPr>
        <w:t xml:space="preserve">, </w:t>
      </w:r>
      <w:proofErr w:type="spellStart"/>
      <w:r w:rsidRPr="00FB3BC9">
        <w:rPr>
          <w:rStyle w:val="fontstyle31"/>
          <w:sz w:val="28"/>
          <w:szCs w:val="28"/>
        </w:rPr>
        <w:t>логикалық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ойлау</w:t>
      </w:r>
      <w:proofErr w:type="spellEnd"/>
      <w:r w:rsidRPr="00FB3BC9">
        <w:rPr>
          <w:rStyle w:val="fontstyle31"/>
          <w:sz w:val="28"/>
          <w:szCs w:val="28"/>
        </w:rPr>
        <w:t xml:space="preserve">, </w:t>
      </w:r>
      <w:proofErr w:type="spellStart"/>
      <w:r w:rsidRPr="00FB3BC9">
        <w:rPr>
          <w:rStyle w:val="fontstyle31"/>
          <w:sz w:val="28"/>
          <w:szCs w:val="28"/>
        </w:rPr>
        <w:t>себеп-салдарлық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байланыс</w:t>
      </w:r>
      <w:proofErr w:type="spellEnd"/>
      <w:r w:rsidR="005E032D">
        <w:rPr>
          <w:rFonts w:ascii="TimesNewRomanPSMT-Identity-H" w:hAnsi="TimesNewRomanPSMT-Identity-H"/>
          <w:color w:val="151616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құру</w:t>
      </w:r>
      <w:proofErr w:type="spellEnd"/>
      <w:r w:rsidRPr="00FB3BC9">
        <w:rPr>
          <w:rStyle w:val="fontstyle31"/>
          <w:sz w:val="28"/>
          <w:szCs w:val="28"/>
        </w:rPr>
        <w:t xml:space="preserve">, </w:t>
      </w:r>
      <w:proofErr w:type="spellStart"/>
      <w:r w:rsidRPr="00FB3BC9">
        <w:rPr>
          <w:rStyle w:val="fontstyle31"/>
          <w:sz w:val="28"/>
          <w:szCs w:val="28"/>
        </w:rPr>
        <w:t>пікір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айту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дағдылары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баланың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қоршаған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əлемді</w:t>
      </w:r>
      <w:proofErr w:type="spellEnd"/>
      <w:r w:rsidR="005E032D">
        <w:rPr>
          <w:rFonts w:ascii="TimesNewRomanPSMT-Identity-H" w:hAnsi="TimesNewRomanPSMT-Identity-H"/>
          <w:color w:val="151616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түсініп</w:t>
      </w:r>
      <w:proofErr w:type="spellEnd"/>
      <w:r w:rsidRPr="00FB3BC9">
        <w:rPr>
          <w:rStyle w:val="fontstyle31"/>
          <w:sz w:val="28"/>
          <w:szCs w:val="28"/>
        </w:rPr>
        <w:t xml:space="preserve">, </w:t>
      </w:r>
      <w:proofErr w:type="spellStart"/>
      <w:r w:rsidRPr="00FB3BC9">
        <w:rPr>
          <w:rStyle w:val="fontstyle31"/>
          <w:sz w:val="28"/>
          <w:szCs w:val="28"/>
        </w:rPr>
        <w:t>əлеуметтенуіне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негіз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болады</w:t>
      </w:r>
      <w:proofErr w:type="spellEnd"/>
      <w:r w:rsidRPr="00FB3BC9">
        <w:rPr>
          <w:rStyle w:val="fontstyle31"/>
          <w:sz w:val="28"/>
          <w:szCs w:val="28"/>
        </w:rPr>
        <w:t xml:space="preserve">. Осы </w:t>
      </w:r>
      <w:proofErr w:type="spellStart"/>
      <w:r w:rsidRPr="00FB3BC9">
        <w:rPr>
          <w:rStyle w:val="fontstyle31"/>
          <w:sz w:val="28"/>
          <w:szCs w:val="28"/>
        </w:rPr>
        <w:t>тұрғыда</w:t>
      </w:r>
      <w:proofErr w:type="spellEnd"/>
      <w:r w:rsidR="005E032D">
        <w:rPr>
          <w:rFonts w:ascii="TimesNewRomanPSMT-Identity-H" w:hAnsi="TimesNewRomanPSMT-Identity-H"/>
          <w:color w:val="151616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баланың</w:t>
      </w:r>
      <w:proofErr w:type="spellEnd"/>
      <w:r w:rsidRPr="00FB3BC9">
        <w:rPr>
          <w:rStyle w:val="fontstyle31"/>
          <w:sz w:val="28"/>
          <w:szCs w:val="28"/>
        </w:rPr>
        <w:t xml:space="preserve"> «</w:t>
      </w:r>
      <w:proofErr w:type="spellStart"/>
      <w:r w:rsidRPr="00FB3BC9">
        <w:rPr>
          <w:rStyle w:val="fontstyle31"/>
          <w:sz w:val="28"/>
          <w:szCs w:val="28"/>
        </w:rPr>
        <w:t>Неліктен</w:t>
      </w:r>
      <w:proofErr w:type="spellEnd"/>
      <w:r w:rsidRPr="00FB3BC9">
        <w:rPr>
          <w:rStyle w:val="fontstyle31"/>
          <w:sz w:val="28"/>
          <w:szCs w:val="28"/>
        </w:rPr>
        <w:t xml:space="preserve">?» </w:t>
      </w:r>
      <w:proofErr w:type="spellStart"/>
      <w:r w:rsidRPr="00FB3BC9">
        <w:rPr>
          <w:rStyle w:val="fontstyle31"/>
          <w:sz w:val="28"/>
          <w:szCs w:val="28"/>
        </w:rPr>
        <w:t>деген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сұраққа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жауап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іздеуге</w:t>
      </w:r>
      <w:proofErr w:type="spellEnd"/>
      <w:r w:rsidR="005E032D">
        <w:rPr>
          <w:rFonts w:ascii="TimesNewRomanPSMT-Identity-H" w:hAnsi="TimesNewRomanPSMT-Identity-H"/>
          <w:color w:val="151616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бағытталған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əрекеті</w:t>
      </w:r>
      <w:proofErr w:type="spellEnd"/>
      <w:r w:rsidRPr="00FB3BC9">
        <w:rPr>
          <w:rStyle w:val="fontstyle31"/>
          <w:sz w:val="28"/>
          <w:szCs w:val="28"/>
        </w:rPr>
        <w:t xml:space="preserve"> – </w:t>
      </w:r>
      <w:proofErr w:type="spellStart"/>
      <w:r w:rsidRPr="00FB3BC9">
        <w:rPr>
          <w:rStyle w:val="fontstyle31"/>
          <w:sz w:val="28"/>
          <w:szCs w:val="28"/>
        </w:rPr>
        <w:t>ойлау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қабілетінің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дамуындаерекше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орын</w:t>
      </w:r>
      <w:proofErr w:type="spellEnd"/>
      <w:r w:rsidRPr="00FB3BC9">
        <w:rPr>
          <w:rStyle w:val="fontstyle31"/>
          <w:sz w:val="28"/>
          <w:szCs w:val="28"/>
        </w:rPr>
        <w:t xml:space="preserve"> </w:t>
      </w:r>
      <w:proofErr w:type="spellStart"/>
      <w:r w:rsidRPr="00FB3BC9">
        <w:rPr>
          <w:rStyle w:val="fontstyle31"/>
          <w:sz w:val="28"/>
          <w:szCs w:val="28"/>
        </w:rPr>
        <w:t>алады</w:t>
      </w:r>
      <w:proofErr w:type="spellEnd"/>
      <w:r w:rsidRPr="00FB3BC9">
        <w:rPr>
          <w:rStyle w:val="fontstyle31"/>
          <w:sz w:val="28"/>
          <w:szCs w:val="28"/>
        </w:rPr>
        <w:t>.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«Неліктеуіш» əдісі – дəл осы мақсатқа қызмет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31"/>
          <w:sz w:val="28"/>
          <w:szCs w:val="28"/>
          <w:lang w:val="kk-KZ"/>
        </w:rPr>
        <w:t>ететін, мектеп жасына дейінгі ұйымдарда қолдануға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ыңғайлы əдістемелік тəсіл. Бұл əдіс арқылы бала тек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ақпарат қабылдап қоймай, оны түсіндіруге, жалпылауға,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салыстыруға үйренеді. «Неліктеуіш» əдісінің теориялық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31"/>
          <w:sz w:val="28"/>
          <w:szCs w:val="28"/>
          <w:lang w:val="kk-KZ"/>
        </w:rPr>
        <w:t>негіздері «Неліктеуіш» – белгілі бір оқиға, құбылыс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немесе əрекетке байланысты «Неліктен?» деген сұрақ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қою арқылы себеп-салдарлық байланысты түсінуге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бағытталған əдіс. Бұл əдіс мектепке дейінгі жаста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31"/>
          <w:sz w:val="28"/>
          <w:szCs w:val="28"/>
          <w:lang w:val="kk-KZ"/>
        </w:rPr>
        <w:t>логикалық ойлаудың, тіл мен сөйлеу дағдыларының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дамуына ықпал етеді. Психолог Л.С. Выготский мен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Ж.Пиаже зерттеулерінде баланың ойлау қабілеті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қоршаған ортадағы құбылыстарды бақылау, сұрақ қою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жəне себеп іздеу арқылы дамитыны көрсетілген. Демек,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бала өздігінен ой түйіндеуге, болжауға жəне дəлелдеуге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үйренуі қажет. Негізгі алдыма қойған мақсатым : мектеп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жасына дейінгі балалардың логикалық ойлауын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>дамытуда «Неліктеуіш» əдісін қолданудың тиімді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 xml:space="preserve">жолдарын көрсету. </w:t>
      </w:r>
    </w:p>
    <w:p w:rsidR="00921BD7" w:rsidRDefault="00FB3BC9" w:rsidP="00921BD7">
      <w:pPr>
        <w:ind w:firstLine="708"/>
        <w:jc w:val="both"/>
        <w:rPr>
          <w:rFonts w:ascii="TimesNewRomanPSMT-Identity-H" w:hAnsi="TimesNewRomanPSMT-Identity-H"/>
          <w:color w:val="151616"/>
          <w:sz w:val="28"/>
          <w:szCs w:val="28"/>
          <w:lang w:val="kk-KZ"/>
        </w:rPr>
      </w:pPr>
      <w:r w:rsidRPr="005E032D">
        <w:rPr>
          <w:rStyle w:val="fontstyle31"/>
          <w:sz w:val="28"/>
          <w:szCs w:val="28"/>
          <w:lang w:val="kk-KZ"/>
        </w:rPr>
        <w:t>Осы мақсатқа сай төмендегідей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31"/>
          <w:sz w:val="28"/>
          <w:szCs w:val="28"/>
          <w:lang w:val="kk-KZ"/>
        </w:rPr>
        <w:t xml:space="preserve">міндеттерді де негізге алдым , атап айтқанда : 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31"/>
          <w:sz w:val="28"/>
          <w:szCs w:val="28"/>
          <w:lang w:val="kk-KZ"/>
        </w:rPr>
        <w:t xml:space="preserve">* </w:t>
      </w:r>
      <w:r w:rsidRPr="005E032D">
        <w:rPr>
          <w:rStyle w:val="fontstyle31"/>
          <w:sz w:val="28"/>
          <w:szCs w:val="28"/>
          <w:lang w:val="kk-KZ"/>
        </w:rPr>
        <w:t>«Неліктеуіш» əдісінің мəні мен маңызын ашу;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31"/>
          <w:sz w:val="28"/>
          <w:szCs w:val="28"/>
          <w:lang w:val="kk-KZ"/>
        </w:rPr>
        <w:t xml:space="preserve">* </w:t>
      </w:r>
      <w:r w:rsidRPr="005E032D">
        <w:rPr>
          <w:rStyle w:val="fontstyle31"/>
          <w:sz w:val="28"/>
          <w:szCs w:val="28"/>
          <w:lang w:val="kk-KZ"/>
        </w:rPr>
        <w:t xml:space="preserve"> Əдістің мектепке дейінгі ұйымдарда қолдану</w:t>
      </w:r>
      <w:r w:rsidR="005E032D">
        <w:rPr>
          <w:rStyle w:val="fontstyle31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жолдарын ұсыну;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01"/>
          <w:sz w:val="28"/>
          <w:szCs w:val="28"/>
          <w:lang w:val="kk-KZ"/>
        </w:rPr>
        <w:t xml:space="preserve">*  </w:t>
      </w:r>
      <w:r w:rsidRPr="005E032D">
        <w:rPr>
          <w:rStyle w:val="fontstyle01"/>
          <w:sz w:val="28"/>
          <w:szCs w:val="28"/>
          <w:lang w:val="kk-KZ"/>
        </w:rPr>
        <w:t>Практикалық тапсырмалар</w:t>
      </w:r>
      <w:r w:rsidR="00921BD7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арқылы əдістің нəтижелілігін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көрсету.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Қолдану ерекшеліктерін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көрсетсем: «Неліктеуіш» əдісі келесі оқу іс-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əрекеттерінде тиімді: ұйымдастырылған оқу қызметінде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="00D57CD6">
        <w:rPr>
          <w:rStyle w:val="fontstyle01"/>
          <w:sz w:val="28"/>
          <w:szCs w:val="28"/>
          <w:lang w:val="kk-KZ"/>
        </w:rPr>
        <w:t>мысалдар келтірсем: «</w:t>
      </w:r>
      <w:r w:rsidRPr="005E032D">
        <w:rPr>
          <w:rStyle w:val="fontstyle01"/>
          <w:sz w:val="28"/>
          <w:szCs w:val="28"/>
          <w:lang w:val="kk-KZ"/>
        </w:rPr>
        <w:t>Неліктен ағаштың жапырағы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түседі?», «Неге қоян орманда өмір сүреді?», ойын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қызметінде : «Себебін тап», «Нені қайдан білдің?»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ойындары, эксперимент жасауда . «Неліктен мұз ериді?»,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«Неге су лайланады?», сюжеттік суретпен жұмыста: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«Неліктен бала жылады?», «Қоян неге тығылды?»,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күнделікті тұрмыста : «Неге жуыну керек?», «Неліктен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ұйықтау қажет?» Осы негізде бірнеше тəсілдерді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қолдандым :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01"/>
          <w:sz w:val="28"/>
          <w:szCs w:val="28"/>
          <w:lang w:val="kk-KZ"/>
        </w:rPr>
        <w:t xml:space="preserve">* </w:t>
      </w:r>
      <w:r w:rsidRPr="005E032D">
        <w:rPr>
          <w:rStyle w:val="fontstyle01"/>
          <w:sz w:val="28"/>
          <w:szCs w:val="28"/>
          <w:lang w:val="kk-KZ"/>
        </w:rPr>
        <w:t>Ашық сұрақтар қою;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01"/>
          <w:sz w:val="28"/>
          <w:szCs w:val="28"/>
          <w:lang w:val="kk-KZ"/>
        </w:rPr>
        <w:t xml:space="preserve">* </w:t>
      </w:r>
      <w:r w:rsidRPr="005E032D">
        <w:rPr>
          <w:rStyle w:val="fontstyle01"/>
          <w:sz w:val="28"/>
          <w:szCs w:val="28"/>
          <w:lang w:val="kk-KZ"/>
        </w:rPr>
        <w:t>Қорытынды жасауға жетелейтін көмекші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сұрақтар;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01"/>
          <w:sz w:val="28"/>
          <w:szCs w:val="28"/>
          <w:lang w:val="kk-KZ"/>
        </w:rPr>
        <w:t xml:space="preserve">* </w:t>
      </w:r>
      <w:r w:rsidRPr="005E032D">
        <w:rPr>
          <w:rStyle w:val="fontstyle01"/>
          <w:sz w:val="28"/>
          <w:szCs w:val="28"/>
          <w:lang w:val="kk-KZ"/>
        </w:rPr>
        <w:t>Пікір білдіруге еркіндік беру;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="00921BD7">
        <w:rPr>
          <w:rStyle w:val="fontstyle01"/>
          <w:sz w:val="28"/>
          <w:szCs w:val="28"/>
          <w:lang w:val="kk-KZ"/>
        </w:rPr>
        <w:t xml:space="preserve">* </w:t>
      </w:r>
      <w:r w:rsidRPr="005E032D">
        <w:rPr>
          <w:rStyle w:val="fontstyle01"/>
          <w:sz w:val="28"/>
          <w:szCs w:val="28"/>
          <w:lang w:val="kk-KZ"/>
        </w:rPr>
        <w:t>Ерекше білімді қажет ететін балалар үшін сурет,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 xml:space="preserve">пиктограмма, таңдау </w:t>
      </w:r>
      <w:r w:rsidRPr="005E032D">
        <w:rPr>
          <w:rStyle w:val="fontstyle01"/>
          <w:sz w:val="28"/>
          <w:szCs w:val="28"/>
          <w:lang w:val="kk-KZ"/>
        </w:rPr>
        <w:lastRenderedPageBreak/>
        <w:t>арқылы жауап беру мүмкіндігі.</w:t>
      </w:r>
      <w:r w:rsidR="005E032D">
        <w:rPr>
          <w:rStyle w:val="fontstyle01"/>
          <w:rFonts w:ascii="TimesNewRomanPSMT-Identity-H" w:hAnsi="TimesNewRomanPSMT-Identity-H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Осы негізде жалпы логикалық ойлау : себеп</w:t>
      </w:r>
      <w:r w:rsidR="005E032D">
        <w:rPr>
          <w:rStyle w:val="fontstyle01"/>
          <w:sz w:val="28"/>
          <w:szCs w:val="28"/>
          <w:lang w:val="kk-KZ"/>
        </w:rPr>
        <w:t>-</w:t>
      </w:r>
      <w:r w:rsidRPr="005E032D">
        <w:rPr>
          <w:rStyle w:val="fontstyle01"/>
          <w:sz w:val="28"/>
          <w:szCs w:val="28"/>
          <w:lang w:val="kk-KZ"/>
        </w:rPr>
        <w:t>салдарлық байланысты бала бір оқиғаның себебі мен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нəтижесін ажырата алады, жалпылауда, оқиғалар мен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заттар арасындағы ортақ белгіні көру,салыстыруда,</w:t>
      </w:r>
      <w:r w:rsidR="00D57CD6">
        <w:rPr>
          <w:rStyle w:val="fontstyle01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ұқсастықтар мен айырмашылықтарды анықтау,болжауда не болатынын алдын ала айту, логикалық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қорытынды жасау, дəлелдеу кезінде пікір білдіру,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«Неге?» сұрағына нақты жауап беру міне осындай нақты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жұмыс барысында логикалық ойлауға бағыттауға болады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Практикалық бөлімінде оқушылар «Күз мезгілі»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тақырыбында сұр</w:t>
      </w:r>
      <w:r w:rsidR="00D57CD6">
        <w:rPr>
          <w:rStyle w:val="fontstyle01"/>
          <w:sz w:val="28"/>
          <w:szCs w:val="28"/>
          <w:lang w:val="kk-KZ"/>
        </w:rPr>
        <w:t>ақтар қою арқылы, жетелей отыра</w:t>
      </w:r>
      <w:r w:rsidRPr="005E032D">
        <w:rPr>
          <w:rStyle w:val="fontstyle01"/>
          <w:sz w:val="28"/>
          <w:szCs w:val="28"/>
          <w:lang w:val="kk-KZ"/>
        </w:rPr>
        <w:t>,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="005E032D">
        <w:rPr>
          <w:rStyle w:val="fontstyle01"/>
          <w:sz w:val="28"/>
          <w:szCs w:val="28"/>
          <w:lang w:val="kk-KZ"/>
        </w:rPr>
        <w:t>балалар</w:t>
      </w:r>
      <w:r w:rsidRPr="005E032D">
        <w:rPr>
          <w:rStyle w:val="fontstyle01"/>
          <w:sz w:val="28"/>
          <w:szCs w:val="28"/>
          <w:lang w:val="kk-KZ"/>
        </w:rPr>
        <w:t>ды бейімдеуге болады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«Неліктеуіш» əдісі – баланың ойлау мəдениетін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қалыптастыратын, ойды жүйелеуге жəне себеп-салдар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байланысын құруға көмектесетін тиімді құрал. Бұл əдісті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жүйелі қолдану арқылы балада логикалық ойлау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дағдылары ғана емес, сондай-ақ сөйлеу, пайымдау,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тыңдау, дəлелдеу дағдылары дамиды. Əдістің икемділігі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– оны ерекше білімді қажет ететін балалармен де тиімді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қолдануға мүмкіндік береді.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«Неліктеуіш» – белгілі бір оқиға, құбылыс немесе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əрекетке байланысты «Неліктен?» деген сұрақ қою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арқылы себеп-салдарлық байланысты түсінуге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бағытталған əдіс. Бұл əдіс мектепке дейінгі жаста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логикалық ойлаудың, тіл мен сөйлеу дағдыларының</w:t>
      </w:r>
      <w:r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br/>
      </w:r>
      <w:r w:rsidRPr="005E032D">
        <w:rPr>
          <w:rStyle w:val="fontstyle01"/>
          <w:sz w:val="28"/>
          <w:szCs w:val="28"/>
          <w:lang w:val="kk-KZ"/>
        </w:rPr>
        <w:t>дамуына ықпал етеді.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Психолог Л.С. Выготский мен Ж.Пиаже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зерттеулерінде баланың ойлау қабілеті қоршаған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ортадағы құбылыстарды бақылау, сұрақ қою жəне себеп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іздеу арқылы дамитыны көрсетілген. Демек, бала</w:t>
      </w:r>
      <w:r w:rsidR="005E032D" w:rsidRP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өздігінен ой түйіндеуге, болжауға жəне дəлелдеуге</w:t>
      </w:r>
      <w:r w:rsidR="005E032D">
        <w:rPr>
          <w:rFonts w:ascii="TimesNewRomanPSMT-Identity-H" w:hAnsi="TimesNewRomanPSMT-Identity-H"/>
          <w:color w:val="151616"/>
          <w:sz w:val="28"/>
          <w:szCs w:val="28"/>
          <w:lang w:val="kk-KZ"/>
        </w:rPr>
        <w:t xml:space="preserve"> </w:t>
      </w:r>
      <w:r w:rsidRPr="005E032D">
        <w:rPr>
          <w:rStyle w:val="fontstyle01"/>
          <w:sz w:val="28"/>
          <w:szCs w:val="28"/>
          <w:lang w:val="kk-KZ"/>
        </w:rPr>
        <w:t>үйренуі қажет.</w:t>
      </w:r>
    </w:p>
    <w:p w:rsidR="00921BD7" w:rsidRDefault="00921BD7" w:rsidP="00921BD7">
      <w:pPr>
        <w:tabs>
          <w:tab w:val="left" w:pos="2580"/>
        </w:tabs>
        <w:rPr>
          <w:rFonts w:ascii="TimesNewRomanPSMT-Identity-H" w:hAnsi="TimesNewRomanPSMT-Identity-H"/>
          <w:sz w:val="28"/>
          <w:szCs w:val="28"/>
          <w:lang w:val="kk-KZ"/>
        </w:rPr>
      </w:pPr>
    </w:p>
    <w:p w:rsidR="00921BD7" w:rsidRPr="00921BD7" w:rsidRDefault="00921BD7" w:rsidP="00921BD7">
      <w:pPr>
        <w:tabs>
          <w:tab w:val="left" w:pos="2580"/>
        </w:tabs>
        <w:jc w:val="right"/>
        <w:rPr>
          <w:rFonts w:ascii="TimesNewRomanPSMT-Identity-H" w:hAnsi="TimesNewRomanPSMT-Identity-H"/>
          <w:sz w:val="28"/>
          <w:szCs w:val="28"/>
          <w:lang w:val="kk-KZ"/>
        </w:rPr>
      </w:pPr>
      <w:r w:rsidRPr="00921BD7">
        <w:rPr>
          <w:rFonts w:ascii="TimesNewRomanPSMT-Identity-H" w:hAnsi="TimesNewRomanPSMT-Identity-H"/>
          <w:sz w:val="28"/>
          <w:szCs w:val="28"/>
          <w:lang w:val="kk-KZ"/>
        </w:rPr>
        <w:t>«Ақмола облысы білім басқармасының Целиноград ауданы бойынша білім бөлімінің жанындағы Ақмол ауылының «Жұлдыз»</w:t>
      </w:r>
      <w:r w:rsidR="00D57CD6">
        <w:rPr>
          <w:rFonts w:ascii="TimesNewRomanPSMT-Identity-H" w:hAnsi="TimesNewRomanPSMT-Identity-H"/>
          <w:sz w:val="28"/>
          <w:szCs w:val="28"/>
          <w:lang w:val="kk-KZ"/>
        </w:rPr>
        <w:t xml:space="preserve"> </w:t>
      </w:r>
      <w:r w:rsidRPr="00921BD7">
        <w:rPr>
          <w:rFonts w:ascii="TimesNewRomanPSMT-Identity-H" w:hAnsi="TimesNewRomanPSMT-Identity-H"/>
          <w:sz w:val="28"/>
          <w:szCs w:val="28"/>
          <w:lang w:val="kk-KZ"/>
        </w:rPr>
        <w:t>балабақшасы МКҚК</w:t>
      </w:r>
    </w:p>
    <w:p w:rsidR="00FB3BC9" w:rsidRPr="00921BD7" w:rsidRDefault="00D57CD6" w:rsidP="00921BD7">
      <w:pPr>
        <w:tabs>
          <w:tab w:val="left" w:pos="2580"/>
        </w:tabs>
        <w:jc w:val="right"/>
        <w:rPr>
          <w:rFonts w:ascii="TimesNewRomanPSMT-Identity-H" w:hAnsi="TimesNewRomanPSMT-Identity-H"/>
          <w:sz w:val="28"/>
          <w:szCs w:val="28"/>
          <w:lang w:val="kk-KZ"/>
        </w:rPr>
      </w:pPr>
      <w:r>
        <w:rPr>
          <w:rFonts w:ascii="TimesNewRomanPSMT-Identity-H" w:hAnsi="TimesNewRomanPSMT-Identity-H"/>
          <w:sz w:val="28"/>
          <w:szCs w:val="28"/>
          <w:lang w:val="kk-KZ"/>
        </w:rPr>
        <w:t xml:space="preserve"> әдіскері  П.Б. Нысанова</w:t>
      </w:r>
    </w:p>
    <w:sectPr w:rsidR="00FB3BC9" w:rsidRPr="0092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Boyarsky-Identity-H">
    <w:altName w:val="Times New Roman"/>
    <w:panose1 w:val="00000000000000000000"/>
    <w:charset w:val="00"/>
    <w:family w:val="roman"/>
    <w:notTrueType/>
    <w:pitch w:val="default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2"/>
    <w:rsid w:val="005E032D"/>
    <w:rsid w:val="00720BD2"/>
    <w:rsid w:val="00921BD7"/>
    <w:rsid w:val="00D57CD6"/>
    <w:rsid w:val="00E719B8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DD9"/>
  <w15:chartTrackingRefBased/>
  <w15:docId w15:val="{C3E8B843-9791-41F6-8CDC-B650A5A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3BC9"/>
    <w:rPr>
      <w:rFonts w:ascii="KZBoyarsky-Identity-H" w:hAnsi="KZBoyarsky-Identity-H" w:hint="default"/>
      <w:b w:val="0"/>
      <w:bCs w:val="0"/>
      <w:i w:val="0"/>
      <w:iCs w:val="0"/>
      <w:color w:val="151616"/>
      <w:sz w:val="36"/>
      <w:szCs w:val="36"/>
    </w:rPr>
  </w:style>
  <w:style w:type="character" w:customStyle="1" w:styleId="fontstyle21">
    <w:name w:val="fontstyle21"/>
    <w:basedOn w:val="a0"/>
    <w:rsid w:val="00FB3BC9"/>
    <w:rPr>
      <w:b/>
      <w:bCs/>
      <w:i/>
      <w:iCs/>
      <w:color w:val="151616"/>
      <w:sz w:val="20"/>
      <w:szCs w:val="20"/>
    </w:rPr>
  </w:style>
  <w:style w:type="character" w:customStyle="1" w:styleId="fontstyle31">
    <w:name w:val="fontstyle31"/>
    <w:basedOn w:val="a0"/>
    <w:rsid w:val="00FB3BC9"/>
    <w:rPr>
      <w:rFonts w:ascii="TimesNewRomanPSMT-Identity-H" w:hAnsi="TimesNewRomanPSMT-Identity-H" w:hint="default"/>
      <w:b w:val="0"/>
      <w:bCs w:val="0"/>
      <w:i w:val="0"/>
      <w:iCs w:val="0"/>
      <w:color w:val="1516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2025-09-18T04:02:00Z</dcterms:created>
  <dcterms:modified xsi:type="dcterms:W3CDTF">2025-09-22T07:08:00Z</dcterms:modified>
</cp:coreProperties>
</file>