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6E" w:rsidRPr="00330308" w:rsidRDefault="0001036E" w:rsidP="0001036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val="kk-KZ"/>
        </w:rPr>
      </w:pPr>
      <w:r w:rsidRPr="00330308">
        <w:rPr>
          <w:rFonts w:ascii="Times New Roman" w:eastAsia="Times New Roman" w:hAnsi="Times New Roman" w:cs="Times New Roman"/>
          <w:color w:val="010101"/>
          <w:sz w:val="28"/>
          <w:szCs w:val="28"/>
        </w:rPr>
        <w:t>Автор материала: </w:t>
      </w:r>
      <w:r w:rsidRPr="00330308">
        <w:rPr>
          <w:rFonts w:ascii="Times New Roman" w:eastAsia="Times New Roman" w:hAnsi="Times New Roman" w:cs="Times New Roman"/>
          <w:color w:val="010101"/>
          <w:sz w:val="28"/>
          <w:szCs w:val="28"/>
          <w:lang w:val="kk-KZ"/>
        </w:rPr>
        <w:t xml:space="preserve"> Стригунова   Светлана  Анатольевна</w:t>
      </w:r>
    </w:p>
    <w:p w:rsidR="0001036E" w:rsidRPr="002B2463" w:rsidRDefault="0001036E" w:rsidP="0001036E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b w:val="0"/>
          <w:bCs w:val="0"/>
          <w:color w:val="333333"/>
        </w:rPr>
      </w:pPr>
      <w:r w:rsidRPr="002B2463">
        <w:rPr>
          <w:rFonts w:ascii="Times New Roman" w:hAnsi="Times New Roman" w:cs="Times New Roman"/>
          <w:b w:val="0"/>
          <w:bCs w:val="0"/>
          <w:color w:val="333333"/>
        </w:rPr>
        <w:t>«Занимательная математика в развитии логического мышления детей»</w:t>
      </w:r>
    </w:p>
    <w:p w:rsidR="0001036E" w:rsidRPr="002B2463" w:rsidRDefault="0001036E" w:rsidP="0001036E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b w:val="0"/>
          <w:bCs w:val="0"/>
          <w:color w:val="333333"/>
        </w:rPr>
      </w:pPr>
      <w:r w:rsidRPr="002B2463">
        <w:rPr>
          <w:rFonts w:ascii="Times New Roman" w:eastAsia="Times New Roman" w:hAnsi="Times New Roman" w:cs="Times New Roman"/>
          <w:color w:val="111111"/>
        </w:rPr>
        <w:t>Огромную роль в умственном воспитании и в </w:t>
      </w:r>
      <w:hyperlink r:id="rId5" w:tooltip="Развитие ребенка. Материалы для педагогов" w:history="1">
        <w:r w:rsidRPr="002B2463">
          <w:rPr>
            <w:rFonts w:ascii="Times New Roman" w:eastAsia="Times New Roman" w:hAnsi="Times New Roman" w:cs="Times New Roman"/>
            <w:color w:val="0088BB"/>
            <w:u w:val="single"/>
          </w:rPr>
          <w:t>развитии интеллекта играет математика</w:t>
        </w:r>
      </w:hyperlink>
      <w:r w:rsidRPr="002B2463">
        <w:rPr>
          <w:rFonts w:ascii="Times New Roman" w:eastAsia="Times New Roman" w:hAnsi="Times New Roman" w:cs="Times New Roman"/>
          <w:color w:val="111111"/>
        </w:rPr>
        <w:t>. В математике заложены огромные возможности для развития </w:t>
      </w:r>
      <w:hyperlink r:id="rId6" w:tooltip="Логическое мышление" w:history="1">
        <w:r w:rsidRPr="002B2463">
          <w:rPr>
            <w:rFonts w:ascii="Times New Roman" w:eastAsia="Times New Roman" w:hAnsi="Times New Roman" w:cs="Times New Roman"/>
            <w:color w:val="0088BB"/>
            <w:u w:val="single"/>
          </w:rPr>
          <w:t>логического мышления детей</w:t>
        </w:r>
      </w:hyperlink>
      <w:r w:rsidRPr="002B2463">
        <w:rPr>
          <w:rFonts w:ascii="Times New Roman" w:eastAsia="Times New Roman" w:hAnsi="Times New Roman" w:cs="Times New Roman"/>
          <w:color w:val="111111"/>
        </w:rPr>
        <w:t> с самого раннего возраста. Чтобы помочь детям развивать логическое мышление я использую развивающие игры на занятиях и в свободное время.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Учёба и игры – две разные формы деятельности, между ними имеются качественные различия. Задача педагога – сделать плавным переход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от игровой деятельности </w:t>
      </w:r>
      <w:proofErr w:type="gramStart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учебной. Решающую роль в этом играют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развивающие игры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интересны для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 эмоционально захватывают их. А процесс решения, поиска ответа, основанный на интересе к задаче, невозможен без активной </w:t>
      </w:r>
      <w:hyperlink r:id="rId7" w:tooltip="Работа. Педсоветы, семинары, тренинги для педагогов" w:history="1">
        <w:r w:rsidRPr="002B2463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</w:rPr>
          <w:t>работы мысли</w:t>
        </w:r>
      </w:hyperlink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 Этим положением и объясняется значение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занимательных задач в логическом и всестороннем развитии детей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 В ходе игр и упражнений с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занимательным </w:t>
      </w:r>
      <w:hyperlink r:id="rId8" w:tooltip="Математика. Математические представления, ФЭМП" w:history="1">
        <w:r w:rsidRPr="002B246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математическим материалом</w:t>
        </w:r>
      </w:hyperlink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овладевают умением вести поиск решения самостоятельно. Использование игровых приёмов и методов, их последовательность и взаимосвязь будут способствовать в решении данной проблемы.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Исходя из этого можно сформулировать</w:t>
      </w:r>
      <w:proofErr w:type="gramEnd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следующую гипотезу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логического мышления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у дошкольников посредством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занимательных развивающих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игр будет эффективно при использовании игровых методов и приёмов в образовательном процессе.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 создание условий для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у детей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возраста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логического мышления посредством занимательных развивающих игр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рассматривать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занимательные развивающие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игры как средство активизации обучения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математике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самостоятельность познания, проявление творческой инициативы;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- поощрять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к освоению и применению познавательных умений по выявлению свойств и отношений в разнообразных жизненных ситуациях.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Занимательный математический материал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служит одним из дидактических средств, способствующих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развитию математических представлений детей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могут, не отвлекаясь, подолгу упражняться в преобразовании фигур, перекладывать палочки и предметы по образцу или собственному замыслу. 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таких занятиях формируются важные качества личности ребенка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 самостоятельность, наблюдательность, находчивость, сообразительность, усидчивость, конструктивные умения.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Занимательный математический материал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использовать на занятиях и для организации самостоятельной деятельности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Занимательность математическому материалу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придают игровые элементы, содержащиеся в каждой задаче,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логическом упражнении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Многообразие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математического материала – игр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 задач, головоломок, дает основание для их классификации. 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Классифицировать его можно по разным признакам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 по содержанию и значению, характеру мыслительных операций, а также по признаку общности.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Занимательный математический материал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классифицировать, 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выделив в нем условно три основные группы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развлечения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математические игры и задачи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развивающие игры и упражнения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В группе оборудован центр 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B246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Занимательная математика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собраны разнообразные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развивающие игры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этом центре дети находят себе занятия по интересам, 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 поиграть в игру 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«Разрезные чайники»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рассортировать разноцветные макароны по цвету.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очень активны в восприятии задач-шуток, головоломок,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логических упражнений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настойчиво ищут ход решения, который ведет к результату. В том случае, когда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занимательная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задача доступна ребенку, у него складывается положительное эмоциональное отношение к ней, что стимулирует мыслительную активность. 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Ребенку интересна конечная цель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 сложить, найти нужную фигуру, преобразовать, которая увлекает его.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очень нравится с играми 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бусы»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«Геометрическое лото»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«Геометрическая мозаика»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 выкладывать из счетных палочек.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Традиционно палочки используются как счетный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 Однако многообразные конструктивные возможности счетных палочек позволяют формировать геометрические представления и пространственное воображение у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 В играх с палочками создаются большие возможности для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смекалки и сообразительности, а также активности, самостоятельности.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На первом этапе дети играют с палочками, строя различные фигуры, которые им подсказывает собственное воображение, выкладывают узоры и сюжеты. На втором этапе в качестве условий построения, преобразования той или иной фигуры выступают ее пространственно-количественные характеристики. 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Ребенок строит и преобразовывает по условиям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 заданному количеству палочек, взаимному расположению и др.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воспитатель загадывает загадку про треугольник и просит его построить, получаются разные треугольники. 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Полученные фигуры нужно описать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 указать количество сторон, вершин, углов, количество палочек.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Весь комплекс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занимательных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игр и упражнений на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математических способностей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 следовательно, на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логического мышления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- это длинная интеллектуальная лестница, а сами игры и упражнения – ступеньки. Чем выше поднимаешься, тем больше усилий прилагаешь, тем больше удовлетворения в душе. Важно не погасить желание 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ребенка двигаться дальше, а для этого надо заинтересовать, поощрить, вовремя ему помочь.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Во второй младшей группе дети уже имеют базу знаний о цвете, форме, величине. Для дальнейшего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мышления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необходимы пособия с повышенной сложностью. Здесь на помощь приходят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логические блоки </w:t>
      </w:r>
      <w:proofErr w:type="spellStart"/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Дьенеша</w:t>
      </w:r>
      <w:proofErr w:type="spellEnd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 С их помощью закрепляли понятия 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«большой – маленький»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 также добавилась величина 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«толстый – тонкий»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с удовольствием конструировали из блоков различные постройки, обговаривая свои условия, называя блоки по форме и цвету.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Первый этап. Блоки </w:t>
      </w:r>
      <w:proofErr w:type="spellStart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привлекают внимание </w:t>
      </w:r>
      <w:proofErr w:type="gramStart"/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proofErr w:type="gramEnd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прежде всего своими качественными признаками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 цветом, формой, размером, толщиной. 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 сразу же выделяют их самостоятельно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 группируют по этим признакам, выстраивают разнообразные структуры, но чаще художественные композиции. Детям предлагаются игры типа 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 цвет»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 Найди блок», 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«Дружат – не дружат»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усложнения задачи, повышения мыслительной деятельности мы ввели в игру с блоками карточки-символы, обозначающие свойства блоков 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(цвет, размер, форма, толщина)</w:t>
      </w:r>
      <w:proofErr w:type="gramStart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синий, круглый, большой и т. д., 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также карточки с отрицанием свойств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 не синий, не маленький, не квадратный. Использование таких карточек помогает перейти от наглядно-образного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мышления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 </w:t>
      </w:r>
      <w:proofErr w:type="gramStart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наглядно-схематическому</w:t>
      </w:r>
      <w:proofErr w:type="gramEnd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Логические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блоки </w:t>
      </w:r>
      <w:proofErr w:type="spellStart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помогают ребенку овладеть мыслительными операциями и действиями важными как в плане </w:t>
      </w:r>
      <w:proofErr w:type="spellStart"/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предматематической</w:t>
      </w:r>
      <w:proofErr w:type="spellEnd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подготовки и общего интеллектуального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логического мышления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дошкольников мы использовали палочки </w:t>
      </w:r>
      <w:proofErr w:type="spellStart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Кюизенера</w:t>
      </w:r>
      <w:proofErr w:type="spellEnd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Первый этап. Палочки </w:t>
      </w:r>
      <w:proofErr w:type="spellStart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Кюизенера</w:t>
      </w:r>
      <w:proofErr w:type="spellEnd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вначале используются как игровой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играют с ними, как с обыкновенными кубиками и палочками, создают различные конструкции. Их привлекают конкретные образы, а также качественные характеристики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материала – цвет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размер, форма. 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Однако во время игры с палочками дети замечают некоторые отношения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 они замечают одинаковость длины палочек одного цвета. 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Проводились следующие игры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«Заборчик»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«Зоопарк»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«Построим мост»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«Веселый поезд»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Второй этап. Пространственно-количественные характеристики столь очевидны для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цвет, форма, размер. Открыть их можно в совместной деятельности взрослого и ребенка. Воспитатель дает возможность ребенку выбирать действия самому. Тогда игра будет радовать открытием нового. Ребенок быстро научится переводить игру красок в числовые отношения, постигать тайны загадочного мира чисел.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творческих способностей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использовали игру 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«Сложи узор»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После внесения этой игры в группу дети первое время самостоятельно играли с кубиками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выкладывали коврики определенного цвета или разноцветные, строили башни, дорожки. В старших группах дети самостоятельно выкладывают узоры, как придуманные самими, так и по 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образцу. Параллельно с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развитием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творчества во время игры с кубиками закрепляли знание цветов и геометрических форм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 треугольник и квадрат; дети выводят закономерности в выкладывании больших треугольников, квадратов, прямоугольников. Вариативность кубиков дает постоянную задачу для ума, длительную интеллектуальную нагрузку.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Творческие игры –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развивающие игры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 Все задания дети делают самостоятельно. 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 стороны взрослых важно набраться терпения и дать возможность ребенку думать самостоятельно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 творить, исправлять свои же ошибки, добиваться цели.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Свое творческое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мышление дети развивают через такие игры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«Монгольская игра»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Танграм</w:t>
      </w:r>
      <w:proofErr w:type="spellEnd"/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«Вьетнамская игра»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Колумбово</w:t>
      </w:r>
      <w:proofErr w:type="spellEnd"/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яйцо»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«Лепестки»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«Волшебный круг»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«Пифагор»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Эти игры на составление плоскостных изображений предметов, животных, домов, кораблей из наборов геометрических фигур. Еще их называют геометрическими конструкторами.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Развивающее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воспитывающее и обучающее влияние геометрических конструкторов многогранно. Они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развивают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пространственные представления, воображение, конструктивное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мышление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 комбинаторные способности, смекалку, находчивость.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удовольствием играют в эти игры, в ходе которых учатся анализировать, классифицировать,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развивают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мелкую мускулатуру рук, учатся общаться как с детьми, так и </w:t>
      </w:r>
      <w:proofErr w:type="gramStart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взрослыми. Чтобы у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не угас интерес к занимательным играм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необходимо постоянно обогащать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развивающую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среду новыми пособиями и играми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занимательной математики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Занимательный математический материал воспитывает у детей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проблемности</w:t>
      </w:r>
      <w:proofErr w:type="spellEnd"/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 характерной для каждой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занимательной задачи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, всегда вызывает интерес у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1036E" w:rsidRPr="002B2463" w:rsidRDefault="0001036E" w:rsidP="00010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Занимательные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задачи способствуют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развитию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у ребенка умения быстро воспринимать познавательные задачи и находить для них верные решения. Дети начинают понимать, что для правильного решения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занимательной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задачи необходимо сосредоточиться, они начинают осознавать, что </w:t>
      </w:r>
      <w:r w:rsidRPr="002B24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занимательная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задача содержит в себе некий </w:t>
      </w:r>
      <w:r w:rsidRPr="002B24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«подвох»</w:t>
      </w:r>
      <w:r w:rsidRPr="002B2463">
        <w:rPr>
          <w:rFonts w:ascii="Times New Roman" w:eastAsia="Times New Roman" w:hAnsi="Times New Roman" w:cs="Times New Roman"/>
          <w:color w:val="111111"/>
          <w:sz w:val="28"/>
          <w:szCs w:val="28"/>
        </w:rPr>
        <w:t> и для ее решения необходимо понять, в чем тут хитрость.</w:t>
      </w:r>
    </w:p>
    <w:p w:rsidR="00551C1D" w:rsidRPr="002B2463" w:rsidRDefault="00551C1D">
      <w:pPr>
        <w:rPr>
          <w:rFonts w:ascii="Times New Roman" w:hAnsi="Times New Roman" w:cs="Times New Roman"/>
          <w:sz w:val="28"/>
          <w:szCs w:val="28"/>
        </w:rPr>
      </w:pPr>
    </w:p>
    <w:sectPr w:rsidR="00551C1D" w:rsidRPr="002B2463" w:rsidSect="0072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3EC7"/>
    <w:multiLevelType w:val="multilevel"/>
    <w:tmpl w:val="9D6A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36E"/>
    <w:rsid w:val="0001036E"/>
    <w:rsid w:val="002B2463"/>
    <w:rsid w:val="00551C1D"/>
    <w:rsid w:val="0072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5E"/>
  </w:style>
  <w:style w:type="paragraph" w:styleId="1">
    <w:name w:val="heading 1"/>
    <w:basedOn w:val="a"/>
    <w:next w:val="a"/>
    <w:link w:val="10"/>
    <w:uiPriority w:val="9"/>
    <w:qFormat/>
    <w:rsid w:val="00010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0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3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1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036E"/>
    <w:rPr>
      <w:b/>
      <w:bCs/>
    </w:rPr>
  </w:style>
  <w:style w:type="character" w:styleId="a5">
    <w:name w:val="Hyperlink"/>
    <w:basedOn w:val="a0"/>
    <w:uiPriority w:val="99"/>
    <w:semiHidden/>
    <w:unhideWhenUsed/>
    <w:rsid w:val="000103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zanyatiya-po-matemat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pedsov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logicheskoe-myshlenie" TargetMode="External"/><Relationship Id="rId5" Type="http://schemas.openxmlformats.org/officeDocument/2006/relationships/hyperlink" Target="https://www.maam.ru/obrazovanie/razvitie-reben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1525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2024-03-28T15:29:00Z</dcterms:created>
  <dcterms:modified xsi:type="dcterms:W3CDTF">2024-03-28T15:33:00Z</dcterms:modified>
</cp:coreProperties>
</file>