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08" w:rsidRPr="00744A95" w:rsidRDefault="00744A95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462E4B"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</w:t>
      </w:r>
      <w:proofErr w:type="spellStart"/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спользование</w:t>
      </w:r>
      <w:proofErr w:type="spellEnd"/>
      <w:r w:rsidR="008A7008"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цифровых образовательных ресурсов в процессе обучения.</w:t>
      </w:r>
    </w:p>
    <w:p w:rsidR="00FF3016" w:rsidRDefault="00FF3016" w:rsidP="00FF30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16" w:rsidRDefault="00FF3016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Турсунова Гульнара Турсуновна</w:t>
      </w:r>
    </w:p>
    <w:p w:rsidR="008A7008" w:rsidRPr="00744A95" w:rsidRDefault="00FF3016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Учитель географии КГУ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Общеобразовательная школа №9», г. Алматы</w:t>
      </w:r>
    </w:p>
    <w:p w:rsidR="008A7008" w:rsidRPr="00744A95" w:rsidRDefault="008A7008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Введение                                                                                                           </w:t>
      </w:r>
      <w:r w:rsidR="00FF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Применение цифровых образовательных ресурсов в процессе             обучения</w:t>
      </w:r>
    </w:p>
    <w:p w:rsidR="008A7008" w:rsidRPr="00744A95" w:rsidRDefault="00FF3016" w:rsidP="00FF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Образовательные средства информационных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                  </w:t>
      </w:r>
    </w:p>
    <w:p w:rsidR="008A7008" w:rsidRPr="00744A95" w:rsidRDefault="00FF3016" w:rsidP="00FF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ЦОР на уроках  географии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3.Заключение                                                                    </w:t>
      </w:r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 Введение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условиях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сторон жизни нашего общества, когда 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идеология, система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  нравственные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идеалы, возрастает и усложняется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учителя, повышаются требования к его профессиональной компетентности. Особое значение приобретают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 качества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способности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концепции предмета,  новые педагогические технологии, а также широкий кругозор в области содержания предмета и его методики преподавания.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Внедрение информационных технологий и использование ЦОР в образовании существенным образом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форсирует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знаний и накопленного технологического и социального опыта человечества не только от поколения к поколению, но и от одного человека другому. Современные ИТ, повышая качество обучения и образования,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человеку успешнее и быстрее адаптироваться к окружающей среде и происходящим социальным изменениям. Это дает каждому человеку возможность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знания, как сегодня, так и в будущем постиндустриальном обществе. Активное и эффективное внедрение этих технологий в образование является важным фактором создания системы образования, отвечающей требованиям к процессу реформирования традиционной системы образования в свете требований современного общества.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В настоящее время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 профессиональная</w:t>
      </w:r>
      <w:proofErr w:type="gramEnd"/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проблема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снижение мотивации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урокам географии в школе. Поэтому одна из   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 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повышение мотивации обучающихся к урокам географии через применение современных информационных технологий с использованием ЦОР.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8A7008" w:rsidRPr="00744A95" w:rsidRDefault="008A7008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Применение цифровых образовательных ресурсов в </w:t>
      </w:r>
      <w:r w:rsidR="00FF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</w:t>
      </w:r>
      <w:r w:rsidR="00FF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ессе 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обучения.                                                                                                                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2.1. Образовательные средства информационных технологий.</w:t>
      </w: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Информационные технологии (ИТ)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  Образовательные средства информационных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 можно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ряду параметров: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решаемым педагогическим задачам: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средства, обеспечивающие базовую подготовку (электронные учебники, обучающие системы, системы контроля знаний);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-средства прак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подготовки (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практикумы, виртуальные конструкторы, программы имитационного моделирования, тренажеры);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-вспомогательные средства (энциклопедии, словари, хрестоматии, развивающие компьютерные игры, мультимедийные учебные занятия);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-комплексные средства (дистанционные учебные курсы).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функциям в организации образовательного процесса: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-интерактивные (электронная почта, электронные телеконференции);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-поисковые (каталоги, поисковые системы).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информации: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видеоэкскурсии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статистические и динамические модели, интерактивные модели; символьные объекты: схемы, диаграммы);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аудиообъекты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-электронные и информационные ресурсы с аудио- и видеоинформацией (аудио- и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видеообъекты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и неживой природы, предметные экскурсии);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Одним из направлений модернизации системы образования является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компьютерных технологий и мультимедиа. Применение в обучении компьютера в сочетании с аудиовизуальными средствами принято называть «новыми информационными технологиями в образовании».</w:t>
      </w:r>
    </w:p>
    <w:p w:rsidR="00FF3016" w:rsidRDefault="008A7008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 ЦОР на уроках географии.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педагогической практике я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 педагогических технологий. </w:t>
      </w:r>
      <w:bookmarkStart w:id="0" w:name="_GoBack"/>
      <w:bookmarkEnd w:id="0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урок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 нескольких технологий. В настоящий момент мы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процесс интеграцией. Работая над проблемой интеграции образовательной области “технология” с другими образовательными областями, я пришла к выводу, что основные из них – это проектные, информационные, интеграционные, моделирующие. Интегрировать на уроке можно как педагогические технологии, так и предметные области. Применение информационных компьютерных технологий с использованием ЦОР на уроках географии не только облегчает усвоение учебного материала, но и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возможности для развития творческих способностей обучающихся: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учащихся к учению;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активизирует познавательную деятельность;       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72753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 и творческие способности;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формирует активную жизненную позицию в современном обществе.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деятельности выделяю три основные формы работы с ЦОР на уроках географии: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Во-первых, не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посредственное применение в образователь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процессе.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Во-в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торых, применение ЦОР для активи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самостоятельной работы учащихся по географии.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В-третьих, применение ЦОР для обеспечения 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интересного 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Компьютеры и учебные программы можно назвать универсальными средствами обучения. В преподав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географии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 следующие направления использования ЦОР: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демонстрация 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материалов;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обобщение и систематизация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самостоятельная работа обучающихся по созданию проектов-презен</w:t>
      </w:r>
      <w:r w:rsidR="0077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таций; проверка знаний учащихся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7008" w:rsidRPr="00744A95" w:rsidRDefault="008A7008" w:rsidP="00F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мультимедийными пособиями дает мне  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работа  осуществляется на разных этапах урока:</w:t>
      </w:r>
    </w:p>
    <w:p w:rsidR="008A7008" w:rsidRPr="00744A95" w:rsidRDefault="008A7008" w:rsidP="00FF301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 создания проблемной ситуации,</w:t>
      </w:r>
    </w:p>
    <w:p w:rsidR="008A7008" w:rsidRPr="00744A95" w:rsidRDefault="008A7008" w:rsidP="00FF301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 объяснения нового материала,</w:t>
      </w:r>
    </w:p>
    <w:p w:rsidR="008A7008" w:rsidRPr="00744A95" w:rsidRDefault="008A7008" w:rsidP="00FF301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форма закрепления изученного,</w:t>
      </w:r>
    </w:p>
    <w:p w:rsidR="008A7008" w:rsidRPr="00744A95" w:rsidRDefault="008A7008" w:rsidP="00FF301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форма проверки домашнего задания,</w:t>
      </w:r>
    </w:p>
    <w:p w:rsidR="008A7008" w:rsidRPr="00744A95" w:rsidRDefault="008A7008" w:rsidP="00FF301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 проверки знаний в процессе урока.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Совмещение видео-, аудио- и текстового материала, комплексное освещение темы обеспечивают более глубокое погружение в материал, 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творческому осмыслению, 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увеличиваю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обу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Применение информационных технологий  на уроках географии,  позволяет мне реализовать индивидуализацию и дифференциацию обучения, 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выполненной работы на уроке, совершенствовать контроль знаний, 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учебный процесс, формировать навыки исследовательской деятельности, делать больший акцент деятельности учащихся на занятии на самостоятельную работу, развивать критическое мышление, проводить обучение на </w:t>
      </w:r>
      <w:r w:rsidR="004A2501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большом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эстетическом и эмоциональном уровне.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Применяемые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цифровые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ресурсы на уроках.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1.Мультимедийные презент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ации, созданные мною и </w:t>
      </w:r>
      <w:proofErr w:type="gramStart"/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учениками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E4B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образовательные платформы: </w:t>
      </w:r>
      <w:proofErr w:type="spellStart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Onilne</w:t>
      </w:r>
      <w:proofErr w:type="spellEnd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Mektep</w:t>
      </w:r>
      <w:proofErr w:type="spellEnd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Plikers</w:t>
      </w:r>
      <w:proofErr w:type="spellEnd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приложения в </w:t>
      </w:r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="00462E4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Библиотека электронных наглядных пособий </w:t>
      </w:r>
      <w:r w:rsidR="004A2501"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"География. 6-10 классы"</w:t>
      </w:r>
      <w:r w:rsidR="004A2501"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Мультимедиа - курс 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«Экономическая и социальная география мира»</w:t>
      </w:r>
      <w:r w:rsidR="004A25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Электронные учебные пособия (ЭУП) для учащихся, где разработаны разнообразные задания, позволяющие ученикам лучше усвоить новый материал и закрепить пройденный.  8. интерактивные карты, размещенные на сайтах:</w:t>
      </w:r>
    </w:p>
    <w:p w:rsidR="008A7008" w:rsidRPr="00744A95" w:rsidRDefault="008A7008" w:rsidP="00F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Синоптические карты</w:t>
      </w:r>
      <w:r w:rsidRPr="00744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6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http://www.gismeteo.ua/map/catalog/</w:t>
        </w:r>
      </w:hyperlink>
    </w:p>
    <w:p w:rsidR="008A7008" w:rsidRPr="00744A95" w:rsidRDefault="008A7008" w:rsidP="00F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карты мира  </w:t>
      </w:r>
      <w:hyperlink r:id="rId7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http://intermapsite.narod.ru/rossiia/</w:t>
        </w:r>
      </w:hyperlink>
    </w:p>
    <w:p w:rsidR="008A7008" w:rsidRPr="00744A95" w:rsidRDefault="00744A95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Политико-административная 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 </w:t>
      </w:r>
      <w:hyperlink r:id="rId8" w:history="1">
        <w:r w:rsidR="008A7008"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http://map-site.narod.ru/russia-4.jpg</w:t>
        </w:r>
      </w:hyperlink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Использование Интернет-ресурсов для проектной деятельности учащихся. Вот далеко </w:t>
      </w:r>
      <w:proofErr w:type="gramStart"/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неполный  перечень</w:t>
      </w:r>
      <w:proofErr w:type="gramEnd"/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ресурсов, которые можно рекомендовать при подготовке и реализации проектов: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4A9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9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http://www.krugosvet.ru/cMenu/04_00.htm</w:t>
        </w:r>
      </w:hyperlink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энциклопедия, содержащая разностороннюю информацию по физической географии всего Земного шара.</w:t>
      </w:r>
    </w:p>
    <w:p w:rsidR="008A7008" w:rsidRPr="00744A95" w:rsidRDefault="00744A95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7008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0" w:history="1">
        <w:r w:rsidR="008A7008"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http://www.nationalgeographic.com/photography/</w:t>
        </w:r>
      </w:hyperlink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находятся коллекции высококачественных разнообразных содержательных фотографий от всемирно известного журнала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National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Geographic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помогающие с высокой степенью наглядности проиллюстрировать изучаемые объекты и явления.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</w:t>
      </w:r>
      <w:hyperlink r:id="rId11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http://atlasphoto.iwarp.com/index-r.html</w:t>
        </w:r>
      </w:hyperlink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зарубежные коллекции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фотопейзажей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материкам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странам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hyperlink r:id="rId12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http://www.mirkart.ru/</w:t>
        </w:r>
      </w:hyperlink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отечественный интернет-сервис,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хранящий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масштабируемые справочно-географические и некоторые тематические (политическая, часовые </w:t>
      </w:r>
      <w:r w:rsidR="0024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пояса и др.) карты мира, 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городов.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hyperlink r:id="rId13" w:history="1">
        <w:r w:rsidRPr="00744A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http://www.geographer.ru/index.shtml</w:t>
        </w:r>
      </w:hyperlink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портал, посвященный географии, экологии и другим наукам о Земле.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Основные средства контроля и оценки образовательных результатов </w:t>
      </w:r>
      <w:r w:rsidR="0024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при внедрении в образовательный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 ЦОР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 применение тестов  и тестовых заданий, тренажеров  по проверке знаний, позволяющие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виды контроля. Так, для подведения итогов урока, часто использую мини-тесты, которые позволяют провести промежуточный анализ восприятия нового материала.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Тесты могут проводиться в режиме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на компьютере в интерактивном режиме, результат оценивается автоматически системой) и в режиме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off-line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(оценку результатов осуществляет преподаватель с комментариями, работой над ошибками). Таким образом, использование информационных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 в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преподавании географии,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повышают  не только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но и помогают  совершенствовать различные формы и методы об</w:t>
      </w:r>
      <w:r w:rsidR="0024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учения, а так же  мотивацию у уча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 в глубоком изучении программного материала.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Заключение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24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цифровых образовательных ресурсов создает предпосылки для интенсификации образовательного процесса. Они позволяют на практике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психолого-педагогические разработки, обеспечивающие переход от механического усвоения знаний к овладению умением самостоятельно приобретать новые знания. Информационные технологии способствуют раскрытию, сохранению и развитию личностных качеств обучаемых. Что </w:t>
      </w:r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касается</w:t>
      </w:r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результативности их использования, то они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качества знаний, формированию и развитию коммуникативной компетенции и мотивации к изучению географии, созданию благоприятных условий для лучшего взаимопонимания учителя и учащихся, их сотрудничества в учебном процессе, эффективному усвоению учебного материала, формированию целостной системы знаний, позволяет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 работы на уроке без ущерба для усвоения знаний учащимися. Учащиеся начинают проявлять интерес к изучению географии, участвуют в конкурсах и олимпиадах и показывают </w:t>
      </w:r>
      <w:r w:rsidR="0024072B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неплохие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7008" w:rsidRPr="00C82FD6" w:rsidRDefault="008A7008" w:rsidP="00FF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литературы.</w:t>
      </w:r>
      <w:r w:rsidRP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Колеченко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К. Энциклопедия педагогических технологий: пособие для преподавателей. СПб.: КАРО, 2009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 М., Дрофа, 2000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Современные образовательные </w:t>
      </w:r>
      <w:proofErr w:type="spellStart"/>
      <w:proofErr w:type="gram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технологии.М.,Народное</w:t>
      </w:r>
      <w:proofErr w:type="spellEnd"/>
      <w:proofErr w:type="gram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образование,2000.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Шеншев</w:t>
      </w:r>
      <w:proofErr w:type="spellEnd"/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Компьютерное обучение: прогресс и</w:t>
      </w:r>
      <w:r w:rsidR="00744A95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регресс? </w:t>
      </w:r>
      <w:proofErr w:type="spellStart"/>
      <w:proofErr w:type="gramStart"/>
      <w:r w:rsidR="00744A95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М.,Педагогика</w:t>
      </w:r>
      <w:proofErr w:type="spellEnd"/>
      <w:proofErr w:type="gramEnd"/>
      <w:r w:rsidR="00744A95"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№11. 12.</w:t>
      </w:r>
      <w:r w:rsidRPr="0074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2007.</w:t>
      </w:r>
    </w:p>
    <w:p w:rsidR="008A7008" w:rsidRPr="00744A95" w:rsidRDefault="008A7008" w:rsidP="00FF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5B9" w:rsidRPr="00744A95" w:rsidRDefault="00A155B9" w:rsidP="00FF3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55B9" w:rsidRPr="00744A95" w:rsidSect="00FF30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3FE"/>
    <w:multiLevelType w:val="multilevel"/>
    <w:tmpl w:val="438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2"/>
    <w:rsid w:val="0024072B"/>
    <w:rsid w:val="00462E4B"/>
    <w:rsid w:val="004A2501"/>
    <w:rsid w:val="00744A95"/>
    <w:rsid w:val="00772753"/>
    <w:rsid w:val="00802F21"/>
    <w:rsid w:val="008A7008"/>
    <w:rsid w:val="00956002"/>
    <w:rsid w:val="00A155B9"/>
    <w:rsid w:val="00C82FD6"/>
    <w:rsid w:val="00DE3C3F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7B8D"/>
  <w15:chartTrackingRefBased/>
  <w15:docId w15:val="{D535E13A-5674-4FE8-8CB2-DC05A95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ap-site.narod.ru%2Frussia-4.jpg&amp;sa=D&amp;sntz=1&amp;usg=AFQjCNFUO2dq7Q3LNeYO-q9t8lXQop4OLg" TargetMode="External"/><Relationship Id="rId13" Type="http://schemas.openxmlformats.org/officeDocument/2006/relationships/hyperlink" Target="http://www.google.com/url?q=http%3A%2F%2Fwww.geographer.ru%2Findex.shtml&amp;sa=D&amp;sntz=1&amp;usg=AFQjCNEw4hNnI7WNYRLClcuxqn-_AH7Da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intermapsite.narod.ru%2Frossiia%2F&amp;sa=D&amp;sntz=1&amp;usg=AFQjCNFHPA_nYZnkH4O6QKch7TH1k4NirQ" TargetMode="External"/><Relationship Id="rId12" Type="http://schemas.openxmlformats.org/officeDocument/2006/relationships/hyperlink" Target="http://www.google.com/url?q=http%3A%2F%2Fwww.mirkart.ru%2F&amp;sa=D&amp;sntz=1&amp;usg=AFQjCNHxsCggj_gO4TMjGHx27jBeD5J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gismeteo.ua%2Fmap%2Fcatalog%2F&amp;sa=D&amp;sntz=1&amp;usg=AFQjCNGzGBTlXiP-HE98CMCF-TcExjPJgg" TargetMode="External"/><Relationship Id="rId11" Type="http://schemas.openxmlformats.org/officeDocument/2006/relationships/hyperlink" Target="http://www.google.com/url?q=http%3A%2F%2Fatlasphoto.iwarp.com%2F&amp;sa=D&amp;sntz=1&amp;usg=AFQjCNHYAmDgKgUf2FI6gg7VtcjVvZWL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nationalgeographic.com%2Fphotography%2F&amp;sa=D&amp;sntz=1&amp;usg=AFQjCNG4bWr7C3CTXZdZvXmlJC4l4w3u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krugosvet.ru%2FcMenu%2F04_00.htm&amp;sa=D&amp;sntz=1&amp;usg=AFQjCNFswmWp_NOSwJdZ7yRWvdKw-B6U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A66A-CFBF-41DF-AE4B-480E7653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t-gulnara@list.ru</dc:creator>
  <cp:keywords/>
  <dc:description/>
  <cp:lastModifiedBy>t-gulnara@list.ru</cp:lastModifiedBy>
  <cp:revision>4</cp:revision>
  <dcterms:created xsi:type="dcterms:W3CDTF">2022-04-15T13:36:00Z</dcterms:created>
  <dcterms:modified xsi:type="dcterms:W3CDTF">2022-04-26T14:17:00Z</dcterms:modified>
</cp:coreProperties>
</file>