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42FC" w14:textId="77777777" w:rsidR="006964C3" w:rsidRPr="000E7DD6" w:rsidRDefault="006964C3" w:rsidP="006964C3">
      <w:pPr>
        <w:spacing w:after="0" w:line="259" w:lineRule="auto"/>
        <w:jc w:val="center"/>
        <w:rPr>
          <w:rFonts w:eastAsia="Times New Roman" w:cs="Times New Roman"/>
          <w:b/>
          <w:bCs/>
          <w:kern w:val="0"/>
          <w:sz w:val="28"/>
          <w:szCs w:val="28"/>
          <w:lang w:val="ru-RU"/>
          <w14:ligatures w14:val="none"/>
        </w:rPr>
      </w:pPr>
      <w:r w:rsidRPr="000E7DD6">
        <w:rPr>
          <w:rFonts w:eastAsia="Times New Roman" w:cs="Times New Roman"/>
          <w:b/>
          <w:bCs/>
          <w:kern w:val="0"/>
          <w:sz w:val="28"/>
          <w:szCs w:val="28"/>
          <w:lang w:val="kk-KZ"/>
          <w14:ligatures w14:val="none"/>
        </w:rPr>
        <w:t xml:space="preserve">Әдістемелік </w:t>
      </w:r>
      <w:bookmarkStart w:id="0" w:name="_Hlk209644573"/>
      <w:r w:rsidRPr="000E7DD6">
        <w:rPr>
          <w:rFonts w:eastAsia="Times New Roman" w:cs="Times New Roman"/>
          <w:b/>
          <w:bCs/>
          <w:kern w:val="0"/>
          <w:sz w:val="28"/>
          <w:szCs w:val="28"/>
          <w:lang w:val="kk-KZ"/>
          <w14:ligatures w14:val="none"/>
        </w:rPr>
        <w:t>бағдарлама</w:t>
      </w:r>
      <w:bookmarkEnd w:id="0"/>
      <w:r w:rsidRPr="000E7DD6">
        <w:rPr>
          <w:rFonts w:eastAsia="Times New Roman" w:cs="Times New Roman"/>
          <w:b/>
          <w:bCs/>
          <w:kern w:val="0"/>
          <w:sz w:val="28"/>
          <w:szCs w:val="28"/>
          <w:lang w:val="kk-KZ"/>
          <w14:ligatures w14:val="none"/>
        </w:rPr>
        <w:t xml:space="preserve"> бойынша жұмыс тәжірибесінен </w:t>
      </w:r>
      <w:r>
        <w:rPr>
          <w:rFonts w:eastAsia="Times New Roman" w:cs="Times New Roman"/>
          <w:b/>
          <w:bCs/>
          <w:kern w:val="0"/>
          <w:sz w:val="28"/>
          <w:szCs w:val="28"/>
          <w:lang w:val="kk-KZ"/>
          <w14:ligatures w14:val="none"/>
        </w:rPr>
        <w:t>«</w:t>
      </w:r>
      <w:r w:rsidRPr="008B75C4">
        <w:rPr>
          <w:rFonts w:eastAsia="Times New Roman" w:cs="Times New Roman"/>
          <w:b/>
          <w:bCs/>
          <w:kern w:val="0"/>
          <w:sz w:val="28"/>
          <w:szCs w:val="28"/>
          <w:lang w:val="kk-KZ"/>
          <w14:ligatures w14:val="none"/>
        </w:rPr>
        <w:t>:Функционалды сауаттылықты дамытуға арналған логикалық есептер</w:t>
      </w:r>
      <w:r w:rsidRPr="00BA2EA9">
        <w:rPr>
          <w:rFonts w:eastAsia="Times New Roman" w:cs="Times New Roman"/>
          <w:b/>
          <w:bCs/>
          <w:kern w:val="0"/>
          <w:sz w:val="28"/>
          <w:szCs w:val="28"/>
          <w:lang w:val="ru-RU"/>
          <w14:ligatures w14:val="none"/>
        </w:rPr>
        <w:t>»</w:t>
      </w:r>
    </w:p>
    <w:p w14:paraId="6270BDE3" w14:textId="77777777" w:rsidR="006964C3" w:rsidRDefault="006964C3" w:rsidP="006964C3">
      <w:pPr>
        <w:spacing w:after="0" w:line="259" w:lineRule="auto"/>
        <w:jc w:val="center"/>
        <w:rPr>
          <w:rFonts w:eastAsia="Calibri" w:cs="Times New Roman"/>
          <w:i/>
          <w:iCs/>
          <w:kern w:val="0"/>
          <w:sz w:val="28"/>
          <w:szCs w:val="28"/>
          <w:lang w:val="kk-KZ"/>
          <w14:ligatures w14:val="none"/>
        </w:rPr>
      </w:pPr>
      <w:r>
        <w:rPr>
          <w:rFonts w:eastAsia="Calibri" w:cs="Times New Roman"/>
          <w:i/>
          <w:iCs/>
          <w:kern w:val="0"/>
          <w:sz w:val="28"/>
          <w:szCs w:val="28"/>
          <w:lang w:val="kk-KZ"/>
          <w14:ligatures w14:val="none"/>
        </w:rPr>
        <w:t>4</w:t>
      </w:r>
      <w:r w:rsidRPr="000E7DD6">
        <w:rPr>
          <w:rFonts w:eastAsia="Calibri" w:cs="Times New Roman"/>
          <w:i/>
          <w:iCs/>
          <w:kern w:val="0"/>
          <w:sz w:val="28"/>
          <w:szCs w:val="28"/>
          <w:lang w:val="kk-KZ"/>
          <w14:ligatures w14:val="none"/>
        </w:rPr>
        <w:t xml:space="preserve"> сынып</w:t>
      </w:r>
      <w:r>
        <w:rPr>
          <w:rFonts w:eastAsia="Calibri" w:cs="Times New Roman"/>
          <w:i/>
          <w:iCs/>
          <w:kern w:val="0"/>
          <w:sz w:val="28"/>
          <w:szCs w:val="28"/>
          <w:lang w:val="kk-KZ"/>
          <w14:ligatures w14:val="none"/>
        </w:rPr>
        <w:t>тарға</w:t>
      </w:r>
    </w:p>
    <w:p w14:paraId="1A31A427" w14:textId="77777777" w:rsidR="006964C3" w:rsidRPr="002D3BEB" w:rsidRDefault="006964C3" w:rsidP="006964C3">
      <w:pPr>
        <w:spacing w:after="0" w:line="259" w:lineRule="auto"/>
        <w:jc w:val="center"/>
        <w:rPr>
          <w:rFonts w:eastAsia="Calibri" w:cs="Times New Roman"/>
          <w:b/>
          <w:bCs/>
          <w:i/>
          <w:iCs/>
          <w:kern w:val="0"/>
          <w:sz w:val="28"/>
          <w:szCs w:val="28"/>
          <w:lang w:val="kk-KZ"/>
          <w14:ligatures w14:val="none"/>
        </w:rPr>
      </w:pPr>
      <w:r w:rsidRPr="002D3BEB">
        <w:rPr>
          <w:rFonts w:eastAsia="Calibri" w:cs="Times New Roman"/>
          <w:b/>
          <w:bCs/>
          <w:i/>
          <w:iCs/>
          <w:kern w:val="0"/>
          <w:sz w:val="28"/>
          <w:szCs w:val="28"/>
          <w:lang w:val="kk-KZ"/>
          <w14:ligatures w14:val="none"/>
        </w:rPr>
        <w:t>Доскалиева Алтын Адильжановна</w:t>
      </w:r>
    </w:p>
    <w:p w14:paraId="7D733B37" w14:textId="77777777" w:rsidR="006964C3" w:rsidRPr="002D3BEB" w:rsidRDefault="006964C3" w:rsidP="006964C3">
      <w:pPr>
        <w:spacing w:after="0" w:line="276" w:lineRule="auto"/>
        <w:jc w:val="center"/>
        <w:rPr>
          <w:rFonts w:eastAsia="Calibri" w:cs="Times New Roman"/>
          <w:b/>
          <w:bCs/>
          <w:i/>
          <w:iCs/>
          <w:kern w:val="0"/>
          <w:sz w:val="28"/>
          <w:szCs w:val="28"/>
          <w:lang w:val="kk-KZ"/>
          <w14:ligatures w14:val="none"/>
        </w:rPr>
      </w:pPr>
      <w:r w:rsidRPr="002D3BEB">
        <w:rPr>
          <w:rFonts w:eastAsia="Calibri" w:cs="Times New Roman"/>
          <w:b/>
          <w:bCs/>
          <w:i/>
          <w:iCs/>
          <w:kern w:val="0"/>
          <w:sz w:val="28"/>
          <w:szCs w:val="28"/>
          <w:lang w:val="kk-KZ"/>
          <w14:ligatures w14:val="none"/>
        </w:rPr>
        <w:t xml:space="preserve"> бастауыш сынып  пәні мұғалімі, педагог-модератор</w:t>
      </w:r>
    </w:p>
    <w:p w14:paraId="48B39F05" w14:textId="77777777" w:rsidR="006964C3" w:rsidRPr="008B75C4" w:rsidRDefault="006964C3" w:rsidP="006964C3">
      <w:pPr>
        <w:spacing w:after="0" w:line="259" w:lineRule="auto"/>
        <w:ind w:left="1134" w:right="567"/>
        <w:jc w:val="center"/>
        <w:rPr>
          <w:rFonts w:cs="Times New Roman"/>
          <w:color w:val="000000" w:themeColor="text1"/>
          <w:sz w:val="28"/>
          <w:szCs w:val="28"/>
          <w:lang w:val="kk-KZ"/>
        </w:rPr>
      </w:pPr>
      <w:r w:rsidRPr="008B75C4">
        <w:rPr>
          <w:rFonts w:cs="Times New Roman"/>
          <w:color w:val="000000" w:themeColor="text1"/>
          <w:sz w:val="28"/>
          <w:szCs w:val="28"/>
          <w:lang w:val="kk-KZ"/>
        </w:rPr>
        <w:t>Қостанай облысы әкімдігі білім басқармасының «Әулиекөл ауданы білім бөлімінің Тимофеев жалпы білім беретін мектебі» КММ</w:t>
      </w:r>
      <w:r w:rsidRPr="00BA2EA9">
        <w:rPr>
          <w:rFonts w:cs="Times New Roman"/>
          <w:color w:val="000000" w:themeColor="text1"/>
          <w:sz w:val="28"/>
          <w:szCs w:val="28"/>
          <w:lang w:val="kk-KZ"/>
        </w:rPr>
        <w:t xml:space="preserve"> </w:t>
      </w:r>
    </w:p>
    <w:p w14:paraId="2DE86E57" w14:textId="41A99F1A" w:rsidR="006964C3" w:rsidRPr="000E7DD6" w:rsidRDefault="006964C3" w:rsidP="006964C3">
      <w:pPr>
        <w:spacing w:after="0" w:line="276" w:lineRule="auto"/>
        <w:rPr>
          <w:rFonts w:eastAsia="Calibri" w:cs="Times New Roman"/>
          <w:bCs/>
          <w:i/>
          <w:iCs/>
          <w:kern w:val="0"/>
          <w:sz w:val="28"/>
          <w:szCs w:val="28"/>
          <w:lang w:val="kk-KZ"/>
          <w14:ligatures w14:val="none"/>
        </w:rPr>
      </w:pPr>
      <w:r w:rsidRPr="00BA2EA9">
        <w:rPr>
          <w:rFonts w:eastAsia="Calibri" w:cs="Times New Roman"/>
          <w:bCs/>
          <w:kern w:val="0"/>
          <w:sz w:val="28"/>
          <w:szCs w:val="28"/>
          <w:lang w:val="kk-KZ"/>
          <w14:ligatures w14:val="none"/>
        </w:rPr>
        <w:t xml:space="preserve">                                                       </w:t>
      </w:r>
      <w:r w:rsidRPr="000E7DD6">
        <w:rPr>
          <w:rFonts w:eastAsia="Calibri" w:cs="Times New Roman"/>
          <w:bCs/>
          <w:kern w:val="0"/>
          <w:sz w:val="28"/>
          <w:szCs w:val="28"/>
          <w:lang w:val="kk-KZ"/>
          <w14:ligatures w14:val="none"/>
        </w:rPr>
        <w:t xml:space="preserve"> </w:t>
      </w:r>
      <w:r w:rsidRPr="000E7DD6">
        <w:rPr>
          <w:rFonts w:eastAsia="Calibri" w:cs="Times New Roman"/>
          <w:bCs/>
          <w:i/>
          <w:iCs/>
          <w:kern w:val="0"/>
          <w:sz w:val="28"/>
          <w:szCs w:val="28"/>
          <w:lang w:val="kk-KZ"/>
          <w14:ligatures w14:val="none"/>
        </w:rPr>
        <w:t>с.т.</w:t>
      </w:r>
      <w:r>
        <w:rPr>
          <w:rFonts w:eastAsia="Calibri" w:cs="Times New Roman"/>
          <w:bCs/>
          <w:i/>
          <w:iCs/>
          <w:kern w:val="0"/>
          <w:sz w:val="28"/>
          <w:szCs w:val="28"/>
          <w:lang w:val="kk-KZ"/>
          <w14:ligatures w14:val="none"/>
        </w:rPr>
        <w:t>870</w:t>
      </w:r>
      <w:r>
        <w:rPr>
          <w:rFonts w:eastAsia="Calibri" w:cs="Times New Roman"/>
          <w:bCs/>
          <w:i/>
          <w:iCs/>
          <w:kern w:val="0"/>
          <w:sz w:val="28"/>
          <w:szCs w:val="28"/>
          <w:lang w:val="kk-KZ"/>
          <w14:ligatures w14:val="none"/>
        </w:rPr>
        <w:t>73584515</w:t>
      </w:r>
    </w:p>
    <w:p w14:paraId="48DDCC2F" w14:textId="7FFAD130" w:rsidR="006964C3" w:rsidRDefault="006964C3" w:rsidP="006964C3">
      <w:pPr>
        <w:spacing w:after="0" w:line="276" w:lineRule="auto"/>
        <w:rPr>
          <w:rFonts w:eastAsiaTheme="minorEastAsia" w:cs="Times New Roman"/>
          <w:kern w:val="0"/>
          <w:sz w:val="28"/>
          <w:szCs w:val="28"/>
          <w:lang w:val="kk-KZ"/>
          <w14:ligatures w14:val="none"/>
        </w:rPr>
      </w:pPr>
      <w:r w:rsidRPr="000E7DD6">
        <w:rPr>
          <w:rFonts w:eastAsia="Calibri" w:cs="Times New Roman"/>
          <w:i/>
          <w:iCs/>
          <w:kern w:val="0"/>
          <w:sz w:val="28"/>
          <w:szCs w:val="28"/>
          <w:lang w:val="kk-KZ"/>
          <w14:ligatures w14:val="none"/>
        </w:rPr>
        <w:t xml:space="preserve">                                            </w:t>
      </w:r>
      <w:r w:rsidRPr="000E7DD6">
        <w:rPr>
          <w:rFonts w:eastAsiaTheme="minorEastAsia" w:cs="Times New Roman"/>
          <w:kern w:val="0"/>
          <w:sz w:val="28"/>
          <w:szCs w:val="28"/>
          <w:lang w:val="kk-KZ"/>
          <w14:ligatures w14:val="none"/>
        </w:rPr>
        <w:t xml:space="preserve">  Элект.почта</w:t>
      </w:r>
      <w:r>
        <w:rPr>
          <w:rFonts w:eastAsiaTheme="minorEastAsia" w:cs="Times New Roman"/>
          <w:kern w:val="0"/>
          <w:sz w:val="28"/>
          <w:szCs w:val="28"/>
          <w:lang w:val="kk-KZ"/>
          <w14:ligatures w14:val="none"/>
        </w:rPr>
        <w:t>.</w:t>
      </w:r>
      <w:r w:rsidRPr="000E7DD6">
        <w:rPr>
          <w:rFonts w:eastAsiaTheme="minorEastAsia" w:cs="Times New Roman"/>
          <w:kern w:val="0"/>
          <w:sz w:val="28"/>
          <w:szCs w:val="28"/>
          <w:lang w:val="kk-KZ"/>
          <w14:ligatures w14:val="none"/>
        </w:rPr>
        <w:t xml:space="preserve"> </w:t>
      </w:r>
      <w:hyperlink r:id="rId5" w:history="1">
        <w:r w:rsidRPr="004121AE">
          <w:rPr>
            <w:rStyle w:val="ac"/>
            <w:rFonts w:eastAsiaTheme="minorEastAsia" w:cs="Times New Roman"/>
            <w:kern w:val="0"/>
            <w:sz w:val="28"/>
            <w:szCs w:val="28"/>
            <w:lang w:val="kk-KZ"/>
            <w14:ligatures w14:val="none"/>
          </w:rPr>
          <w:t>altysha971704@mail.ru</w:t>
        </w:r>
      </w:hyperlink>
      <w:r>
        <w:rPr>
          <w:rFonts w:eastAsiaTheme="minorEastAsia" w:cs="Times New Roman"/>
          <w:kern w:val="0"/>
          <w:sz w:val="28"/>
          <w:szCs w:val="28"/>
          <w:lang w:val="kk-KZ"/>
          <w14:ligatures w14:val="none"/>
        </w:rPr>
        <w:t xml:space="preserve"> </w:t>
      </w:r>
    </w:p>
    <w:p w14:paraId="3991A6DD" w14:textId="77777777" w:rsidR="006964C3" w:rsidRPr="00495517" w:rsidRDefault="006964C3" w:rsidP="00495517">
      <w:pPr>
        <w:spacing w:after="0" w:line="276" w:lineRule="auto"/>
        <w:ind w:left="1134"/>
        <w:rPr>
          <w:rFonts w:eastAsiaTheme="minorEastAsia" w:cs="Times New Roman"/>
          <w:kern w:val="0"/>
          <w:sz w:val="28"/>
          <w:szCs w:val="28"/>
          <w:lang w:val="kk-KZ"/>
          <w14:ligatures w14:val="none"/>
        </w:rPr>
      </w:pPr>
    </w:p>
    <w:p w14:paraId="069F1DF3" w14:textId="77777777" w:rsidR="006964C3" w:rsidRPr="006964C3" w:rsidRDefault="006964C3" w:rsidP="00495517">
      <w:pPr>
        <w:spacing w:before="100" w:beforeAutospacing="1" w:after="100" w:afterAutospacing="1" w:line="240" w:lineRule="auto"/>
        <w:ind w:left="1134"/>
        <w:outlineLvl w:val="2"/>
        <w:rPr>
          <w:rFonts w:eastAsia="Times New Roman" w:cs="Times New Roman"/>
          <w:b/>
          <w:bCs/>
          <w:kern w:val="0"/>
          <w:sz w:val="28"/>
          <w:szCs w:val="28"/>
          <w:lang w:val="kk-KZ" w:eastAsia="ru-KZ"/>
          <w14:ligatures w14:val="none"/>
        </w:rPr>
      </w:pPr>
      <w:r w:rsidRPr="006964C3">
        <w:rPr>
          <w:rFonts w:eastAsia="Times New Roman" w:cs="Times New Roman"/>
          <w:b/>
          <w:bCs/>
          <w:kern w:val="0"/>
          <w:sz w:val="28"/>
          <w:szCs w:val="28"/>
          <w:lang w:val="kk-KZ" w:eastAsia="ru-KZ"/>
          <w14:ligatures w14:val="none"/>
        </w:rPr>
        <w:t>Аңдатпа</w:t>
      </w:r>
    </w:p>
    <w:p w14:paraId="16C2737A" w14:textId="03F1C871"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val="kk-KZ" w:eastAsia="ru-KZ"/>
          <w14:ligatures w14:val="none"/>
        </w:rPr>
      </w:pPr>
      <w:r w:rsidRPr="006964C3">
        <w:rPr>
          <w:rFonts w:eastAsia="Times New Roman" w:cs="Times New Roman"/>
          <w:kern w:val="0"/>
          <w:sz w:val="28"/>
          <w:szCs w:val="28"/>
          <w:lang w:val="kk-KZ" w:eastAsia="ru-KZ"/>
          <w14:ligatures w14:val="none"/>
        </w:rPr>
        <w:t>Бұл жұмыста 4-сынып оқушыларының функционалдық сауаттылығын дамытуда логикалық есептердің маңызы қарастырылады. Логикалық тапсырмалар оқушылардың ойлау қабілетін, талдау жасау, салыстыру, қорытынды шығару дағдыларын жетілдіруге көмектеседі. Сонымен қатар мұндай есептер білімді өмірлік жағдайларда қолдануға үйретеді. Мұғалімнің тәжірибесінде қолданылған әдіс-тәсілдер мен тапсырма түрлері оқушылардың қызығушылығын арттырып, сабақтың тиімділігін жоғарылататыны көрсетіледі.</w:t>
      </w:r>
    </w:p>
    <w:p w14:paraId="3CD4BADB" w14:textId="77777777" w:rsidR="006964C3" w:rsidRPr="006964C3" w:rsidRDefault="006964C3" w:rsidP="00495517">
      <w:pPr>
        <w:spacing w:before="100" w:beforeAutospacing="1" w:after="100" w:afterAutospacing="1" w:line="240" w:lineRule="auto"/>
        <w:ind w:left="1134"/>
        <w:outlineLvl w:val="2"/>
        <w:rPr>
          <w:rFonts w:eastAsia="Times New Roman" w:cs="Times New Roman"/>
          <w:b/>
          <w:bCs/>
          <w:kern w:val="0"/>
          <w:sz w:val="28"/>
          <w:szCs w:val="28"/>
          <w:lang w:eastAsia="ru-KZ"/>
          <w14:ligatures w14:val="none"/>
        </w:rPr>
      </w:pPr>
      <w:r w:rsidRPr="006964C3">
        <w:rPr>
          <w:rFonts w:eastAsia="Times New Roman" w:cs="Times New Roman"/>
          <w:b/>
          <w:bCs/>
          <w:kern w:val="0"/>
          <w:sz w:val="28"/>
          <w:szCs w:val="28"/>
          <w:lang w:eastAsia="ru-KZ"/>
          <w14:ligatures w14:val="none"/>
        </w:rPr>
        <w:t>Аннотация</w:t>
      </w:r>
    </w:p>
    <w:p w14:paraId="55BE42A2" w14:textId="29DA572D"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r w:rsidRPr="006964C3">
        <w:rPr>
          <w:rFonts w:eastAsia="Times New Roman" w:cs="Times New Roman"/>
          <w:kern w:val="0"/>
          <w:sz w:val="28"/>
          <w:szCs w:val="28"/>
          <w:lang w:eastAsia="ru-KZ"/>
          <w14:ligatures w14:val="none"/>
        </w:rPr>
        <w:t>В данной работе рассматривается значение логических задач в развитии функциональной грамотности учащихся 4 класса. Логические задания способствуют развитию мышления, умения анализировать, сравнивать и делать выводы. Кроме того, они помогают применять полученные знания в жизненных ситуациях. В работе описан педагогический опыт использования различных методов и видов заданий, повышающих интерес учащихся к учебному процессу и эффективность урока.</w:t>
      </w:r>
    </w:p>
    <w:p w14:paraId="7F0F3416" w14:textId="77777777" w:rsidR="006964C3" w:rsidRPr="006964C3" w:rsidRDefault="006964C3" w:rsidP="00495517">
      <w:pPr>
        <w:spacing w:before="100" w:beforeAutospacing="1" w:after="100" w:afterAutospacing="1" w:line="240" w:lineRule="auto"/>
        <w:ind w:left="1134"/>
        <w:outlineLvl w:val="2"/>
        <w:rPr>
          <w:rFonts w:eastAsia="Times New Roman" w:cs="Times New Roman"/>
          <w:b/>
          <w:bCs/>
          <w:kern w:val="0"/>
          <w:sz w:val="28"/>
          <w:szCs w:val="28"/>
          <w:lang w:val="en-US" w:eastAsia="ru-KZ"/>
          <w14:ligatures w14:val="none"/>
        </w:rPr>
      </w:pPr>
      <w:r w:rsidRPr="006964C3">
        <w:rPr>
          <w:rFonts w:eastAsia="Times New Roman" w:cs="Times New Roman"/>
          <w:b/>
          <w:bCs/>
          <w:kern w:val="0"/>
          <w:sz w:val="28"/>
          <w:szCs w:val="28"/>
          <w:lang w:val="en-US" w:eastAsia="ru-KZ"/>
          <w14:ligatures w14:val="none"/>
        </w:rPr>
        <w:t>Abstract</w:t>
      </w:r>
    </w:p>
    <w:p w14:paraId="25B267DC" w14:textId="05A6ECD9" w:rsidR="006964C3" w:rsidRPr="006964C3" w:rsidRDefault="006964C3" w:rsidP="006B79BA">
      <w:pPr>
        <w:spacing w:before="100" w:beforeAutospacing="1" w:after="100" w:afterAutospacing="1" w:line="240" w:lineRule="auto"/>
        <w:ind w:left="1134"/>
        <w:rPr>
          <w:rFonts w:eastAsia="Times New Roman" w:cs="Times New Roman"/>
          <w:kern w:val="0"/>
          <w:sz w:val="28"/>
          <w:szCs w:val="28"/>
          <w:lang w:val="en-US" w:eastAsia="ru-KZ"/>
          <w14:ligatures w14:val="none"/>
        </w:rPr>
      </w:pPr>
      <w:r w:rsidRPr="006964C3">
        <w:rPr>
          <w:rFonts w:eastAsia="Times New Roman" w:cs="Times New Roman"/>
          <w:kern w:val="0"/>
          <w:sz w:val="28"/>
          <w:szCs w:val="28"/>
          <w:lang w:val="en-US" w:eastAsia="ru-KZ"/>
          <w14:ligatures w14:val="none"/>
        </w:rPr>
        <w:t>This paper discusses the importance of logical tasks in developing the functional literacy of 4th grade students. Logical problems help develop students’ thinking skills, analytical abilities, comparison and conclusion-making skills. They also help students apply their knowledge in real-life situations. The paper presents the teacher’s experience of using various teaching methods and tasks that increase students’ interest and improve the effectiveness of lessons.</w:t>
      </w:r>
    </w:p>
    <w:p w14:paraId="6B49EC2E" w14:textId="384F26C0" w:rsidR="006964C3" w:rsidRPr="006964C3" w:rsidRDefault="006964C3" w:rsidP="00495517">
      <w:pPr>
        <w:spacing w:before="100" w:beforeAutospacing="1" w:after="100" w:afterAutospacing="1" w:line="240" w:lineRule="auto"/>
        <w:ind w:left="1134"/>
        <w:outlineLvl w:val="2"/>
        <w:rPr>
          <w:rFonts w:eastAsia="Times New Roman" w:cs="Times New Roman"/>
          <w:b/>
          <w:bCs/>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Кілт</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сөздер:</w:t>
      </w:r>
      <w:r w:rsidRPr="006964C3">
        <w:rPr>
          <w:rFonts w:eastAsia="Times New Roman" w:cs="Times New Roman"/>
          <w:kern w:val="0"/>
          <w:sz w:val="28"/>
          <w:szCs w:val="28"/>
          <w:lang w:eastAsia="ru-KZ"/>
          <w14:ligatures w14:val="none"/>
        </w:rPr>
        <w:t>функционалдық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сауаттылық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сыни</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оқушының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танымдық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белсенділігі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бастауыш</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шығармашылық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w:t>
      </w:r>
    </w:p>
    <w:p w14:paraId="0DF6905C" w14:textId="6FC6011C" w:rsidR="006964C3" w:rsidRPr="006964C3" w:rsidRDefault="006964C3" w:rsidP="00495517">
      <w:pPr>
        <w:spacing w:after="0" w:line="240" w:lineRule="auto"/>
        <w:ind w:left="1134"/>
        <w:rPr>
          <w:rFonts w:eastAsia="Times New Roman" w:cs="Times New Roman"/>
          <w:kern w:val="0"/>
          <w:sz w:val="28"/>
          <w:szCs w:val="28"/>
          <w:lang w:eastAsia="ru-KZ"/>
          <w14:ligatures w14:val="none"/>
        </w:rPr>
      </w:pPr>
    </w:p>
    <w:p w14:paraId="470CBF69" w14:textId="77777777" w:rsidR="006964C3" w:rsidRPr="006964C3" w:rsidRDefault="006964C3" w:rsidP="00495517">
      <w:pPr>
        <w:spacing w:before="100" w:beforeAutospacing="1" w:after="100" w:afterAutospacing="1" w:line="240" w:lineRule="auto"/>
        <w:ind w:left="1134"/>
        <w:outlineLvl w:val="1"/>
        <w:rPr>
          <w:rFonts w:eastAsia="Times New Roman" w:cs="Times New Roman"/>
          <w:b/>
          <w:bCs/>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lastRenderedPageBreak/>
        <w:t>Кіріспе</w:t>
      </w:r>
      <w:proofErr w:type="spellEnd"/>
    </w:p>
    <w:p w14:paraId="663EC723" w14:textId="4F8E5F94"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Қазіргі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w:t>
      </w:r>
      <w:proofErr w:type="spellEnd"/>
      <w:r w:rsidRPr="006964C3">
        <w:rPr>
          <w:rFonts w:eastAsia="Times New Roman" w:cs="Times New Roman"/>
          <w:kern w:val="0"/>
          <w:sz w:val="28"/>
          <w:szCs w:val="28"/>
          <w:lang w:eastAsia="ru-KZ"/>
          <w14:ligatures w14:val="none"/>
        </w:rPr>
        <w:t xml:space="preserve"> беру </w:t>
      </w:r>
      <w:proofErr w:type="spellStart"/>
      <w:r w:rsidRPr="006964C3">
        <w:rPr>
          <w:rFonts w:eastAsia="Times New Roman" w:cs="Times New Roman"/>
          <w:kern w:val="0"/>
          <w:sz w:val="28"/>
          <w:szCs w:val="28"/>
          <w:lang w:eastAsia="ru-KZ"/>
          <w14:ligatures w14:val="none"/>
        </w:rPr>
        <w:t>жүйесінде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тек </w:t>
      </w:r>
      <w:proofErr w:type="spellStart"/>
      <w:r w:rsidRPr="006964C3">
        <w:rPr>
          <w:rFonts w:eastAsia="Times New Roman" w:cs="Times New Roman"/>
          <w:kern w:val="0"/>
          <w:sz w:val="28"/>
          <w:szCs w:val="28"/>
          <w:lang w:eastAsia="ru-KZ"/>
          <w14:ligatures w14:val="none"/>
        </w:rPr>
        <w:t>теориялық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алуымен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шектелмей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алған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білімдерін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өмірде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білуі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маңызды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болып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отыр</w:t>
      </w:r>
      <w:proofErr w:type="spellEnd"/>
      <w:r w:rsidRPr="006964C3">
        <w:rPr>
          <w:rFonts w:eastAsia="Times New Roman" w:cs="Times New Roman"/>
          <w:kern w:val="0"/>
          <w:sz w:val="28"/>
          <w:szCs w:val="28"/>
          <w:lang w:eastAsia="ru-KZ"/>
          <w14:ligatures w14:val="none"/>
        </w:rPr>
        <w:t xml:space="preserve">. Осы </w:t>
      </w:r>
      <w:proofErr w:type="spellStart"/>
      <w:r w:rsidRPr="006964C3">
        <w:rPr>
          <w:rFonts w:eastAsia="Times New Roman" w:cs="Times New Roman"/>
          <w:kern w:val="0"/>
          <w:sz w:val="28"/>
          <w:szCs w:val="28"/>
          <w:lang w:eastAsia="ru-KZ"/>
          <w14:ligatures w14:val="none"/>
        </w:rPr>
        <w:t>тұрғыдан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алғанда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функционалдық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сауаттылықты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дамыту</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мектептегі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негізгі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міндеттердің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бірі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Бастауыш</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сынып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кезеңінде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қабілеті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дамиды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сондықтан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бұл</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кезеңде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тиімді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ерекше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нәтиже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береді.Логикалық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ойлануға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мәселені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әртүрлі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жолмен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шешуге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өз</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пікірін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дәлелдеуге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үйретеді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Мұндай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сабақта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қызығушылық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тудырып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танымдық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белсенділігін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арттырады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Сондықтан</w:t>
      </w:r>
      <w:proofErr w:type="spellEnd"/>
      <w:r w:rsidRPr="006964C3">
        <w:rPr>
          <w:rFonts w:eastAsia="Times New Roman" w:cs="Times New Roman"/>
          <w:kern w:val="0"/>
          <w:sz w:val="28"/>
          <w:szCs w:val="28"/>
          <w:lang w:eastAsia="ru-KZ"/>
          <w14:ligatures w14:val="none"/>
        </w:rPr>
        <w:t xml:space="preserve"> 4-сынып </w:t>
      </w:r>
      <w:proofErr w:type="spellStart"/>
      <w:r w:rsidRPr="006964C3">
        <w:rPr>
          <w:rFonts w:eastAsia="Times New Roman" w:cs="Times New Roman"/>
          <w:kern w:val="0"/>
          <w:sz w:val="28"/>
          <w:szCs w:val="28"/>
          <w:lang w:eastAsia="ru-KZ"/>
          <w14:ligatures w14:val="none"/>
        </w:rPr>
        <w:t>оқушыларымен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жұмыс</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барысында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жүйелі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түрде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функционалдық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сауаттылықты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жақсы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мүмкіндік</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береді</w:t>
      </w:r>
      <w:proofErr w:type="spellEnd"/>
      <w:r w:rsidRPr="006964C3">
        <w:rPr>
          <w:rFonts w:eastAsia="Times New Roman" w:cs="Times New Roman"/>
          <w:kern w:val="0"/>
          <w:sz w:val="28"/>
          <w:szCs w:val="28"/>
          <w:lang w:eastAsia="ru-KZ"/>
          <w14:ligatures w14:val="none"/>
        </w:rPr>
        <w:t>.</w:t>
      </w:r>
    </w:p>
    <w:p w14:paraId="3EE0B20D" w14:textId="23987F45" w:rsidR="006964C3" w:rsidRPr="006964C3" w:rsidRDefault="00495517" w:rsidP="00495517">
      <w:pPr>
        <w:spacing w:before="100" w:beforeAutospacing="1" w:after="100" w:afterAutospacing="1" w:line="240" w:lineRule="auto"/>
        <w:outlineLvl w:val="1"/>
        <w:rPr>
          <w:rFonts w:eastAsia="Times New Roman" w:cs="Times New Roman"/>
          <w:b/>
          <w:bCs/>
          <w:kern w:val="0"/>
          <w:sz w:val="28"/>
          <w:szCs w:val="28"/>
          <w:lang w:eastAsia="ru-KZ"/>
          <w14:ligatures w14:val="none"/>
        </w:rPr>
      </w:pPr>
      <w:r>
        <w:rPr>
          <w:rFonts w:eastAsia="Times New Roman" w:cs="Times New Roman"/>
          <w:kern w:val="0"/>
          <w:sz w:val="28"/>
          <w:szCs w:val="28"/>
          <w:lang w:eastAsia="ru-KZ"/>
          <w14:ligatures w14:val="none"/>
        </w:rPr>
        <w:t xml:space="preserve">                </w:t>
      </w:r>
      <w:proofErr w:type="spellStart"/>
      <w:r w:rsidR="006964C3" w:rsidRPr="006964C3">
        <w:rPr>
          <w:rFonts w:eastAsia="Times New Roman" w:cs="Times New Roman"/>
          <w:b/>
          <w:bCs/>
          <w:kern w:val="0"/>
          <w:sz w:val="28"/>
          <w:szCs w:val="28"/>
          <w:lang w:eastAsia="ru-KZ"/>
          <w14:ligatures w14:val="none"/>
        </w:rPr>
        <w:t>Негізгі</w:t>
      </w:r>
      <w:proofErr w:type="spellEnd"/>
      <w:r w:rsidR="006964C3" w:rsidRPr="006964C3">
        <w:rPr>
          <w:rFonts w:eastAsia="Times New Roman" w:cs="Times New Roman"/>
          <w:b/>
          <w:bCs/>
          <w:kern w:val="0"/>
          <w:sz w:val="28"/>
          <w:szCs w:val="28"/>
          <w:lang w:eastAsia="ru-KZ"/>
          <w14:ligatures w14:val="none"/>
        </w:rPr>
        <w:t xml:space="preserve"> </w:t>
      </w:r>
      <w:proofErr w:type="spellStart"/>
      <w:r w:rsidR="006964C3" w:rsidRPr="006964C3">
        <w:rPr>
          <w:rFonts w:eastAsia="Times New Roman" w:cs="Times New Roman"/>
          <w:b/>
          <w:bCs/>
          <w:kern w:val="0"/>
          <w:sz w:val="28"/>
          <w:szCs w:val="28"/>
          <w:lang w:eastAsia="ru-KZ"/>
          <w14:ligatures w14:val="none"/>
        </w:rPr>
        <w:t>бөлім</w:t>
      </w:r>
      <w:proofErr w:type="spellEnd"/>
    </w:p>
    <w:p w14:paraId="3374CEE8" w14:textId="2C572EBE"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әрекетін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дамытатын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тиімді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құралдардың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бірі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Мұндай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оқушының</w:t>
      </w:r>
      <w:proofErr w:type="spellEnd"/>
      <w:r w:rsidRPr="006964C3">
        <w:rPr>
          <w:rFonts w:eastAsia="Times New Roman" w:cs="Times New Roman"/>
          <w:kern w:val="0"/>
          <w:sz w:val="28"/>
          <w:szCs w:val="28"/>
          <w:lang w:eastAsia="ru-KZ"/>
          <w14:ligatures w14:val="none"/>
        </w:rPr>
        <w:t xml:space="preserve"> тек </w:t>
      </w:r>
      <w:proofErr w:type="spellStart"/>
      <w:r w:rsidRPr="006964C3">
        <w:rPr>
          <w:rFonts w:eastAsia="Times New Roman" w:cs="Times New Roman"/>
          <w:kern w:val="0"/>
          <w:sz w:val="28"/>
          <w:szCs w:val="28"/>
          <w:lang w:eastAsia="ru-KZ"/>
          <w14:ligatures w14:val="none"/>
        </w:rPr>
        <w:t>есеп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шығару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дағдысын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ғана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емес</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сонымен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қатар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талдау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салыстыру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жалпылау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және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қорытынды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жасау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қабілетін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қалыптастырады.Мұғалім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тәжірибесінде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бірнеше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бағытта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болады</w:t>
      </w:r>
      <w:proofErr w:type="spellEnd"/>
      <w:r w:rsidRPr="006964C3">
        <w:rPr>
          <w:rFonts w:eastAsia="Times New Roman" w:cs="Times New Roman"/>
          <w:kern w:val="0"/>
          <w:sz w:val="28"/>
          <w:szCs w:val="28"/>
          <w:lang w:eastAsia="ru-KZ"/>
          <w14:ligatures w14:val="none"/>
        </w:rPr>
        <w:t>:</w:t>
      </w:r>
    </w:p>
    <w:p w14:paraId="2332601E" w14:textId="77777777" w:rsidR="006964C3" w:rsidRPr="006964C3" w:rsidRDefault="006964C3" w:rsidP="00495517">
      <w:pPr>
        <w:numPr>
          <w:ilvl w:val="0"/>
          <w:numId w:val="1"/>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Қызығушылықты</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ояту</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кезеңінде</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қысқа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әрі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қызықты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беру;</w:t>
      </w:r>
    </w:p>
    <w:p w14:paraId="5E9E1D76" w14:textId="77777777" w:rsidR="006964C3" w:rsidRPr="006964C3" w:rsidRDefault="006964C3" w:rsidP="00495517">
      <w:pPr>
        <w:numPr>
          <w:ilvl w:val="0"/>
          <w:numId w:val="1"/>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Жаңа</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тақырыпты</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түсіндіру</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кезінде</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ойлануды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талап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ететін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мысалдар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келтіру</w:t>
      </w:r>
      <w:proofErr w:type="spellEnd"/>
      <w:r w:rsidRPr="006964C3">
        <w:rPr>
          <w:rFonts w:eastAsia="Times New Roman" w:cs="Times New Roman"/>
          <w:kern w:val="0"/>
          <w:sz w:val="28"/>
          <w:szCs w:val="28"/>
          <w:lang w:eastAsia="ru-KZ"/>
          <w14:ligatures w14:val="none"/>
        </w:rPr>
        <w:t>;</w:t>
      </w:r>
    </w:p>
    <w:p w14:paraId="72DD2B67" w14:textId="77777777" w:rsidR="006964C3" w:rsidRPr="006964C3" w:rsidRDefault="006964C3" w:rsidP="00495517">
      <w:pPr>
        <w:numPr>
          <w:ilvl w:val="0"/>
          <w:numId w:val="1"/>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Бекіту</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кезеңінде</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топтық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немесе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жұптық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жұмыс</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арқылы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орындау</w:t>
      </w:r>
      <w:proofErr w:type="spellEnd"/>
      <w:r w:rsidRPr="006964C3">
        <w:rPr>
          <w:rFonts w:eastAsia="Times New Roman" w:cs="Times New Roman"/>
          <w:kern w:val="0"/>
          <w:sz w:val="28"/>
          <w:szCs w:val="28"/>
          <w:lang w:eastAsia="ru-KZ"/>
          <w14:ligatures w14:val="none"/>
        </w:rPr>
        <w:t>;</w:t>
      </w:r>
    </w:p>
    <w:p w14:paraId="29D71212" w14:textId="77777777" w:rsidR="006964C3" w:rsidRPr="006964C3" w:rsidRDefault="006964C3" w:rsidP="00495517">
      <w:pPr>
        <w:numPr>
          <w:ilvl w:val="0"/>
          <w:numId w:val="1"/>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Шығармашылық</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тапсырмалар</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ретінде</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оқушыларға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өз</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құрастыру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ұсынылады</w:t>
      </w:r>
      <w:proofErr w:type="spellEnd"/>
      <w:r w:rsidRPr="006964C3">
        <w:rPr>
          <w:rFonts w:eastAsia="Times New Roman" w:cs="Times New Roman"/>
          <w:kern w:val="0"/>
          <w:sz w:val="28"/>
          <w:szCs w:val="28"/>
          <w:lang w:eastAsia="ru-KZ"/>
          <w14:ligatures w14:val="none"/>
        </w:rPr>
        <w:t>.</w:t>
      </w:r>
    </w:p>
    <w:p w14:paraId="3ADCF58F" w14:textId="77777777"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түрлі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формада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берілуі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мүмкін</w:t>
      </w:r>
      <w:proofErr w:type="spellEnd"/>
      <w:r w:rsidRPr="006964C3">
        <w:rPr>
          <w:rFonts w:eastAsia="Times New Roman" w:cs="Times New Roman"/>
          <w:kern w:val="0"/>
          <w:sz w:val="28"/>
          <w:szCs w:val="28"/>
          <w:lang w:eastAsia="ru-KZ"/>
          <w14:ligatures w14:val="none"/>
        </w:rPr>
        <w:t>:</w:t>
      </w:r>
    </w:p>
    <w:p w14:paraId="49C5518E" w14:textId="77777777" w:rsidR="006964C3" w:rsidRPr="006964C3" w:rsidRDefault="006964C3" w:rsidP="00495517">
      <w:pPr>
        <w:numPr>
          <w:ilvl w:val="0"/>
          <w:numId w:val="2"/>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сурет</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арқылы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берілген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w:t>
      </w:r>
      <w:proofErr w:type="spellEnd"/>
      <w:r w:rsidRPr="006964C3">
        <w:rPr>
          <w:rFonts w:eastAsia="Times New Roman" w:cs="Times New Roman"/>
          <w:kern w:val="0"/>
          <w:sz w:val="28"/>
          <w:szCs w:val="28"/>
          <w:lang w:eastAsia="ru-KZ"/>
          <w14:ligatures w14:val="none"/>
        </w:rPr>
        <w:t>;</w:t>
      </w:r>
    </w:p>
    <w:p w14:paraId="31D68FED" w14:textId="77777777" w:rsidR="006964C3" w:rsidRPr="006964C3" w:rsidRDefault="006964C3" w:rsidP="00495517">
      <w:pPr>
        <w:numPr>
          <w:ilvl w:val="0"/>
          <w:numId w:val="2"/>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салыстыруға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арналған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w:t>
      </w:r>
    </w:p>
    <w:p w14:paraId="0F5C3AB0" w14:textId="77777777" w:rsidR="006964C3" w:rsidRPr="006964C3" w:rsidRDefault="006964C3" w:rsidP="00495517">
      <w:pPr>
        <w:numPr>
          <w:ilvl w:val="0"/>
          <w:numId w:val="2"/>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өмірмен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байланысты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жағдаяттық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w:t>
      </w:r>
      <w:proofErr w:type="spellEnd"/>
      <w:r w:rsidRPr="006964C3">
        <w:rPr>
          <w:rFonts w:eastAsia="Times New Roman" w:cs="Times New Roman"/>
          <w:kern w:val="0"/>
          <w:sz w:val="28"/>
          <w:szCs w:val="28"/>
          <w:lang w:eastAsia="ru-KZ"/>
          <w14:ligatures w14:val="none"/>
        </w:rPr>
        <w:t>;</w:t>
      </w:r>
    </w:p>
    <w:p w14:paraId="60441F44" w14:textId="77777777" w:rsidR="006964C3" w:rsidRPr="006964C3" w:rsidRDefault="006964C3" w:rsidP="00495517">
      <w:pPr>
        <w:numPr>
          <w:ilvl w:val="0"/>
          <w:numId w:val="2"/>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ойын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түріндегі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w:t>
      </w:r>
    </w:p>
    <w:p w14:paraId="5D63DBE0" w14:textId="77777777" w:rsidR="00495517"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Мысалы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сабақ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барысында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затты</w:t>
      </w:r>
      <w:proofErr w:type="spellEnd"/>
      <w:r w:rsidRPr="006964C3">
        <w:rPr>
          <w:rFonts w:eastAsia="Times New Roman" w:cs="Times New Roman"/>
          <w:kern w:val="0"/>
          <w:sz w:val="28"/>
          <w:szCs w:val="28"/>
          <w:lang w:eastAsia="ru-KZ"/>
          <w14:ligatures w14:val="none"/>
        </w:rPr>
        <w:t xml:space="preserve"> тап», «</w:t>
      </w:r>
      <w:proofErr w:type="spellStart"/>
      <w:r w:rsidRPr="006964C3">
        <w:rPr>
          <w:rFonts w:eastAsia="Times New Roman" w:cs="Times New Roman"/>
          <w:kern w:val="0"/>
          <w:sz w:val="28"/>
          <w:szCs w:val="28"/>
          <w:lang w:eastAsia="ru-KZ"/>
          <w14:ligatures w14:val="none"/>
        </w:rPr>
        <w:t>ретін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анықта</w:t>
      </w:r>
      <w:proofErr w:type="spellEnd"/>
      <w:r w:rsidRPr="006964C3">
        <w:rPr>
          <w:rFonts w:eastAsia="Times New Roman" w:cs="Times New Roman"/>
          <w:kern w:val="0"/>
          <w:sz w:val="28"/>
          <w:szCs w:val="28"/>
          <w:lang w:eastAsia="ru-KZ"/>
          <w14:ligatures w14:val="none"/>
        </w:rPr>
        <w:t>», «</w:t>
      </w:r>
      <w:proofErr w:type="spellStart"/>
      <w:r w:rsidRPr="006964C3">
        <w:rPr>
          <w:rFonts w:eastAsia="Times New Roman" w:cs="Times New Roman"/>
          <w:kern w:val="0"/>
          <w:sz w:val="28"/>
          <w:szCs w:val="28"/>
          <w:lang w:eastAsia="ru-KZ"/>
          <w14:ligatures w14:val="none"/>
        </w:rPr>
        <w:t>жасырын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санды</w:t>
      </w:r>
      <w:proofErr w:type="spellEnd"/>
      <w:r w:rsidRPr="006964C3">
        <w:rPr>
          <w:rFonts w:eastAsia="Times New Roman" w:cs="Times New Roman"/>
          <w:kern w:val="0"/>
          <w:sz w:val="28"/>
          <w:szCs w:val="28"/>
          <w:lang w:eastAsia="ru-KZ"/>
          <w14:ligatures w14:val="none"/>
        </w:rPr>
        <w:t xml:space="preserve"> тап» </w:t>
      </w:r>
      <w:proofErr w:type="spellStart"/>
      <w:r w:rsidRPr="006964C3">
        <w:rPr>
          <w:rFonts w:eastAsia="Times New Roman" w:cs="Times New Roman"/>
          <w:kern w:val="0"/>
          <w:sz w:val="28"/>
          <w:szCs w:val="28"/>
          <w:lang w:eastAsia="ru-KZ"/>
          <w14:ligatures w14:val="none"/>
        </w:rPr>
        <w:t>сияқты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қызығушылығын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арттырып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белсенділігін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күшейтеді.Осындай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арқылы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өз</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бетінше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ойлануға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дәлелдеуге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және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мәселені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бірнеше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жолмен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шешуге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үйренеді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Нәтижесінде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функционалдық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сауаттылығы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қалыптасып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процесіне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қатысуы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артады</w:t>
      </w:r>
      <w:proofErr w:type="spellEnd"/>
      <w:r w:rsidRPr="006964C3">
        <w:rPr>
          <w:rFonts w:eastAsia="Times New Roman" w:cs="Times New Roman"/>
          <w:kern w:val="0"/>
          <w:sz w:val="28"/>
          <w:szCs w:val="28"/>
          <w:lang w:eastAsia="ru-KZ"/>
          <w14:ligatures w14:val="none"/>
        </w:rPr>
        <w:t>.</w:t>
      </w:r>
    </w:p>
    <w:p w14:paraId="50291ECE" w14:textId="77777777" w:rsidR="00495517" w:rsidRDefault="00495517" w:rsidP="00495517">
      <w:pPr>
        <w:spacing w:before="100" w:beforeAutospacing="1" w:after="100" w:afterAutospacing="1" w:line="240" w:lineRule="auto"/>
        <w:ind w:left="1134"/>
        <w:rPr>
          <w:rFonts w:eastAsia="Times New Roman" w:cs="Times New Roman"/>
          <w:b/>
          <w:bCs/>
          <w:kern w:val="0"/>
          <w:sz w:val="28"/>
          <w:szCs w:val="28"/>
          <w:lang w:eastAsia="ru-KZ"/>
          <w14:ligatures w14:val="none"/>
        </w:rPr>
      </w:pPr>
    </w:p>
    <w:p w14:paraId="285EFB23" w14:textId="77777777" w:rsidR="00495517" w:rsidRDefault="00495517" w:rsidP="00495517">
      <w:pPr>
        <w:spacing w:before="100" w:beforeAutospacing="1" w:after="100" w:afterAutospacing="1" w:line="240" w:lineRule="auto"/>
        <w:ind w:left="1134"/>
        <w:rPr>
          <w:rFonts w:eastAsia="Times New Roman" w:cs="Times New Roman"/>
          <w:b/>
          <w:bCs/>
          <w:kern w:val="0"/>
          <w:sz w:val="28"/>
          <w:szCs w:val="28"/>
          <w:lang w:eastAsia="ru-KZ"/>
          <w14:ligatures w14:val="none"/>
        </w:rPr>
      </w:pPr>
    </w:p>
    <w:p w14:paraId="55BF83FA" w14:textId="548FB6A7" w:rsidR="006964C3" w:rsidRPr="006964C3" w:rsidRDefault="006964C3" w:rsidP="00495517">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Қорытынды</w:t>
      </w:r>
      <w:proofErr w:type="spellEnd"/>
    </w:p>
    <w:p w14:paraId="6B0D9168" w14:textId="3AA69108" w:rsidR="006964C3" w:rsidRPr="006964C3" w:rsidRDefault="006964C3" w:rsidP="006B79BA">
      <w:p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lastRenderedPageBreak/>
        <w:t>Қорытындылай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келе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сабақ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барысында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жүйелі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функционалдық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сауаттылығын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үлкен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мүмкіндік</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береді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Мұндай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қабілетін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жетілдіріп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танымдық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қызығушылығын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арттырады</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Сонымен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қатар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өмірлік</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жағдайларда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қолдануға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үйретеді.Мұғалім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тәжірибесі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көрсеткендей</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тапсырмалар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оқушылардың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белсенділігін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арттырып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олардың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шығармашылық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және</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сыни</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ойлау</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қабілеттерін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дамытуға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оң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әсер</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етеді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Сондықтан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бастауыш</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сынып</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сабақтарында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логикалық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есептерді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кеңінен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пайдалану</w:t>
      </w:r>
      <w:proofErr w:type="spellEnd"/>
      <w:r w:rsidRPr="006964C3">
        <w:rPr>
          <w:rFonts w:eastAsia="Times New Roman" w:cs="Times New Roman"/>
          <w:kern w:val="0"/>
          <w:sz w:val="28"/>
          <w:szCs w:val="28"/>
          <w:lang w:eastAsia="ru-KZ"/>
          <w14:ligatures w14:val="none"/>
        </w:rPr>
        <w:t xml:space="preserve"> – </w:t>
      </w:r>
      <w:proofErr w:type="spellStart"/>
      <w:r w:rsidRPr="006964C3">
        <w:rPr>
          <w:rFonts w:eastAsia="Times New Roman" w:cs="Times New Roman"/>
          <w:kern w:val="0"/>
          <w:sz w:val="28"/>
          <w:szCs w:val="28"/>
          <w:lang w:eastAsia="ru-KZ"/>
          <w14:ligatures w14:val="none"/>
        </w:rPr>
        <w:t>білім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сапасын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арттырудың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тиімді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жолдарының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бірі</w:t>
      </w:r>
      <w:proofErr w:type="spellEnd"/>
      <w:r w:rsidRPr="006964C3">
        <w:rPr>
          <w:rFonts w:eastAsia="Times New Roman" w:cs="Times New Roman"/>
          <w:kern w:val="0"/>
          <w:sz w:val="28"/>
          <w:szCs w:val="28"/>
          <w:lang w:eastAsia="ru-KZ"/>
          <w14:ligatures w14:val="none"/>
        </w:rPr>
        <w:t>.</w:t>
      </w:r>
    </w:p>
    <w:p w14:paraId="029020D2" w14:textId="65428939" w:rsidR="006964C3" w:rsidRPr="006964C3" w:rsidRDefault="006964C3" w:rsidP="00495517">
      <w:pPr>
        <w:spacing w:before="100" w:beforeAutospacing="1" w:after="100" w:afterAutospacing="1" w:line="240" w:lineRule="auto"/>
        <w:ind w:left="1134"/>
        <w:outlineLvl w:val="1"/>
        <w:rPr>
          <w:rFonts w:eastAsia="Times New Roman" w:cs="Times New Roman"/>
          <w:b/>
          <w:bCs/>
          <w:kern w:val="0"/>
          <w:sz w:val="28"/>
          <w:szCs w:val="28"/>
          <w:lang w:eastAsia="ru-KZ"/>
          <w14:ligatures w14:val="none"/>
        </w:rPr>
      </w:pPr>
      <w:proofErr w:type="spellStart"/>
      <w:r w:rsidRPr="006964C3">
        <w:rPr>
          <w:rFonts w:eastAsia="Times New Roman" w:cs="Times New Roman"/>
          <w:b/>
          <w:bCs/>
          <w:kern w:val="0"/>
          <w:sz w:val="28"/>
          <w:szCs w:val="28"/>
          <w:lang w:eastAsia="ru-KZ"/>
          <w14:ligatures w14:val="none"/>
        </w:rPr>
        <w:t>Пайдаланылған</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әдебиеттер</w:t>
      </w:r>
      <w:proofErr w:type="spellEnd"/>
      <w:r w:rsidR="00495517">
        <w:rPr>
          <w:rFonts w:eastAsia="Times New Roman" w:cs="Times New Roman"/>
          <w:b/>
          <w:bCs/>
          <w:kern w:val="0"/>
          <w:sz w:val="28"/>
          <w:szCs w:val="28"/>
          <w:lang w:eastAsia="ru-KZ"/>
          <w14:ligatures w14:val="none"/>
        </w:rPr>
        <w:t>:</w:t>
      </w:r>
    </w:p>
    <w:p w14:paraId="6E47CA44" w14:textId="77777777" w:rsidR="006964C3" w:rsidRPr="006964C3" w:rsidRDefault="006964C3" w:rsidP="00495517">
      <w:pPr>
        <w:numPr>
          <w:ilvl w:val="0"/>
          <w:numId w:val="3"/>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Қазақстан</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Республикасында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білім</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беруді</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дамытудың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мемлекеттік</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бағдарламасы</w:t>
      </w:r>
      <w:proofErr w:type="spellEnd"/>
      <w:r w:rsidRPr="006964C3">
        <w:rPr>
          <w:rFonts w:eastAsia="Times New Roman" w:cs="Times New Roman"/>
          <w:kern w:val="0"/>
          <w:sz w:val="28"/>
          <w:szCs w:val="28"/>
          <w:lang w:eastAsia="ru-KZ"/>
          <w14:ligatures w14:val="none"/>
        </w:rPr>
        <w:t>.</w:t>
      </w:r>
    </w:p>
    <w:p w14:paraId="53277277" w14:textId="77777777" w:rsidR="006964C3" w:rsidRPr="006964C3" w:rsidRDefault="006964C3" w:rsidP="00495517">
      <w:pPr>
        <w:numPr>
          <w:ilvl w:val="0"/>
          <w:numId w:val="3"/>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Қ.Жарықбаев</w:t>
      </w:r>
      <w:proofErr w:type="spellEnd"/>
      <w:r w:rsidRPr="006964C3">
        <w:rPr>
          <w:rFonts w:eastAsia="Times New Roman" w:cs="Times New Roman"/>
          <w:kern w:val="0"/>
          <w:sz w:val="28"/>
          <w:szCs w:val="28"/>
          <w:lang w:eastAsia="ru-KZ"/>
          <w14:ligatures w14:val="none"/>
        </w:rPr>
        <w:t xml:space="preserve">. </w:t>
      </w:r>
      <w:r w:rsidRPr="006964C3">
        <w:rPr>
          <w:rFonts w:eastAsia="Times New Roman" w:cs="Times New Roman"/>
          <w:b/>
          <w:bCs/>
          <w:kern w:val="0"/>
          <w:sz w:val="28"/>
          <w:szCs w:val="28"/>
          <w:lang w:eastAsia="ru-KZ"/>
          <w14:ligatures w14:val="none"/>
        </w:rPr>
        <w:t xml:space="preserve">Педагогика </w:t>
      </w:r>
      <w:proofErr w:type="spellStart"/>
      <w:r w:rsidRPr="006964C3">
        <w:rPr>
          <w:rFonts w:eastAsia="Times New Roman" w:cs="Times New Roman"/>
          <w:b/>
          <w:bCs/>
          <w:kern w:val="0"/>
          <w:sz w:val="28"/>
          <w:szCs w:val="28"/>
          <w:lang w:eastAsia="ru-KZ"/>
          <w14:ligatures w14:val="none"/>
        </w:rPr>
        <w:t>және</w:t>
      </w:r>
      <w:proofErr w:type="spellEnd"/>
      <w:r w:rsidRPr="006964C3">
        <w:rPr>
          <w:rFonts w:eastAsia="Times New Roman" w:cs="Times New Roman"/>
          <w:b/>
          <w:bCs/>
          <w:kern w:val="0"/>
          <w:sz w:val="28"/>
          <w:szCs w:val="28"/>
          <w:lang w:eastAsia="ru-KZ"/>
          <w14:ligatures w14:val="none"/>
        </w:rPr>
        <w:t xml:space="preserve"> психология </w:t>
      </w:r>
      <w:proofErr w:type="spellStart"/>
      <w:r w:rsidRPr="006964C3">
        <w:rPr>
          <w:rFonts w:eastAsia="Times New Roman" w:cs="Times New Roman"/>
          <w:b/>
          <w:bCs/>
          <w:kern w:val="0"/>
          <w:sz w:val="28"/>
          <w:szCs w:val="28"/>
          <w:lang w:eastAsia="ru-KZ"/>
          <w14:ligatures w14:val="none"/>
        </w:rPr>
        <w:t>негіздері</w:t>
      </w:r>
      <w:proofErr w:type="spellEnd"/>
      <w:r w:rsidRPr="006964C3">
        <w:rPr>
          <w:rFonts w:eastAsia="Times New Roman" w:cs="Times New Roman"/>
          <w:b/>
          <w:bCs/>
          <w:kern w:val="0"/>
          <w:sz w:val="28"/>
          <w:szCs w:val="28"/>
          <w:lang w:eastAsia="ru-KZ"/>
          <w14:ligatures w14:val="none"/>
        </w:rPr>
        <w:t>.</w:t>
      </w:r>
    </w:p>
    <w:p w14:paraId="2B5F0F08" w14:textId="77777777" w:rsidR="006964C3" w:rsidRPr="006964C3" w:rsidRDefault="006964C3" w:rsidP="00495517">
      <w:pPr>
        <w:numPr>
          <w:ilvl w:val="0"/>
          <w:numId w:val="3"/>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Н.Ә.Назарбаев</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Білім</w:t>
      </w:r>
      <w:proofErr w:type="spellEnd"/>
      <w:r w:rsidRPr="006964C3">
        <w:rPr>
          <w:rFonts w:eastAsia="Times New Roman" w:cs="Times New Roman"/>
          <w:b/>
          <w:bCs/>
          <w:kern w:val="0"/>
          <w:sz w:val="28"/>
          <w:szCs w:val="28"/>
          <w:lang w:eastAsia="ru-KZ"/>
          <w14:ligatures w14:val="none"/>
        </w:rPr>
        <w:t xml:space="preserve"> – </w:t>
      </w:r>
      <w:proofErr w:type="spellStart"/>
      <w:r w:rsidRPr="006964C3">
        <w:rPr>
          <w:rFonts w:eastAsia="Times New Roman" w:cs="Times New Roman"/>
          <w:b/>
          <w:bCs/>
          <w:kern w:val="0"/>
          <w:sz w:val="28"/>
          <w:szCs w:val="28"/>
          <w:lang w:eastAsia="ru-KZ"/>
          <w14:ligatures w14:val="none"/>
        </w:rPr>
        <w:t>болашақтың</w:t>
      </w:r>
      <w:proofErr w:type="spellEnd"/>
      <w:r w:rsidRPr="006964C3">
        <w:rPr>
          <w:rFonts w:eastAsia="Times New Roman" w:cs="Times New Roman"/>
          <w:b/>
          <w:bCs/>
          <w:kern w:val="0"/>
          <w:sz w:val="28"/>
          <w:szCs w:val="28"/>
          <w:lang w:eastAsia="ru-KZ"/>
          <w14:ligatures w14:val="none"/>
        </w:rPr>
        <w:t xml:space="preserve"> </w:t>
      </w:r>
      <w:proofErr w:type="spellStart"/>
      <w:r w:rsidRPr="006964C3">
        <w:rPr>
          <w:rFonts w:eastAsia="Times New Roman" w:cs="Times New Roman"/>
          <w:b/>
          <w:bCs/>
          <w:kern w:val="0"/>
          <w:sz w:val="28"/>
          <w:szCs w:val="28"/>
          <w:lang w:eastAsia="ru-KZ"/>
          <w14:ligatures w14:val="none"/>
        </w:rPr>
        <w:t>кілті</w:t>
      </w:r>
      <w:proofErr w:type="spellEnd"/>
      <w:r w:rsidRPr="006964C3">
        <w:rPr>
          <w:rFonts w:eastAsia="Times New Roman" w:cs="Times New Roman"/>
          <w:b/>
          <w:bCs/>
          <w:kern w:val="0"/>
          <w:sz w:val="28"/>
          <w:szCs w:val="28"/>
          <w:lang w:eastAsia="ru-KZ"/>
          <w14:ligatures w14:val="none"/>
        </w:rPr>
        <w:t>.</w:t>
      </w:r>
    </w:p>
    <w:p w14:paraId="78D06A8A" w14:textId="77777777" w:rsidR="006964C3" w:rsidRPr="006964C3" w:rsidRDefault="006964C3" w:rsidP="00495517">
      <w:pPr>
        <w:numPr>
          <w:ilvl w:val="0"/>
          <w:numId w:val="3"/>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Бастауыш</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сыныпқа</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арналған</w:t>
      </w:r>
      <w:proofErr w:type="spellEnd"/>
      <w:r w:rsidRPr="006964C3">
        <w:rPr>
          <w:rFonts w:eastAsia="Times New Roman" w:cs="Times New Roman"/>
          <w:kern w:val="0"/>
          <w:sz w:val="28"/>
          <w:szCs w:val="28"/>
          <w:lang w:eastAsia="ru-KZ"/>
          <w14:ligatures w14:val="none"/>
        </w:rPr>
        <w:t xml:space="preserve"> математика </w:t>
      </w:r>
      <w:proofErr w:type="spellStart"/>
      <w:r w:rsidRPr="006964C3">
        <w:rPr>
          <w:rFonts w:eastAsia="Times New Roman" w:cs="Times New Roman"/>
          <w:kern w:val="0"/>
          <w:sz w:val="28"/>
          <w:szCs w:val="28"/>
          <w:lang w:eastAsia="ru-KZ"/>
          <w14:ligatures w14:val="none"/>
        </w:rPr>
        <w:t>оқулығы</w:t>
      </w:r>
      <w:proofErr w:type="spellEnd"/>
      <w:r w:rsidRPr="006964C3">
        <w:rPr>
          <w:rFonts w:eastAsia="Times New Roman" w:cs="Times New Roman"/>
          <w:kern w:val="0"/>
          <w:sz w:val="28"/>
          <w:szCs w:val="28"/>
          <w:lang w:eastAsia="ru-KZ"/>
          <w14:ligatures w14:val="none"/>
        </w:rPr>
        <w:t xml:space="preserve"> (4 </w:t>
      </w:r>
      <w:proofErr w:type="spellStart"/>
      <w:r w:rsidRPr="006964C3">
        <w:rPr>
          <w:rFonts w:eastAsia="Times New Roman" w:cs="Times New Roman"/>
          <w:kern w:val="0"/>
          <w:sz w:val="28"/>
          <w:szCs w:val="28"/>
          <w:lang w:eastAsia="ru-KZ"/>
          <w14:ligatures w14:val="none"/>
        </w:rPr>
        <w:t>сынып</w:t>
      </w:r>
      <w:proofErr w:type="spellEnd"/>
      <w:r w:rsidRPr="006964C3">
        <w:rPr>
          <w:rFonts w:eastAsia="Times New Roman" w:cs="Times New Roman"/>
          <w:kern w:val="0"/>
          <w:sz w:val="28"/>
          <w:szCs w:val="28"/>
          <w:lang w:eastAsia="ru-KZ"/>
          <w14:ligatures w14:val="none"/>
        </w:rPr>
        <w:t>).</w:t>
      </w:r>
    </w:p>
    <w:p w14:paraId="6E9418A8" w14:textId="77777777" w:rsidR="006964C3" w:rsidRPr="006964C3" w:rsidRDefault="006964C3" w:rsidP="00495517">
      <w:pPr>
        <w:numPr>
          <w:ilvl w:val="0"/>
          <w:numId w:val="3"/>
        </w:numPr>
        <w:spacing w:before="100" w:beforeAutospacing="1" w:after="100" w:afterAutospacing="1" w:line="240" w:lineRule="auto"/>
        <w:ind w:left="1134"/>
        <w:rPr>
          <w:rFonts w:eastAsia="Times New Roman" w:cs="Times New Roman"/>
          <w:kern w:val="0"/>
          <w:sz w:val="28"/>
          <w:szCs w:val="28"/>
          <w:lang w:eastAsia="ru-KZ"/>
          <w14:ligatures w14:val="none"/>
        </w:rPr>
      </w:pPr>
      <w:proofErr w:type="spellStart"/>
      <w:r w:rsidRPr="006964C3">
        <w:rPr>
          <w:rFonts w:eastAsia="Times New Roman" w:cs="Times New Roman"/>
          <w:kern w:val="0"/>
          <w:sz w:val="28"/>
          <w:szCs w:val="28"/>
          <w:lang w:eastAsia="ru-KZ"/>
          <w14:ligatures w14:val="none"/>
        </w:rPr>
        <w:t>Мұғалімдердің</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педагогикалық</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тәжірибесі</w:t>
      </w:r>
      <w:proofErr w:type="spellEnd"/>
      <w:r w:rsidRPr="006964C3">
        <w:rPr>
          <w:rFonts w:eastAsia="Times New Roman" w:cs="Times New Roman"/>
          <w:kern w:val="0"/>
          <w:sz w:val="28"/>
          <w:szCs w:val="28"/>
          <w:lang w:eastAsia="ru-KZ"/>
          <w14:ligatures w14:val="none"/>
        </w:rPr>
        <w:t xml:space="preserve"> мен </w:t>
      </w:r>
      <w:proofErr w:type="spellStart"/>
      <w:r w:rsidRPr="006964C3">
        <w:rPr>
          <w:rFonts w:eastAsia="Times New Roman" w:cs="Times New Roman"/>
          <w:kern w:val="0"/>
          <w:sz w:val="28"/>
          <w:szCs w:val="28"/>
          <w:lang w:eastAsia="ru-KZ"/>
          <w14:ligatures w14:val="none"/>
        </w:rPr>
        <w:t>әдістемелік</w:t>
      </w:r>
      <w:proofErr w:type="spellEnd"/>
      <w:r w:rsidRPr="006964C3">
        <w:rPr>
          <w:rFonts w:eastAsia="Times New Roman" w:cs="Times New Roman"/>
          <w:kern w:val="0"/>
          <w:sz w:val="28"/>
          <w:szCs w:val="28"/>
          <w:lang w:eastAsia="ru-KZ"/>
          <w14:ligatures w14:val="none"/>
        </w:rPr>
        <w:t xml:space="preserve"> </w:t>
      </w:r>
      <w:proofErr w:type="spellStart"/>
      <w:r w:rsidRPr="006964C3">
        <w:rPr>
          <w:rFonts w:eastAsia="Times New Roman" w:cs="Times New Roman"/>
          <w:kern w:val="0"/>
          <w:sz w:val="28"/>
          <w:szCs w:val="28"/>
          <w:lang w:eastAsia="ru-KZ"/>
          <w14:ligatures w14:val="none"/>
        </w:rPr>
        <w:t>жинақтар</w:t>
      </w:r>
      <w:proofErr w:type="spellEnd"/>
      <w:r w:rsidRPr="006964C3">
        <w:rPr>
          <w:rFonts w:eastAsia="Times New Roman" w:cs="Times New Roman"/>
          <w:kern w:val="0"/>
          <w:sz w:val="28"/>
          <w:szCs w:val="28"/>
          <w:lang w:eastAsia="ru-KZ"/>
          <w14:ligatures w14:val="none"/>
        </w:rPr>
        <w:t>.</w:t>
      </w:r>
    </w:p>
    <w:p w14:paraId="7FEEF2F9" w14:textId="77777777" w:rsidR="006964C3" w:rsidRPr="00495517" w:rsidRDefault="006964C3" w:rsidP="00495517">
      <w:pPr>
        <w:spacing w:after="0" w:line="276" w:lineRule="auto"/>
        <w:ind w:left="1134"/>
        <w:rPr>
          <w:rFonts w:eastAsiaTheme="minorEastAsia" w:cs="Times New Roman"/>
          <w:kern w:val="0"/>
          <w:sz w:val="28"/>
          <w:szCs w:val="28"/>
          <w14:ligatures w14:val="none"/>
        </w:rPr>
      </w:pPr>
    </w:p>
    <w:p w14:paraId="4108B605" w14:textId="00CA7352" w:rsidR="006B79BA" w:rsidRDefault="006B79BA" w:rsidP="006B79BA">
      <w:pPr>
        <w:ind w:left="1134"/>
        <w:rPr>
          <w:sz w:val="28"/>
          <w:szCs w:val="28"/>
        </w:rPr>
      </w:pPr>
      <w:r w:rsidRPr="006B79BA">
        <w:rPr>
          <w:sz w:val="28"/>
          <w:szCs w:val="28"/>
        </w:rPr>
        <w:drawing>
          <wp:inline distT="0" distB="0" distL="0" distR="0" wp14:anchorId="13245E21" wp14:editId="4667DA4B">
            <wp:extent cx="1732770" cy="1362075"/>
            <wp:effectExtent l="0" t="0" r="1270" b="0"/>
            <wp:docPr id="6936153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0405" cy="1375937"/>
                    </a:xfrm>
                    <a:prstGeom prst="rect">
                      <a:avLst/>
                    </a:prstGeom>
                    <a:noFill/>
                    <a:ln>
                      <a:noFill/>
                    </a:ln>
                  </pic:spPr>
                </pic:pic>
              </a:graphicData>
            </a:graphic>
          </wp:inline>
        </w:drawing>
      </w:r>
      <w:r>
        <w:rPr>
          <w:sz w:val="28"/>
          <w:szCs w:val="28"/>
        </w:rPr>
        <w:t xml:space="preserve">                   </w:t>
      </w:r>
      <w:r w:rsidRPr="006B79BA">
        <w:rPr>
          <w:sz w:val="28"/>
          <w:szCs w:val="28"/>
        </w:rPr>
        <w:drawing>
          <wp:inline distT="0" distB="0" distL="0" distR="0" wp14:anchorId="614C23DD" wp14:editId="46ABC315">
            <wp:extent cx="1820029" cy="1365109"/>
            <wp:effectExtent l="0" t="0" r="8890" b="6985"/>
            <wp:docPr id="6743171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9009" cy="1371844"/>
                    </a:xfrm>
                    <a:prstGeom prst="rect">
                      <a:avLst/>
                    </a:prstGeom>
                    <a:noFill/>
                    <a:ln>
                      <a:noFill/>
                    </a:ln>
                  </pic:spPr>
                </pic:pic>
              </a:graphicData>
            </a:graphic>
          </wp:inline>
        </w:drawing>
      </w:r>
    </w:p>
    <w:p w14:paraId="415DC737" w14:textId="77777777" w:rsidR="006B79BA" w:rsidRDefault="006B79BA" w:rsidP="006B79BA">
      <w:pPr>
        <w:ind w:left="1134"/>
        <w:rPr>
          <w:sz w:val="28"/>
          <w:szCs w:val="28"/>
        </w:rPr>
      </w:pPr>
    </w:p>
    <w:p w14:paraId="41900703" w14:textId="5FD5D090" w:rsidR="006B79BA" w:rsidRPr="006B79BA" w:rsidRDefault="006B79BA" w:rsidP="006B79BA">
      <w:pPr>
        <w:ind w:left="1134"/>
        <w:rPr>
          <w:sz w:val="28"/>
          <w:szCs w:val="28"/>
        </w:rPr>
      </w:pPr>
      <w:r w:rsidRPr="006B79BA">
        <w:rPr>
          <w:sz w:val="28"/>
          <w:szCs w:val="28"/>
        </w:rPr>
        <w:drawing>
          <wp:inline distT="0" distB="0" distL="0" distR="0" wp14:anchorId="30D29094" wp14:editId="022453B4">
            <wp:extent cx="1790700" cy="2057400"/>
            <wp:effectExtent l="0" t="0" r="0" b="0"/>
            <wp:docPr id="160910547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032" cy="2081909"/>
                    </a:xfrm>
                    <a:prstGeom prst="rect">
                      <a:avLst/>
                    </a:prstGeom>
                    <a:noFill/>
                    <a:ln>
                      <a:noFill/>
                    </a:ln>
                  </pic:spPr>
                </pic:pic>
              </a:graphicData>
            </a:graphic>
          </wp:inline>
        </w:drawing>
      </w:r>
      <w:r>
        <w:rPr>
          <w:sz w:val="28"/>
          <w:szCs w:val="28"/>
        </w:rPr>
        <w:t xml:space="preserve">                </w:t>
      </w:r>
      <w:r w:rsidRPr="006B79BA">
        <w:rPr>
          <w:sz w:val="28"/>
          <w:szCs w:val="28"/>
        </w:rPr>
        <w:drawing>
          <wp:inline distT="0" distB="0" distL="0" distR="0" wp14:anchorId="25FEF880" wp14:editId="102F5032">
            <wp:extent cx="1983740" cy="2057298"/>
            <wp:effectExtent l="0" t="0" r="0" b="635"/>
            <wp:docPr id="106607993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8042" cy="2072130"/>
                    </a:xfrm>
                    <a:prstGeom prst="rect">
                      <a:avLst/>
                    </a:prstGeom>
                    <a:noFill/>
                    <a:ln>
                      <a:noFill/>
                    </a:ln>
                  </pic:spPr>
                </pic:pic>
              </a:graphicData>
            </a:graphic>
          </wp:inline>
        </w:drawing>
      </w:r>
    </w:p>
    <w:p w14:paraId="19015D87" w14:textId="1B7B8CE0" w:rsidR="006B79BA" w:rsidRPr="006B79BA" w:rsidRDefault="008F66E8" w:rsidP="006B79BA">
      <w:pPr>
        <w:ind w:left="1134"/>
        <w:rPr>
          <w:sz w:val="28"/>
          <w:szCs w:val="28"/>
        </w:rPr>
      </w:pPr>
      <w:r>
        <w:rPr>
          <w:sz w:val="28"/>
          <w:szCs w:val="28"/>
        </w:rPr>
        <w:t xml:space="preserve">                           </w:t>
      </w:r>
      <w:proofErr w:type="spellStart"/>
      <w:r w:rsidRPr="008F66E8">
        <w:rPr>
          <w:sz w:val="28"/>
          <w:szCs w:val="28"/>
        </w:rPr>
        <w:t>Сыныптан</w:t>
      </w:r>
      <w:proofErr w:type="spellEnd"/>
      <w:r w:rsidRPr="008F66E8">
        <w:rPr>
          <w:sz w:val="28"/>
          <w:szCs w:val="28"/>
        </w:rPr>
        <w:t xml:space="preserve"> </w:t>
      </w:r>
      <w:proofErr w:type="spellStart"/>
      <w:r w:rsidRPr="008F66E8">
        <w:rPr>
          <w:sz w:val="28"/>
          <w:szCs w:val="28"/>
        </w:rPr>
        <w:t>тыс</w:t>
      </w:r>
      <w:proofErr w:type="spellEnd"/>
      <w:r w:rsidRPr="008F66E8">
        <w:rPr>
          <w:sz w:val="28"/>
          <w:szCs w:val="28"/>
        </w:rPr>
        <w:t xml:space="preserve"> </w:t>
      </w:r>
      <w:proofErr w:type="spellStart"/>
      <w:r w:rsidRPr="008F66E8">
        <w:rPr>
          <w:sz w:val="28"/>
          <w:szCs w:val="28"/>
        </w:rPr>
        <w:t>іс-шаралар</w:t>
      </w:r>
      <w:proofErr w:type="spellEnd"/>
    </w:p>
    <w:p w14:paraId="19CEEF58" w14:textId="77777777" w:rsidR="006B79BA" w:rsidRDefault="006B79BA" w:rsidP="006B79BA">
      <w:pPr>
        <w:ind w:left="1134"/>
        <w:rPr>
          <w:sz w:val="28"/>
          <w:szCs w:val="28"/>
        </w:rPr>
      </w:pPr>
    </w:p>
    <w:p w14:paraId="28ADA7DC" w14:textId="77777777" w:rsidR="006B79BA" w:rsidRPr="006B79BA" w:rsidRDefault="006B79BA" w:rsidP="006B79BA">
      <w:pPr>
        <w:ind w:left="1134"/>
        <w:rPr>
          <w:sz w:val="28"/>
          <w:szCs w:val="28"/>
        </w:rPr>
      </w:pPr>
    </w:p>
    <w:p w14:paraId="753BE310" w14:textId="063BA467" w:rsidR="006B79BA" w:rsidRPr="006B79BA" w:rsidRDefault="006B79BA" w:rsidP="006B79BA">
      <w:pPr>
        <w:ind w:left="1134"/>
        <w:rPr>
          <w:sz w:val="28"/>
          <w:szCs w:val="28"/>
        </w:rPr>
      </w:pPr>
      <w:r>
        <w:rPr>
          <w:sz w:val="28"/>
          <w:szCs w:val="28"/>
        </w:rPr>
        <w:t xml:space="preserve">  </w:t>
      </w:r>
    </w:p>
    <w:p w14:paraId="144BD642" w14:textId="77777777" w:rsidR="003F0DC6" w:rsidRPr="00495517" w:rsidRDefault="003F0DC6" w:rsidP="00495517">
      <w:pPr>
        <w:ind w:left="1134"/>
        <w:rPr>
          <w:sz w:val="28"/>
          <w:szCs w:val="28"/>
          <w:lang w:val="kk-KZ"/>
        </w:rPr>
      </w:pPr>
    </w:p>
    <w:sectPr w:rsidR="003F0DC6" w:rsidRPr="00495517" w:rsidSect="00B761D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15F29"/>
    <w:multiLevelType w:val="multilevel"/>
    <w:tmpl w:val="D9F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501D89"/>
    <w:multiLevelType w:val="multilevel"/>
    <w:tmpl w:val="B32E9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CB21C3"/>
    <w:multiLevelType w:val="multilevel"/>
    <w:tmpl w:val="CA00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43095">
    <w:abstractNumId w:val="0"/>
  </w:num>
  <w:num w:numId="2" w16cid:durableId="1430586432">
    <w:abstractNumId w:val="2"/>
  </w:num>
  <w:num w:numId="3" w16cid:durableId="1161889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C3"/>
    <w:rsid w:val="002772BD"/>
    <w:rsid w:val="003F0DC6"/>
    <w:rsid w:val="00495517"/>
    <w:rsid w:val="00630F70"/>
    <w:rsid w:val="006964C3"/>
    <w:rsid w:val="006B79BA"/>
    <w:rsid w:val="007D46B6"/>
    <w:rsid w:val="008F66E8"/>
    <w:rsid w:val="00B5498B"/>
    <w:rsid w:val="00B761D1"/>
    <w:rsid w:val="00FC4D2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A5A7"/>
  <w15:chartTrackingRefBased/>
  <w15:docId w15:val="{46B7D2B4-A5B0-43F1-8B85-FAA08CA5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4C3"/>
  </w:style>
  <w:style w:type="paragraph" w:styleId="1">
    <w:name w:val="heading 1"/>
    <w:basedOn w:val="a"/>
    <w:next w:val="a"/>
    <w:link w:val="10"/>
    <w:uiPriority w:val="9"/>
    <w:qFormat/>
    <w:rsid w:val="00696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96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64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6964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964C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964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964C3"/>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964C3"/>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964C3"/>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4C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964C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64C3"/>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6964C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964C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964C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964C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964C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964C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96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64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4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964C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964C3"/>
    <w:pPr>
      <w:spacing w:before="160"/>
      <w:jc w:val="center"/>
    </w:pPr>
    <w:rPr>
      <w:i/>
      <w:iCs/>
      <w:color w:val="404040" w:themeColor="text1" w:themeTint="BF"/>
    </w:rPr>
  </w:style>
  <w:style w:type="character" w:customStyle="1" w:styleId="22">
    <w:name w:val="Цитата 2 Знак"/>
    <w:basedOn w:val="a0"/>
    <w:link w:val="21"/>
    <w:uiPriority w:val="29"/>
    <w:rsid w:val="006964C3"/>
    <w:rPr>
      <w:i/>
      <w:iCs/>
      <w:color w:val="404040" w:themeColor="text1" w:themeTint="BF"/>
    </w:rPr>
  </w:style>
  <w:style w:type="paragraph" w:styleId="a7">
    <w:name w:val="List Paragraph"/>
    <w:basedOn w:val="a"/>
    <w:uiPriority w:val="34"/>
    <w:qFormat/>
    <w:rsid w:val="006964C3"/>
    <w:pPr>
      <w:ind w:left="720"/>
      <w:contextualSpacing/>
    </w:pPr>
  </w:style>
  <w:style w:type="character" w:styleId="a8">
    <w:name w:val="Intense Emphasis"/>
    <w:basedOn w:val="a0"/>
    <w:uiPriority w:val="21"/>
    <w:qFormat/>
    <w:rsid w:val="006964C3"/>
    <w:rPr>
      <w:i/>
      <w:iCs/>
      <w:color w:val="0F4761" w:themeColor="accent1" w:themeShade="BF"/>
    </w:rPr>
  </w:style>
  <w:style w:type="paragraph" w:styleId="a9">
    <w:name w:val="Intense Quote"/>
    <w:basedOn w:val="a"/>
    <w:next w:val="a"/>
    <w:link w:val="aa"/>
    <w:uiPriority w:val="30"/>
    <w:qFormat/>
    <w:rsid w:val="00696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964C3"/>
    <w:rPr>
      <w:i/>
      <w:iCs/>
      <w:color w:val="0F4761" w:themeColor="accent1" w:themeShade="BF"/>
    </w:rPr>
  </w:style>
  <w:style w:type="character" w:styleId="ab">
    <w:name w:val="Intense Reference"/>
    <w:basedOn w:val="a0"/>
    <w:uiPriority w:val="32"/>
    <w:qFormat/>
    <w:rsid w:val="006964C3"/>
    <w:rPr>
      <w:b/>
      <w:bCs/>
      <w:smallCaps/>
      <w:color w:val="0F4761" w:themeColor="accent1" w:themeShade="BF"/>
      <w:spacing w:val="5"/>
    </w:rPr>
  </w:style>
  <w:style w:type="character" w:styleId="ac">
    <w:name w:val="Hyperlink"/>
    <w:basedOn w:val="a0"/>
    <w:uiPriority w:val="99"/>
    <w:unhideWhenUsed/>
    <w:rsid w:val="006964C3"/>
    <w:rPr>
      <w:color w:val="467886" w:themeColor="hyperlink"/>
      <w:u w:val="single"/>
    </w:rPr>
  </w:style>
  <w:style w:type="paragraph" w:styleId="ad">
    <w:name w:val="Normal (Web)"/>
    <w:basedOn w:val="a"/>
    <w:uiPriority w:val="99"/>
    <w:semiHidden/>
    <w:unhideWhenUsed/>
    <w:rsid w:val="006B79B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altysha971704@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Iskusstvo Janar</dc:creator>
  <cp:keywords/>
  <dc:description/>
  <cp:lastModifiedBy>Iskusstvo Janar</cp:lastModifiedBy>
  <cp:revision>2</cp:revision>
  <dcterms:created xsi:type="dcterms:W3CDTF">2026-03-05T16:00:00Z</dcterms:created>
  <dcterms:modified xsi:type="dcterms:W3CDTF">2026-03-05T18:08:00Z</dcterms:modified>
</cp:coreProperties>
</file>