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88"/>
        <w:gridCol w:w="5298"/>
        <w:gridCol w:w="1931"/>
        <w:gridCol w:w="1731"/>
        <w:gridCol w:w="2835"/>
        <w:gridCol w:w="1246"/>
      </w:tblGrid>
      <w:tr w:rsidR="008923B2" w:rsidRPr="00CE3E83" w:rsidTr="003F6E08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shd w:val="clear" w:color="auto" w:fill="FFFFFF"/>
                <w:lang w:eastAsia="ru-RU"/>
              </w:rPr>
              <w:t>Раздел</w:t>
            </w:r>
            <w:r>
              <w:rPr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6A23B1" w:rsidRDefault="008923B2" w:rsidP="003F6E08">
            <w:pPr>
              <w:pStyle w:val="a3"/>
              <w:rPr>
                <w:lang w:val="kk-KZ"/>
              </w:rPr>
            </w:pPr>
            <w:r w:rsidRPr="006A23B1">
              <w:rPr>
                <w:lang w:val="kk-KZ"/>
              </w:rPr>
              <w:t>Человек в эпоху перемен</w:t>
            </w:r>
          </w:p>
        </w:tc>
      </w:tr>
      <w:tr w:rsidR="008923B2" w:rsidRPr="00CE3E83" w:rsidTr="003F6E08">
        <w:trPr>
          <w:trHeight w:val="96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</w:pPr>
            <w:r>
              <w:t>Дмитриева О.О.</w:t>
            </w:r>
          </w:p>
        </w:tc>
      </w:tr>
      <w:tr w:rsidR="008923B2" w:rsidRPr="00CE3E83" w:rsidTr="003F6E08">
        <w:trPr>
          <w:trHeight w:val="16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</w:pPr>
            <w:r>
              <w:t>10.10</w:t>
            </w:r>
          </w:p>
        </w:tc>
      </w:tr>
      <w:tr w:rsidR="008923B2" w:rsidRPr="00CE3E83" w:rsidTr="003F6E08">
        <w:trPr>
          <w:trHeight w:val="15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shd w:val="clear" w:color="auto" w:fill="FFFFFF"/>
                <w:lang w:eastAsia="ru-RU"/>
              </w:rPr>
              <w:t>Класс </w:t>
            </w:r>
            <w:r>
              <w:rPr>
                <w:shd w:val="clear" w:color="auto" w:fill="FFFFFF"/>
                <w:lang w:eastAsia="ru-RU"/>
              </w:rPr>
              <w:t>11 В ОГН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</w:pPr>
            <w:r w:rsidRPr="00CE3E83">
              <w:t xml:space="preserve">Количество присутствующих: 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</w:pPr>
            <w:r w:rsidRPr="00CE3E83">
              <w:t>отсутствующих:</w:t>
            </w:r>
          </w:p>
        </w:tc>
      </w:tr>
      <w:tr w:rsidR="008923B2" w:rsidRPr="00CE3E83" w:rsidTr="003F6E08">
        <w:trPr>
          <w:trHeight w:val="15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shd w:val="clear" w:color="auto" w:fill="FFFFFF"/>
                <w:lang w:eastAsia="ru-RU"/>
              </w:rPr>
              <w:t>Тема урока</w:t>
            </w:r>
            <w:r>
              <w:rPr>
                <w:shd w:val="clear" w:color="auto" w:fill="FFFFFF"/>
                <w:lang w:eastAsia="ru-RU"/>
              </w:rPr>
              <w:t xml:space="preserve"> № 10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B2" w:rsidRPr="00CE3E83" w:rsidRDefault="008923B2" w:rsidP="003F6E08">
            <w:pPr>
              <w:pStyle w:val="a3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Серебряный век РЛ. </w:t>
            </w:r>
            <w:r w:rsidRPr="00CE3E83">
              <w:rPr>
                <w:rFonts w:eastAsia="Calibri" w:cs="Calibri"/>
              </w:rPr>
              <w:t>Стихотворение А. Блока «Незнакомка»</w:t>
            </w:r>
          </w:p>
        </w:tc>
      </w:tr>
      <w:tr w:rsidR="008923B2" w:rsidRPr="00CE3E83" w:rsidTr="003F6E08">
        <w:trPr>
          <w:trHeight w:val="126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6A23B1">
              <w:rPr>
                <w:lang w:eastAsia="ru-RU"/>
              </w:rPr>
              <w:t>11.2.8. анализировать средства и приемы создания образов, художественного пространства и времени, изобразительные средства и фигуры поэтического синтаксиса, объяснять, с какой целью их использует автор.</w:t>
            </w:r>
          </w:p>
        </w:tc>
      </w:tr>
      <w:tr w:rsidR="008923B2" w:rsidRPr="00CE3E83" w:rsidTr="003F6E08">
        <w:trPr>
          <w:trHeight w:val="13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Цель урока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Все учащиеся смогут:</w:t>
            </w:r>
          </w:p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- находить в произведениях художественные средства</w:t>
            </w:r>
          </w:p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- объяснять цель их использования</w:t>
            </w:r>
          </w:p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Большинство учащихся сможет:</w:t>
            </w:r>
          </w:p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 xml:space="preserve">- находить приемы создания образов </w:t>
            </w:r>
          </w:p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 xml:space="preserve">Некоторые учащиеся смогут: </w:t>
            </w:r>
          </w:p>
          <w:p w:rsidR="008923B2" w:rsidRPr="00CE3E83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-находить в произведениях приемы создания художественного пространства и времени</w:t>
            </w:r>
          </w:p>
        </w:tc>
      </w:tr>
      <w:tr w:rsidR="008923B2" w:rsidRPr="00CE3E83" w:rsidTr="003F6E08">
        <w:trPr>
          <w:trHeight w:val="408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Критерии успеха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- анализирует средства и приемы создания образов, художественного пространства и времени</w:t>
            </w:r>
          </w:p>
          <w:p w:rsidR="008923B2" w:rsidRPr="00CE3E83" w:rsidRDefault="008923B2" w:rsidP="003F6E08">
            <w:pPr>
              <w:pStyle w:val="a3"/>
              <w:rPr>
                <w:lang w:eastAsia="zh-CN"/>
              </w:rPr>
            </w:pPr>
            <w:r>
              <w:rPr>
                <w:lang w:eastAsia="zh-CN"/>
              </w:rPr>
              <w:t>- объясняет цель их использования автором</w:t>
            </w:r>
          </w:p>
        </w:tc>
      </w:tr>
      <w:tr w:rsidR="008923B2" w:rsidRPr="00CE3E83" w:rsidTr="003F6E08">
        <w:trPr>
          <w:trHeight w:val="543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jc w:val="center"/>
              <w:rPr>
                <w:color w:val="333333"/>
                <w:lang w:eastAsia="ru-RU"/>
              </w:rPr>
            </w:pPr>
            <w:r w:rsidRPr="00CE3E83">
              <w:rPr>
                <w:color w:val="333333"/>
                <w:lang w:eastAsia="ru-RU"/>
              </w:rPr>
              <w:t>Ход  урока</w:t>
            </w:r>
          </w:p>
        </w:tc>
      </w:tr>
      <w:tr w:rsidR="008923B2" w:rsidRPr="00CE3E83" w:rsidTr="003F6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Этапы урока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/>
              </w:rPr>
            </w:pPr>
            <w:r w:rsidRPr="00CE3E83">
              <w:t>Деятельность учителя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kk-KZ"/>
              </w:rPr>
            </w:pPr>
            <w:r w:rsidRPr="00CE3E83">
              <w:t>Деятельность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en-US" w:eastAsia="ru-RU"/>
              </w:rPr>
            </w:pPr>
            <w:r w:rsidRPr="00CE3E83">
              <w:rPr>
                <w:lang w:eastAsia="ru-RU"/>
              </w:rPr>
              <w:t xml:space="preserve">Оценивание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val="en-US" w:eastAsia="ru-RU"/>
              </w:rPr>
            </w:pPr>
            <w:r w:rsidRPr="00CE3E83">
              <w:rPr>
                <w:lang w:eastAsia="ru-RU"/>
              </w:rPr>
              <w:t>Ресурсы</w:t>
            </w:r>
          </w:p>
        </w:tc>
      </w:tr>
      <w:tr w:rsidR="008923B2" w:rsidRPr="00CE3E83" w:rsidTr="003F6E08">
        <w:trPr>
          <w:trHeight w:val="2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Орг</w:t>
            </w:r>
            <w:r>
              <w:rPr>
                <w:lang w:eastAsia="ru-RU"/>
              </w:rPr>
              <w:t>.</w:t>
            </w:r>
            <w:r w:rsidRPr="00CE3E83">
              <w:rPr>
                <w:lang w:eastAsia="ru-RU"/>
              </w:rPr>
              <w:t xml:space="preserve"> этап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6A23B1" w:rsidRDefault="008923B2" w:rsidP="003F6E08">
            <w:pPr>
              <w:pStyle w:val="a3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A23B1">
              <w:rPr>
                <w:sz w:val="24"/>
                <w:szCs w:val="24"/>
                <w:shd w:val="clear" w:color="auto" w:fill="FFFFFF"/>
                <w:lang w:eastAsia="ru-RU"/>
              </w:rPr>
              <w:t>Стадия вызова.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 w:rsidRPr="006A23B1">
              <w:rPr>
                <w:i/>
                <w:iCs/>
                <w:sz w:val="24"/>
                <w:szCs w:val="24"/>
              </w:rPr>
              <w:t>Миры летят. Года летят. Пустая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 w:rsidRPr="006A23B1">
              <w:rPr>
                <w:i/>
                <w:iCs/>
                <w:sz w:val="24"/>
                <w:szCs w:val="24"/>
              </w:rPr>
              <w:t>Вселенная глядит в нас мраком глаз.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 w:rsidRPr="006A23B1">
              <w:rPr>
                <w:i/>
                <w:iCs/>
                <w:sz w:val="24"/>
                <w:szCs w:val="24"/>
              </w:rPr>
              <w:t>А ты, душа, усталая, глухая,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 w:rsidRPr="006A23B1">
              <w:rPr>
                <w:i/>
                <w:iCs/>
                <w:sz w:val="24"/>
                <w:szCs w:val="24"/>
              </w:rPr>
              <w:t xml:space="preserve">О </w:t>
            </w:r>
            <w:proofErr w:type="spellStart"/>
            <w:r w:rsidRPr="006A23B1">
              <w:rPr>
                <w:i/>
                <w:iCs/>
                <w:sz w:val="24"/>
                <w:szCs w:val="24"/>
              </w:rPr>
              <w:t>счастии</w:t>
            </w:r>
            <w:proofErr w:type="spellEnd"/>
            <w:r w:rsidRPr="006A23B1">
              <w:rPr>
                <w:i/>
                <w:iCs/>
                <w:sz w:val="24"/>
                <w:szCs w:val="24"/>
              </w:rPr>
              <w:t xml:space="preserve"> твердишь, — который раз?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 w:rsidRPr="006A23B1">
              <w:rPr>
                <w:i/>
                <w:iCs/>
                <w:sz w:val="24"/>
                <w:szCs w:val="24"/>
              </w:rPr>
              <w:t>А. Блок</w:t>
            </w:r>
          </w:p>
          <w:p w:rsidR="008923B2" w:rsidRPr="00CE3E83" w:rsidRDefault="008923B2" w:rsidP="003F6E08">
            <w:pPr>
              <w:pStyle w:val="a3"/>
              <w:rPr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-Прочитайте эпиграф урока. </w:t>
            </w:r>
            <w:r w:rsidRPr="006A23B1">
              <w:rPr>
                <w:sz w:val="24"/>
                <w:szCs w:val="24"/>
                <w:lang w:eastAsia="ru-RU"/>
              </w:rPr>
              <w:t>Как вы понимаете эти строки? (человек, живущий в "страшном мире", испытывает его тлетворное влияние. При этом страдают и нравственные ценности, губительные страсти овладевают человеком. Под воздействие этих темных сил попадает и сам лирический герой: душа его трагически переживает состояние собственной греховности, безверия, опустошенности, смертельной усталости.)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Обсуждают эпиграф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Фо</w:t>
            </w:r>
            <w:proofErr w:type="spellEnd"/>
            <w:r>
              <w:rPr>
                <w:lang w:eastAsia="ru-RU"/>
              </w:rPr>
              <w:t xml:space="preserve"> наблюдение учителя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Учебник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Тетрадь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А4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Иллюстрации</w:t>
            </w: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текст</w:t>
            </w:r>
          </w:p>
        </w:tc>
      </w:tr>
      <w:tr w:rsidR="008923B2" w:rsidRPr="00CE3E83" w:rsidTr="003F6E08">
        <w:trPr>
          <w:trHeight w:val="2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Прием «Корзина идей»: учитель задает вопрос классу, затем учащиеся на </w:t>
            </w:r>
            <w:proofErr w:type="spellStart"/>
            <w:r w:rsidRPr="006A23B1">
              <w:rPr>
                <w:sz w:val="24"/>
                <w:szCs w:val="24"/>
                <w:lang w:eastAsia="zh-CN"/>
              </w:rPr>
              <w:t>стикерах</w:t>
            </w:r>
            <w:proofErr w:type="spellEnd"/>
            <w:r w:rsidRPr="006A23B1">
              <w:rPr>
                <w:sz w:val="24"/>
                <w:szCs w:val="24"/>
                <w:lang w:eastAsia="zh-CN"/>
              </w:rPr>
              <w:t xml:space="preserve"> записывают свои ответы – предположения.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>Учитель: Будучи юным, А. Блок написал более 300 стихотворений, в первую книгу «Стихи о Прекрасной Даме» он включил 93 стихотворения (книга вышла в 1904 году). Это был один из ранних циклов его стихов - «Стихи о Прекрасной Даме».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Вопрос: </w:t>
            </w:r>
            <w:r w:rsidRPr="006A23B1">
              <w:rPr>
                <w:sz w:val="24"/>
                <w:szCs w:val="24"/>
                <w:lang w:eastAsia="zh-CN"/>
              </w:rPr>
              <w:t>Как вы думаете, о чем эти стихи? Напишите свои предположения и вложите в «Корзину идей».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proofErr w:type="gramStart"/>
            <w:r w:rsidRPr="006A23B1">
              <w:rPr>
                <w:sz w:val="24"/>
                <w:szCs w:val="24"/>
                <w:lang w:eastAsia="zh-CN"/>
              </w:rPr>
              <w:t>Обсуждение :</w:t>
            </w:r>
            <w:proofErr w:type="gramEnd"/>
            <w:r w:rsidRPr="006A23B1">
              <w:rPr>
                <w:sz w:val="24"/>
                <w:szCs w:val="24"/>
                <w:lang w:eastAsia="zh-CN"/>
              </w:rPr>
              <w:t xml:space="preserve"> « Встреча Блока с Прекрасной Дамой 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не умозаключение, не выбор – это просто единственная возможность жить и </w:t>
            </w:r>
            <w:proofErr w:type="spellStart"/>
            <w:r w:rsidRPr="006A23B1">
              <w:rPr>
                <w:sz w:val="24"/>
                <w:szCs w:val="24"/>
                <w:lang w:eastAsia="zh-CN"/>
              </w:rPr>
              <w:t>дышать</w:t>
            </w:r>
            <w:proofErr w:type="gramStart"/>
            <w:r w:rsidRPr="006A23B1">
              <w:rPr>
                <w:sz w:val="24"/>
                <w:szCs w:val="24"/>
                <w:lang w:eastAsia="zh-CN"/>
              </w:rPr>
              <w:t>.»О</w:t>
            </w:r>
            <w:proofErr w:type="spellEnd"/>
            <w:r w:rsidRPr="006A23B1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6A23B1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A23B1">
              <w:rPr>
                <w:sz w:val="24"/>
                <w:szCs w:val="24"/>
                <w:lang w:eastAsia="zh-CN"/>
              </w:rPr>
              <w:t>Форш</w:t>
            </w:r>
            <w:proofErr w:type="spellEnd"/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В начале творческого пути Блоку наиболее близким оказался мистический романтизм В.А. Жуковского.  Блок пытался постичь красоту окружающего мира, верил в возможность проникновения за предел земного. 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 В 1901 году Блок познакомился с символистской поэзией Владимира Соловьева и Валерия Брюсова.     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 Дружба и взаимопонимание связывали его и с поэтами- символистами </w:t>
            </w:r>
            <w:proofErr w:type="spellStart"/>
            <w:r w:rsidRPr="006A23B1">
              <w:rPr>
                <w:sz w:val="24"/>
                <w:szCs w:val="24"/>
                <w:lang w:eastAsia="zh-CN"/>
              </w:rPr>
              <w:t>Д.Мережковским</w:t>
            </w:r>
            <w:proofErr w:type="spellEnd"/>
            <w:r w:rsidRPr="006A23B1">
              <w:rPr>
                <w:sz w:val="24"/>
                <w:szCs w:val="24"/>
                <w:lang w:eastAsia="zh-CN"/>
              </w:rPr>
              <w:t xml:space="preserve">, З.  Гиппиус, А. Белым. Поэтическое слово рассматривалось поэтами- символистами как условный знак, символ потустороннего мира. 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>Первая книга стихов А. Блока (1898-1904гг) состоит из сборников «Стихи о Прекрасной Даме» и др.   Это символистские стихи, полные чувств тревоги, тоски, о</w:t>
            </w:r>
            <w:bookmarkStart w:id="0" w:name="_GoBack"/>
            <w:bookmarkEnd w:id="0"/>
            <w:r w:rsidRPr="006A23B1">
              <w:rPr>
                <w:sz w:val="24"/>
                <w:szCs w:val="24"/>
                <w:lang w:eastAsia="zh-CN"/>
              </w:rPr>
              <w:t xml:space="preserve">жидания и недосказанности.  Но они красивы и музыкальны, изысканны. </w:t>
            </w:r>
          </w:p>
          <w:p w:rsidR="008923B2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 xml:space="preserve"> В «Стихах о Прекрасной Даме» (в основе их – любовь поэта к </w:t>
            </w:r>
            <w:proofErr w:type="spellStart"/>
            <w:r w:rsidRPr="006A23B1">
              <w:rPr>
                <w:sz w:val="24"/>
                <w:szCs w:val="24"/>
                <w:lang w:eastAsia="zh-CN"/>
              </w:rPr>
              <w:t>Л.Д.Менделеевой</w:t>
            </w:r>
            <w:proofErr w:type="spellEnd"/>
            <w:r w:rsidRPr="006A23B1">
              <w:rPr>
                <w:sz w:val="24"/>
                <w:szCs w:val="24"/>
                <w:lang w:eastAsia="zh-CN"/>
              </w:rPr>
              <w:t>) всё овеяно мистической тайной, надеждой на явление Прекрасной Дамы.  В стихах проявляются важнейшие особенности лирики Блока – музыкально- песенный строй, сложная структура образов, звуковая и цветовая выразительность.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zh-CN"/>
              </w:rPr>
            </w:pPr>
            <w:r w:rsidRPr="006A23B1">
              <w:rPr>
                <w:sz w:val="24"/>
                <w:szCs w:val="24"/>
                <w:lang w:eastAsia="zh-CN"/>
              </w:rPr>
              <w:t>Учитель организует выразительное чтение стихов «Вхожу я в темные храмы», «Предчувствую Тебя. Года проходят мимо», «Мы встречались с тобой на закате», «Мне страшно с тобою встречаться».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-Послушайте стихотворения</w:t>
            </w:r>
            <w:r w:rsidRPr="006A23B1">
              <w:rPr>
                <w:sz w:val="24"/>
                <w:szCs w:val="24"/>
              </w:rPr>
              <w:t xml:space="preserve"> </w:t>
            </w:r>
            <w:proofErr w:type="gramStart"/>
            <w:r w:rsidRPr="006A23B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A23B1">
              <w:rPr>
                <w:sz w:val="24"/>
                <w:szCs w:val="24"/>
              </w:rPr>
              <w:t>поделитесь</w:t>
            </w:r>
            <w:proofErr w:type="gramEnd"/>
            <w:r w:rsidRPr="006A23B1">
              <w:rPr>
                <w:sz w:val="24"/>
                <w:szCs w:val="24"/>
              </w:rPr>
              <w:t xml:space="preserve"> друг с другом </w:t>
            </w:r>
          </w:p>
          <w:p w:rsidR="008923B2" w:rsidRPr="006A23B1" w:rsidRDefault="008923B2" w:rsidP="003F6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впечатлениями.  Какие эмоции они у вас вызвали</w:t>
            </w:r>
            <w:r w:rsidRPr="006A23B1">
              <w:rPr>
                <w:sz w:val="24"/>
                <w:szCs w:val="24"/>
              </w:rPr>
              <w:t>?</w:t>
            </w: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</w:p>
          <w:p w:rsidR="008923B2" w:rsidRPr="00CE3E83" w:rsidRDefault="008923B2" w:rsidP="003F6E08">
            <w:pPr>
              <w:pStyle w:val="a3"/>
            </w:pPr>
            <w:r>
              <w:lastRenderedPageBreak/>
              <w:t>Задание №2</w:t>
            </w:r>
            <w:r w:rsidRPr="00CE3E83">
              <w:t xml:space="preserve"> Читая стихотворение по частям, распределите слова, связанные с образом Незнакомки и лирического героя. Сделайте вывод.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635"/>
            </w:tblGrid>
            <w:tr w:rsidR="008923B2" w:rsidRPr="00CE3E83" w:rsidTr="003F6E08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3B2" w:rsidRPr="00CE3E83" w:rsidRDefault="008923B2" w:rsidP="003F6E08">
                  <w:pPr>
                    <w:pStyle w:val="a3"/>
                  </w:pPr>
                  <w:r w:rsidRPr="00CE3E83">
                    <w:t>Образы, связанные с Незнакомкой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3B2" w:rsidRPr="00CE3E83" w:rsidRDefault="008923B2" w:rsidP="003F6E08">
                  <w:pPr>
                    <w:pStyle w:val="a3"/>
                  </w:pPr>
                  <w:r w:rsidRPr="00CE3E83">
                    <w:t>Образы, связанные с лирическим героем.</w:t>
                  </w:r>
                </w:p>
              </w:tc>
            </w:tr>
            <w:tr w:rsidR="008923B2" w:rsidRPr="00CE3E83" w:rsidTr="003F6E08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3B2" w:rsidRPr="00CE3E83" w:rsidRDefault="008923B2" w:rsidP="003F6E08">
                  <w:pPr>
                    <w:pStyle w:val="a3"/>
                  </w:pP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3B2" w:rsidRPr="00CE3E83" w:rsidRDefault="008923B2" w:rsidP="003F6E08">
                  <w:pPr>
                    <w:pStyle w:val="a3"/>
                  </w:pPr>
                </w:p>
              </w:tc>
            </w:tr>
            <w:tr w:rsidR="008923B2" w:rsidRPr="00CE3E83" w:rsidTr="003F6E08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3B2" w:rsidRPr="00CE3E83" w:rsidRDefault="008923B2" w:rsidP="003F6E08">
                  <w:pPr>
                    <w:pStyle w:val="a3"/>
                  </w:pP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3B2" w:rsidRPr="00CE3E83" w:rsidRDefault="008923B2" w:rsidP="003F6E08">
                  <w:pPr>
                    <w:pStyle w:val="a3"/>
                  </w:pPr>
                </w:p>
              </w:tc>
            </w:tr>
          </w:tbl>
          <w:p w:rsidR="008923B2" w:rsidRPr="00CE3E83" w:rsidRDefault="008923B2" w:rsidP="003F6E08">
            <w:pPr>
              <w:pStyle w:val="a3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Записывают вопросы-предположения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Анализируют стихи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Критерии оценивания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- анализирует средства и приемы создания образов, художественного пространства и </w:t>
            </w:r>
            <w:proofErr w:type="gramStart"/>
            <w:r>
              <w:rPr>
                <w:lang w:eastAsia="ru-RU"/>
              </w:rPr>
              <w:t>времени,-</w:t>
            </w:r>
            <w:proofErr w:type="gramEnd"/>
            <w:r>
              <w:rPr>
                <w:lang w:eastAsia="ru-RU"/>
              </w:rPr>
              <w:t xml:space="preserve"> 3 б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изобразительные средства- 2 б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и фигуры поэтического синтаксиса-2 б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r w:rsidRPr="006A23B1">
              <w:rPr>
                <w:lang w:eastAsia="ru-RU"/>
              </w:rPr>
              <w:t>- объясняет, с какой целью автор использует художественно-изобразительные средства</w:t>
            </w:r>
            <w:r>
              <w:rPr>
                <w:lang w:eastAsia="ru-RU"/>
              </w:rPr>
              <w:t>= 2 б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Доп</w:t>
            </w:r>
            <w:proofErr w:type="spellEnd"/>
            <w:r>
              <w:rPr>
                <w:lang w:eastAsia="ru-RU"/>
              </w:rPr>
              <w:t>\ответ- 1 б</w:t>
            </w:r>
          </w:p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Default="008923B2" w:rsidP="003F6E08">
            <w:pPr>
              <w:pStyle w:val="a3"/>
              <w:rPr>
                <w:lang w:eastAsia="ru-RU"/>
              </w:rPr>
            </w:pP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74AA7">
              <w:rPr>
                <w:lang w:eastAsia="ru-RU"/>
              </w:rPr>
              <w:t xml:space="preserve">ФО: </w:t>
            </w:r>
            <w:proofErr w:type="spellStart"/>
            <w:r w:rsidRPr="00C74AA7">
              <w:rPr>
                <w:lang w:eastAsia="ru-RU"/>
              </w:rPr>
              <w:t>взаимооценивание</w:t>
            </w:r>
            <w:proofErr w:type="spellEnd"/>
            <w:r w:rsidRPr="00C74AA7">
              <w:rPr>
                <w:lang w:eastAsia="ru-RU"/>
              </w:rPr>
              <w:t xml:space="preserve"> «Две звезды, одно пожелание»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</w:p>
        </w:tc>
      </w:tr>
      <w:tr w:rsidR="008923B2" w:rsidRPr="00CE3E83" w:rsidTr="003F6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>Рефлексия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lang w:val="kk-KZ" w:eastAsia="ru-RU"/>
              </w:rPr>
              <w:t>Дифф</w:t>
            </w:r>
            <w:r>
              <w:rPr>
                <w:lang w:val="kk-KZ" w:eastAsia="ru-RU"/>
              </w:rPr>
              <w:t>еренцированное домашнее задание – наизусть стихи А.Блока</w:t>
            </w:r>
          </w:p>
          <w:p w:rsidR="008923B2" w:rsidRPr="00CE3E83" w:rsidRDefault="008923B2" w:rsidP="003F6E08">
            <w:pPr>
              <w:pStyle w:val="a3"/>
              <w:rPr>
                <w:lang w:val="kk-KZ" w:eastAsia="ru-RU"/>
              </w:rPr>
            </w:pPr>
            <w:r w:rsidRPr="00CE3E83">
              <w:rPr>
                <w:lang w:val="kk-KZ" w:eastAsia="ru-RU"/>
              </w:rPr>
              <w:t>Рефлексия.</w:t>
            </w:r>
          </w:p>
          <w:p w:rsidR="008923B2" w:rsidRPr="00CE3E83" w:rsidRDefault="008923B2" w:rsidP="003F6E08">
            <w:pPr>
              <w:pStyle w:val="a3"/>
              <w:rPr>
                <w:rFonts w:eastAsia="Calibri"/>
                <w:i/>
                <w:u w:val="single"/>
              </w:rPr>
            </w:pPr>
            <w:r w:rsidRPr="00CE3E83">
              <w:rPr>
                <w:rFonts w:eastAsia="Calibri"/>
                <w:i/>
                <w:u w:val="single"/>
              </w:rPr>
              <w:t>Метод «</w:t>
            </w:r>
            <w:proofErr w:type="spellStart"/>
            <w:r w:rsidRPr="00CE3E83">
              <w:rPr>
                <w:rFonts w:eastAsia="Calibri"/>
                <w:i/>
                <w:u w:val="single"/>
              </w:rPr>
              <w:t>Светофор+Парковка</w:t>
            </w:r>
            <w:proofErr w:type="spellEnd"/>
            <w:r w:rsidRPr="00CE3E83">
              <w:rPr>
                <w:rFonts w:eastAsia="Calibri"/>
                <w:i/>
                <w:u w:val="single"/>
              </w:rPr>
              <w:t>».</w:t>
            </w:r>
          </w:p>
          <w:p w:rsidR="008923B2" w:rsidRPr="00CE3E83" w:rsidRDefault="008923B2" w:rsidP="003F6E08">
            <w:pPr>
              <w:pStyle w:val="a3"/>
              <w:rPr>
                <w:rFonts w:eastAsia="Calibri"/>
              </w:rPr>
            </w:pPr>
            <w:r w:rsidRPr="00CE3E83">
              <w:rPr>
                <w:rFonts w:eastAsia="Calibri"/>
              </w:rPr>
              <w:t xml:space="preserve">Учитель предлагает ученикам установить по результатам их работы степень достижения ими учебной цели и приобретение уверенности в своих знаниях. </w:t>
            </w:r>
          </w:p>
          <w:p w:rsidR="008923B2" w:rsidRPr="00CE3E83" w:rsidRDefault="008923B2" w:rsidP="003F6E08">
            <w:pPr>
              <w:pStyle w:val="a3"/>
              <w:rPr>
                <w:rFonts w:eastAsia="Calibri"/>
              </w:rPr>
            </w:pPr>
            <w:r w:rsidRPr="00CE3E83">
              <w:rPr>
                <w:rFonts w:eastAsia="Calibri"/>
              </w:rPr>
              <w:t xml:space="preserve">• </w:t>
            </w:r>
            <w:r w:rsidRPr="00CE3E83">
              <w:rPr>
                <w:rFonts w:eastAsia="Calibri"/>
                <w:i/>
                <w:iCs/>
              </w:rPr>
              <w:t xml:space="preserve">Зеленый </w:t>
            </w:r>
            <w:r w:rsidRPr="00CE3E83">
              <w:rPr>
                <w:rFonts w:eastAsia="Calibri"/>
              </w:rPr>
              <w:t xml:space="preserve">– цели достигнуты, уверенно движутся вперед. </w:t>
            </w:r>
          </w:p>
          <w:p w:rsidR="008923B2" w:rsidRPr="00CE3E83" w:rsidRDefault="008923B2" w:rsidP="003F6E08">
            <w:pPr>
              <w:pStyle w:val="a3"/>
              <w:rPr>
                <w:rFonts w:eastAsia="Calibri"/>
              </w:rPr>
            </w:pPr>
            <w:r w:rsidRPr="00CE3E83">
              <w:rPr>
                <w:rFonts w:eastAsia="Calibri"/>
              </w:rPr>
              <w:t xml:space="preserve">• </w:t>
            </w:r>
            <w:r w:rsidRPr="00CE3E83">
              <w:rPr>
                <w:rFonts w:eastAsia="Calibri"/>
                <w:i/>
                <w:iCs/>
              </w:rPr>
              <w:t xml:space="preserve">Желтый </w:t>
            </w:r>
            <w:r w:rsidRPr="00CE3E83">
              <w:rPr>
                <w:rFonts w:eastAsia="Calibri"/>
              </w:rPr>
              <w:t xml:space="preserve">– частичная динамика, достигнуты отдельные элементы успеха, не достаточная степень уверенности, обращаются за советом, помощью. </w:t>
            </w:r>
          </w:p>
          <w:p w:rsidR="008923B2" w:rsidRPr="00CE3E83" w:rsidRDefault="008923B2" w:rsidP="003F6E08">
            <w:pPr>
              <w:pStyle w:val="a3"/>
              <w:rPr>
                <w:rFonts w:eastAsia="Calibri"/>
              </w:rPr>
            </w:pPr>
            <w:r w:rsidRPr="00CE3E83">
              <w:rPr>
                <w:rFonts w:eastAsia="Calibri"/>
              </w:rPr>
              <w:t xml:space="preserve">• </w:t>
            </w:r>
            <w:r w:rsidRPr="00CE3E83">
              <w:rPr>
                <w:rFonts w:eastAsia="Calibri"/>
                <w:i/>
                <w:iCs/>
              </w:rPr>
              <w:t xml:space="preserve">Красный </w:t>
            </w:r>
            <w:r w:rsidRPr="00CE3E83">
              <w:rPr>
                <w:rFonts w:eastAsia="Calibri"/>
              </w:rPr>
              <w:t>– цели не достигнуты, находятся в замешательстве, о чем ставят в известность учителя.</w:t>
            </w:r>
          </w:p>
          <w:p w:rsidR="008923B2" w:rsidRPr="00CE3E83" w:rsidRDefault="008923B2" w:rsidP="003F6E08">
            <w:pPr>
              <w:pStyle w:val="a3"/>
            </w:pPr>
            <w:r w:rsidRPr="00CE3E83">
              <w:t xml:space="preserve">Учащиеся, которые подняли </w:t>
            </w:r>
            <w:proofErr w:type="spellStart"/>
            <w:r w:rsidRPr="00CE3E83">
              <w:t>стикеры</w:t>
            </w:r>
            <w:proofErr w:type="spellEnd"/>
            <w:r w:rsidRPr="00CE3E83">
              <w:t xml:space="preserve"> желтого и красного цвета пишут на них свои фамилии и отражают моменты, вызвавшие затруднения. </w:t>
            </w:r>
          </w:p>
          <w:p w:rsidR="008923B2" w:rsidRPr="00CE3E83" w:rsidRDefault="008923B2" w:rsidP="003F6E08">
            <w:pPr>
              <w:pStyle w:val="a3"/>
              <w:rPr>
                <w:i/>
              </w:rPr>
            </w:pPr>
            <w:r w:rsidRPr="00CE3E83">
              <w:rPr>
                <w:i/>
              </w:rPr>
              <w:t>(Активный метод – способствует формированию навыков мышления, оценивания, анализа).</w:t>
            </w:r>
          </w:p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  <w:r w:rsidRPr="00CE3E83">
              <w:rPr>
                <w:lang w:eastAsia="ru-RU"/>
              </w:rPr>
              <w:t xml:space="preserve">Учащиеся подытоживают свои знания по изучаемой теме.  </w:t>
            </w:r>
          </w:p>
          <w:p w:rsidR="008923B2" w:rsidRPr="00CE3E83" w:rsidRDefault="008923B2" w:rsidP="003F6E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2" w:rsidRPr="00CE3E83" w:rsidRDefault="008923B2" w:rsidP="003F6E08">
            <w:pPr>
              <w:pStyle w:val="a3"/>
              <w:rPr>
                <w:lang w:eastAsia="ru-RU"/>
              </w:rPr>
            </w:pPr>
          </w:p>
        </w:tc>
      </w:tr>
    </w:tbl>
    <w:p w:rsidR="00155F20" w:rsidRDefault="00155F20"/>
    <w:sectPr w:rsidR="00155F20" w:rsidSect="008923B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7"/>
    <w:rsid w:val="0003033C"/>
    <w:rsid w:val="00155F20"/>
    <w:rsid w:val="00223AD7"/>
    <w:rsid w:val="008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793"/>
  <w15:chartTrackingRefBased/>
  <w15:docId w15:val="{AFC93BBD-68A3-4B5C-8D58-A432AF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2024-10-30T15:24:00Z</dcterms:created>
  <dcterms:modified xsi:type="dcterms:W3CDTF">2024-10-30T15:25:00Z</dcterms:modified>
</cp:coreProperties>
</file>