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9F3" w:rsidRDefault="00A449F3" w:rsidP="007042FC">
      <w:pPr>
        <w:pStyle w:val="a3"/>
        <w:jc w:val="center"/>
        <w:rPr>
          <w:b/>
          <w:szCs w:val="28"/>
          <w:lang w:val="kk-KZ"/>
        </w:rPr>
      </w:pPr>
      <w:r w:rsidRPr="0092056C">
        <w:rPr>
          <w:b/>
          <w:szCs w:val="28"/>
          <w:lang w:val="kk-KZ"/>
        </w:rPr>
        <w:t xml:space="preserve"> «Подготовка педагога к работе с цифровым поколением»</w:t>
      </w:r>
    </w:p>
    <w:p w:rsidR="0092056C" w:rsidRPr="0092056C" w:rsidRDefault="0092056C" w:rsidP="0092056C">
      <w:pPr>
        <w:pStyle w:val="Standard"/>
        <w:rPr>
          <w:rFonts w:cs="Times New Roman"/>
          <w:sz w:val="28"/>
          <w:szCs w:val="28"/>
          <w:lang w:val="kk-KZ"/>
        </w:rPr>
      </w:pPr>
      <w:r>
        <w:rPr>
          <w:lang w:val="kk-KZ"/>
        </w:rPr>
        <w:t xml:space="preserve">Секция 4:  </w:t>
      </w:r>
      <w:r w:rsidRPr="0092056C">
        <w:rPr>
          <w:rFonts w:cs="Times New Roman"/>
          <w:sz w:val="28"/>
          <w:szCs w:val="28"/>
          <w:lang w:val="kk-KZ"/>
        </w:rPr>
        <w:t>Актуальные проблемы гуманитарной науки в условиях цифровизации</w:t>
      </w:r>
      <w:r>
        <w:t xml:space="preserve"> (</w:t>
      </w:r>
      <w:r>
        <w:rPr>
          <w:lang w:val="kk-KZ"/>
        </w:rPr>
        <w:t>русский язык)</w:t>
      </w:r>
    </w:p>
    <w:p w:rsidR="00A449F3" w:rsidRPr="0092056C" w:rsidRDefault="00A449F3" w:rsidP="0092056C">
      <w:pPr>
        <w:pStyle w:val="a5"/>
        <w:jc w:val="left"/>
        <w:rPr>
          <w:sz w:val="28"/>
          <w:szCs w:val="28"/>
          <w:lang w:val="kk-KZ"/>
        </w:rPr>
      </w:pP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4678"/>
        <w:gridCol w:w="4253"/>
      </w:tblGrid>
      <w:tr w:rsidR="00A449F3" w:rsidRPr="0092056C" w:rsidTr="002106D3">
        <w:trPr>
          <w:jc w:val="center"/>
        </w:trPr>
        <w:tc>
          <w:tcPr>
            <w:tcW w:w="457" w:type="dxa"/>
          </w:tcPr>
          <w:p w:rsidR="00A449F3" w:rsidRPr="0092056C" w:rsidRDefault="00A449F3" w:rsidP="007042FC">
            <w:pPr>
              <w:pStyle w:val="a5"/>
              <w:jc w:val="left"/>
              <w:rPr>
                <w:sz w:val="22"/>
                <w:szCs w:val="22"/>
                <w:lang w:val="en-US"/>
              </w:rPr>
            </w:pPr>
            <w:r w:rsidRPr="0092056C">
              <w:rPr>
                <w:sz w:val="22"/>
                <w:szCs w:val="22"/>
                <w:lang w:val="en-US"/>
              </w:rPr>
              <w:t>1</w:t>
            </w:r>
          </w:p>
        </w:tc>
        <w:tc>
          <w:tcPr>
            <w:tcW w:w="4678" w:type="dxa"/>
          </w:tcPr>
          <w:p w:rsidR="00A449F3" w:rsidRPr="0092056C" w:rsidRDefault="00A449F3" w:rsidP="007042FC">
            <w:pPr>
              <w:pStyle w:val="a5"/>
              <w:jc w:val="left"/>
              <w:rPr>
                <w:sz w:val="22"/>
                <w:szCs w:val="22"/>
                <w:lang w:val="en-US"/>
              </w:rPr>
            </w:pPr>
            <w:r w:rsidRPr="0092056C">
              <w:rPr>
                <w:sz w:val="22"/>
                <w:szCs w:val="22"/>
                <w:lang w:val="kk-KZ"/>
              </w:rPr>
              <w:t>Номер и название секции</w:t>
            </w:r>
          </w:p>
        </w:tc>
        <w:tc>
          <w:tcPr>
            <w:tcW w:w="4253" w:type="dxa"/>
          </w:tcPr>
          <w:p w:rsidR="000D09CB" w:rsidRPr="0092056C" w:rsidRDefault="000D09CB" w:rsidP="007042FC">
            <w:pPr>
              <w:pStyle w:val="Standard"/>
              <w:rPr>
                <w:rFonts w:cs="Times New Roman"/>
                <w:sz w:val="22"/>
                <w:szCs w:val="22"/>
                <w:lang w:val="kk-KZ"/>
              </w:rPr>
            </w:pPr>
            <w:r w:rsidRPr="0092056C">
              <w:rPr>
                <w:rFonts w:cs="Times New Roman"/>
                <w:sz w:val="22"/>
                <w:szCs w:val="22"/>
                <w:lang w:val="kk-KZ"/>
              </w:rPr>
              <w:t>Актуальные проблемы гуманитарной науки в условиях цифровизации</w:t>
            </w:r>
          </w:p>
          <w:p w:rsidR="00A449F3" w:rsidRPr="0092056C" w:rsidRDefault="00A449F3" w:rsidP="007042FC">
            <w:pPr>
              <w:pStyle w:val="a5"/>
              <w:jc w:val="left"/>
              <w:rPr>
                <w:sz w:val="22"/>
                <w:szCs w:val="22"/>
                <w:lang w:val="kk-KZ"/>
              </w:rPr>
            </w:pPr>
          </w:p>
        </w:tc>
      </w:tr>
      <w:tr w:rsidR="00A449F3" w:rsidRPr="0092056C" w:rsidTr="002106D3">
        <w:trPr>
          <w:jc w:val="center"/>
        </w:trPr>
        <w:tc>
          <w:tcPr>
            <w:tcW w:w="457" w:type="dxa"/>
          </w:tcPr>
          <w:p w:rsidR="00A449F3" w:rsidRPr="0092056C" w:rsidRDefault="00A449F3" w:rsidP="007042FC">
            <w:pPr>
              <w:pStyle w:val="a5"/>
              <w:jc w:val="left"/>
              <w:rPr>
                <w:sz w:val="22"/>
                <w:szCs w:val="22"/>
                <w:lang w:val="en-US"/>
              </w:rPr>
            </w:pPr>
            <w:r w:rsidRPr="0092056C">
              <w:rPr>
                <w:sz w:val="22"/>
                <w:szCs w:val="22"/>
                <w:lang w:val="en-US"/>
              </w:rPr>
              <w:t>2</w:t>
            </w:r>
          </w:p>
        </w:tc>
        <w:tc>
          <w:tcPr>
            <w:tcW w:w="4678" w:type="dxa"/>
          </w:tcPr>
          <w:p w:rsidR="00A449F3" w:rsidRPr="0092056C" w:rsidRDefault="00A449F3" w:rsidP="007042FC">
            <w:pPr>
              <w:pStyle w:val="a5"/>
              <w:jc w:val="left"/>
              <w:rPr>
                <w:sz w:val="22"/>
                <w:szCs w:val="22"/>
                <w:lang w:val="en-US"/>
              </w:rPr>
            </w:pPr>
            <w:r w:rsidRPr="0092056C">
              <w:rPr>
                <w:sz w:val="22"/>
                <w:szCs w:val="22"/>
                <w:lang w:val="kk-KZ"/>
              </w:rPr>
              <w:t>Название доклада</w:t>
            </w:r>
          </w:p>
        </w:tc>
        <w:tc>
          <w:tcPr>
            <w:tcW w:w="4253" w:type="dxa"/>
          </w:tcPr>
          <w:p w:rsidR="00A449F3" w:rsidRPr="0092056C" w:rsidRDefault="00840810" w:rsidP="007042FC">
            <w:pPr>
              <w:pStyle w:val="a5"/>
              <w:jc w:val="left"/>
              <w:rPr>
                <w:sz w:val="22"/>
                <w:szCs w:val="22"/>
              </w:rPr>
            </w:pPr>
            <w:r w:rsidRPr="0092056C">
              <w:rPr>
                <w:sz w:val="22"/>
                <w:szCs w:val="22"/>
              </w:rPr>
              <w:t>Методы обучения учащихся лингвистическому и функционально-стилистическому анализу неологизмов пандемического дискурса.</w:t>
            </w:r>
          </w:p>
        </w:tc>
      </w:tr>
      <w:tr w:rsidR="00A449F3" w:rsidRPr="0092056C" w:rsidTr="002106D3">
        <w:trPr>
          <w:jc w:val="center"/>
        </w:trPr>
        <w:tc>
          <w:tcPr>
            <w:tcW w:w="457" w:type="dxa"/>
          </w:tcPr>
          <w:p w:rsidR="00A449F3" w:rsidRPr="0092056C" w:rsidRDefault="00A449F3" w:rsidP="007042FC">
            <w:pPr>
              <w:pStyle w:val="a5"/>
              <w:jc w:val="left"/>
              <w:rPr>
                <w:sz w:val="22"/>
                <w:szCs w:val="22"/>
                <w:lang w:val="en-US"/>
              </w:rPr>
            </w:pPr>
            <w:r w:rsidRPr="0092056C">
              <w:rPr>
                <w:sz w:val="22"/>
                <w:szCs w:val="22"/>
                <w:lang w:val="en-US"/>
              </w:rPr>
              <w:t>3</w:t>
            </w:r>
          </w:p>
        </w:tc>
        <w:tc>
          <w:tcPr>
            <w:tcW w:w="4678" w:type="dxa"/>
          </w:tcPr>
          <w:p w:rsidR="00A449F3" w:rsidRPr="0092056C" w:rsidRDefault="00A449F3" w:rsidP="007042FC">
            <w:pPr>
              <w:pStyle w:val="a5"/>
              <w:jc w:val="left"/>
              <w:rPr>
                <w:sz w:val="22"/>
                <w:szCs w:val="22"/>
              </w:rPr>
            </w:pPr>
            <w:r w:rsidRPr="0092056C">
              <w:rPr>
                <w:sz w:val="22"/>
                <w:szCs w:val="22"/>
                <w:lang w:val="kk-KZ"/>
              </w:rPr>
              <w:t>ФИО докладчика (указывается полностью)</w:t>
            </w:r>
          </w:p>
        </w:tc>
        <w:tc>
          <w:tcPr>
            <w:tcW w:w="4253" w:type="dxa"/>
          </w:tcPr>
          <w:p w:rsidR="00A449F3" w:rsidRPr="0092056C" w:rsidRDefault="000D09CB" w:rsidP="007042FC">
            <w:pPr>
              <w:pStyle w:val="a5"/>
              <w:jc w:val="left"/>
              <w:rPr>
                <w:sz w:val="22"/>
                <w:szCs w:val="22"/>
              </w:rPr>
            </w:pPr>
            <w:r w:rsidRPr="0092056C">
              <w:rPr>
                <w:sz w:val="22"/>
                <w:szCs w:val="22"/>
              </w:rPr>
              <w:t>Лукьяненко Лилия Ивановна</w:t>
            </w:r>
          </w:p>
        </w:tc>
      </w:tr>
      <w:tr w:rsidR="00A449F3" w:rsidRPr="0092056C" w:rsidTr="002106D3">
        <w:trPr>
          <w:jc w:val="center"/>
        </w:trPr>
        <w:tc>
          <w:tcPr>
            <w:tcW w:w="457" w:type="dxa"/>
          </w:tcPr>
          <w:p w:rsidR="00A449F3" w:rsidRPr="0092056C" w:rsidRDefault="00A449F3" w:rsidP="007042FC">
            <w:pPr>
              <w:pStyle w:val="a5"/>
              <w:jc w:val="left"/>
              <w:rPr>
                <w:sz w:val="22"/>
                <w:szCs w:val="22"/>
                <w:lang w:val="en-US"/>
              </w:rPr>
            </w:pPr>
            <w:r w:rsidRPr="0092056C">
              <w:rPr>
                <w:sz w:val="22"/>
                <w:szCs w:val="22"/>
                <w:lang w:val="en-US"/>
              </w:rPr>
              <w:t>4</w:t>
            </w:r>
          </w:p>
        </w:tc>
        <w:tc>
          <w:tcPr>
            <w:tcW w:w="4678" w:type="dxa"/>
          </w:tcPr>
          <w:p w:rsidR="00A449F3" w:rsidRPr="0092056C" w:rsidRDefault="00A449F3" w:rsidP="007042FC">
            <w:pPr>
              <w:pStyle w:val="a5"/>
              <w:jc w:val="left"/>
              <w:rPr>
                <w:sz w:val="22"/>
                <w:szCs w:val="22"/>
                <w:lang w:val="kk-KZ"/>
              </w:rPr>
            </w:pPr>
            <w:r w:rsidRPr="0092056C">
              <w:rPr>
                <w:sz w:val="22"/>
                <w:szCs w:val="22"/>
                <w:lang w:val="kk-KZ"/>
              </w:rPr>
              <w:t>Сведения о докладчике (с указанием – студент или магистрант, курс, специальность, группа)</w:t>
            </w:r>
          </w:p>
        </w:tc>
        <w:tc>
          <w:tcPr>
            <w:tcW w:w="4253" w:type="dxa"/>
          </w:tcPr>
          <w:p w:rsidR="00A449F3" w:rsidRPr="0092056C" w:rsidRDefault="000D09CB" w:rsidP="007042FC">
            <w:pPr>
              <w:pStyle w:val="a5"/>
              <w:jc w:val="left"/>
              <w:rPr>
                <w:sz w:val="22"/>
                <w:szCs w:val="22"/>
              </w:rPr>
            </w:pPr>
            <w:r w:rsidRPr="0092056C">
              <w:rPr>
                <w:sz w:val="22"/>
                <w:szCs w:val="22"/>
              </w:rPr>
              <w:t>Студент ПГПУ группы ДРИЛ -12(в)</w:t>
            </w:r>
          </w:p>
        </w:tc>
      </w:tr>
      <w:tr w:rsidR="00A449F3" w:rsidRPr="0092056C" w:rsidTr="002106D3">
        <w:trPr>
          <w:jc w:val="center"/>
        </w:trPr>
        <w:tc>
          <w:tcPr>
            <w:tcW w:w="457" w:type="dxa"/>
          </w:tcPr>
          <w:p w:rsidR="00A449F3" w:rsidRPr="0092056C" w:rsidRDefault="00A449F3" w:rsidP="007042FC">
            <w:pPr>
              <w:pStyle w:val="a5"/>
              <w:jc w:val="left"/>
              <w:rPr>
                <w:sz w:val="22"/>
                <w:szCs w:val="22"/>
                <w:lang w:val="en-US"/>
              </w:rPr>
            </w:pPr>
            <w:r w:rsidRPr="0092056C">
              <w:rPr>
                <w:sz w:val="22"/>
                <w:szCs w:val="22"/>
                <w:lang w:val="en-US"/>
              </w:rPr>
              <w:t>5</w:t>
            </w:r>
          </w:p>
        </w:tc>
        <w:tc>
          <w:tcPr>
            <w:tcW w:w="4678" w:type="dxa"/>
          </w:tcPr>
          <w:p w:rsidR="00A449F3" w:rsidRPr="0092056C" w:rsidRDefault="00A449F3" w:rsidP="007042FC">
            <w:pPr>
              <w:pStyle w:val="a5"/>
              <w:jc w:val="left"/>
              <w:rPr>
                <w:sz w:val="22"/>
                <w:szCs w:val="22"/>
                <w:lang w:val="en-US"/>
              </w:rPr>
            </w:pPr>
            <w:r w:rsidRPr="0092056C">
              <w:rPr>
                <w:sz w:val="22"/>
                <w:szCs w:val="22"/>
                <w:lang w:val="kk-KZ"/>
              </w:rPr>
              <w:t>ФИО руководителя (указывается полностью)</w:t>
            </w:r>
          </w:p>
        </w:tc>
        <w:tc>
          <w:tcPr>
            <w:tcW w:w="4253" w:type="dxa"/>
          </w:tcPr>
          <w:p w:rsidR="00A449F3" w:rsidRPr="0092056C" w:rsidRDefault="000D09CB" w:rsidP="007042FC">
            <w:pPr>
              <w:pStyle w:val="a5"/>
              <w:jc w:val="left"/>
              <w:rPr>
                <w:sz w:val="22"/>
                <w:szCs w:val="22"/>
              </w:rPr>
            </w:pPr>
            <w:r w:rsidRPr="0092056C">
              <w:rPr>
                <w:sz w:val="22"/>
                <w:szCs w:val="22"/>
              </w:rPr>
              <w:t>Темиргазина Зифа Какбаевна</w:t>
            </w:r>
          </w:p>
        </w:tc>
      </w:tr>
      <w:tr w:rsidR="00A449F3" w:rsidRPr="0092056C" w:rsidTr="002106D3">
        <w:trPr>
          <w:jc w:val="center"/>
        </w:trPr>
        <w:tc>
          <w:tcPr>
            <w:tcW w:w="457" w:type="dxa"/>
          </w:tcPr>
          <w:p w:rsidR="00A449F3" w:rsidRPr="0092056C" w:rsidRDefault="00A449F3" w:rsidP="007042FC">
            <w:pPr>
              <w:pStyle w:val="a5"/>
              <w:jc w:val="left"/>
              <w:rPr>
                <w:sz w:val="22"/>
                <w:szCs w:val="22"/>
              </w:rPr>
            </w:pPr>
            <w:r w:rsidRPr="0092056C">
              <w:rPr>
                <w:sz w:val="22"/>
                <w:szCs w:val="22"/>
              </w:rPr>
              <w:t>6</w:t>
            </w:r>
          </w:p>
        </w:tc>
        <w:tc>
          <w:tcPr>
            <w:tcW w:w="4678" w:type="dxa"/>
          </w:tcPr>
          <w:p w:rsidR="00A449F3" w:rsidRPr="0092056C" w:rsidRDefault="00A449F3" w:rsidP="007042FC">
            <w:pPr>
              <w:pStyle w:val="a5"/>
              <w:jc w:val="left"/>
              <w:rPr>
                <w:sz w:val="22"/>
                <w:szCs w:val="22"/>
                <w:lang w:val="kk-KZ"/>
              </w:rPr>
            </w:pPr>
            <w:r w:rsidRPr="0092056C">
              <w:rPr>
                <w:sz w:val="22"/>
                <w:szCs w:val="22"/>
                <w:lang w:val="kk-KZ"/>
              </w:rPr>
              <w:t>Ученая степень, ученое звание руководителя</w:t>
            </w:r>
          </w:p>
        </w:tc>
        <w:tc>
          <w:tcPr>
            <w:tcW w:w="4253" w:type="dxa"/>
          </w:tcPr>
          <w:p w:rsidR="00A449F3" w:rsidRPr="0092056C" w:rsidRDefault="000D09CB" w:rsidP="007042FC">
            <w:pPr>
              <w:pStyle w:val="a8"/>
              <w:rPr>
                <w:rFonts w:ascii="Times New Roman" w:hAnsi="Times New Roman" w:cs="Times New Roman"/>
              </w:rPr>
            </w:pPr>
            <w:r w:rsidRPr="0092056C">
              <w:rPr>
                <w:rFonts w:ascii="Times New Roman" w:hAnsi="Times New Roman" w:cs="Times New Roman"/>
                <w:b/>
                <w:bCs/>
                <w:shd w:val="clear" w:color="auto" w:fill="FFFFFF"/>
              </w:rPr>
              <w:t>д</w:t>
            </w:r>
            <w:r w:rsidRPr="0092056C">
              <w:rPr>
                <w:rFonts w:ascii="Times New Roman" w:hAnsi="Times New Roman" w:cs="Times New Roman"/>
                <w:shd w:val="clear" w:color="auto" w:fill="FFFFFF"/>
              </w:rPr>
              <w:t>.филол.</w:t>
            </w:r>
            <w:r w:rsidRPr="0092056C">
              <w:rPr>
                <w:rFonts w:ascii="Times New Roman" w:hAnsi="Times New Roman" w:cs="Times New Roman"/>
                <w:b/>
                <w:bCs/>
                <w:shd w:val="clear" w:color="auto" w:fill="FFFFFF"/>
              </w:rPr>
              <w:t>н</w:t>
            </w:r>
            <w:r w:rsidRPr="0092056C">
              <w:rPr>
                <w:rFonts w:ascii="Times New Roman" w:hAnsi="Times New Roman" w:cs="Times New Roman"/>
                <w:shd w:val="clear" w:color="auto" w:fill="FFFFFF"/>
              </w:rPr>
              <w:t xml:space="preserve">., профессор кафедры рyсского языка и </w:t>
            </w:r>
            <w:r w:rsidR="00840810" w:rsidRPr="0092056C">
              <w:rPr>
                <w:rFonts w:ascii="Times New Roman" w:hAnsi="Times New Roman" w:cs="Times New Roman"/>
                <w:shd w:val="clear" w:color="auto" w:fill="FFFFFF"/>
              </w:rPr>
              <w:t>литературы</w:t>
            </w:r>
            <w:r w:rsidRPr="0092056C">
              <w:rPr>
                <w:rFonts w:ascii="Times New Roman" w:hAnsi="Times New Roman" w:cs="Times New Roman"/>
                <w:shd w:val="clear" w:color="auto" w:fill="FFFFFF"/>
              </w:rPr>
              <w:t xml:space="preserve"> ПГПУ г. Павлодар</w:t>
            </w:r>
          </w:p>
        </w:tc>
      </w:tr>
      <w:tr w:rsidR="00A449F3" w:rsidRPr="0092056C" w:rsidTr="002106D3">
        <w:trPr>
          <w:jc w:val="center"/>
        </w:trPr>
        <w:tc>
          <w:tcPr>
            <w:tcW w:w="457" w:type="dxa"/>
          </w:tcPr>
          <w:p w:rsidR="00A449F3" w:rsidRPr="0092056C" w:rsidRDefault="00A449F3" w:rsidP="007042FC">
            <w:pPr>
              <w:pStyle w:val="a5"/>
              <w:jc w:val="left"/>
              <w:rPr>
                <w:sz w:val="22"/>
                <w:szCs w:val="22"/>
                <w:lang w:val="kk-KZ"/>
              </w:rPr>
            </w:pPr>
            <w:r w:rsidRPr="0092056C">
              <w:rPr>
                <w:sz w:val="22"/>
                <w:szCs w:val="22"/>
                <w:lang w:val="kk-KZ"/>
              </w:rPr>
              <w:t>7</w:t>
            </w:r>
          </w:p>
        </w:tc>
        <w:tc>
          <w:tcPr>
            <w:tcW w:w="4678" w:type="dxa"/>
          </w:tcPr>
          <w:p w:rsidR="00A449F3" w:rsidRPr="0092056C" w:rsidRDefault="00A449F3" w:rsidP="007042FC">
            <w:pPr>
              <w:pStyle w:val="a5"/>
              <w:jc w:val="left"/>
              <w:rPr>
                <w:sz w:val="22"/>
                <w:szCs w:val="22"/>
                <w:lang w:val="kk-KZ"/>
              </w:rPr>
            </w:pPr>
            <w:r w:rsidRPr="0092056C">
              <w:rPr>
                <w:sz w:val="22"/>
                <w:szCs w:val="22"/>
                <w:lang w:val="kk-KZ"/>
              </w:rPr>
              <w:t>Контактные телефоны докладчика мобильный</w:t>
            </w:r>
          </w:p>
        </w:tc>
        <w:tc>
          <w:tcPr>
            <w:tcW w:w="4253" w:type="dxa"/>
          </w:tcPr>
          <w:p w:rsidR="00A449F3" w:rsidRPr="0092056C" w:rsidRDefault="000D09CB" w:rsidP="007042FC">
            <w:pPr>
              <w:pStyle w:val="a5"/>
              <w:jc w:val="left"/>
              <w:rPr>
                <w:sz w:val="22"/>
                <w:szCs w:val="22"/>
              </w:rPr>
            </w:pPr>
            <w:r w:rsidRPr="0092056C">
              <w:rPr>
                <w:sz w:val="22"/>
                <w:szCs w:val="22"/>
              </w:rPr>
              <w:t>87776594125</w:t>
            </w:r>
          </w:p>
        </w:tc>
      </w:tr>
      <w:tr w:rsidR="00A449F3" w:rsidRPr="0092056C" w:rsidTr="002106D3">
        <w:trPr>
          <w:jc w:val="center"/>
        </w:trPr>
        <w:tc>
          <w:tcPr>
            <w:tcW w:w="457" w:type="dxa"/>
          </w:tcPr>
          <w:p w:rsidR="00A449F3" w:rsidRPr="0092056C" w:rsidRDefault="00A449F3" w:rsidP="007042FC">
            <w:pPr>
              <w:pStyle w:val="a5"/>
              <w:jc w:val="left"/>
              <w:rPr>
                <w:sz w:val="22"/>
                <w:szCs w:val="22"/>
                <w:lang w:val="kk-KZ"/>
              </w:rPr>
            </w:pPr>
            <w:r w:rsidRPr="0092056C">
              <w:rPr>
                <w:sz w:val="22"/>
                <w:szCs w:val="22"/>
                <w:lang w:val="kk-KZ"/>
              </w:rPr>
              <w:t>8</w:t>
            </w:r>
          </w:p>
        </w:tc>
        <w:tc>
          <w:tcPr>
            <w:tcW w:w="4678" w:type="dxa"/>
          </w:tcPr>
          <w:p w:rsidR="00A449F3" w:rsidRPr="0092056C" w:rsidRDefault="00A449F3" w:rsidP="007042FC">
            <w:pPr>
              <w:pStyle w:val="a5"/>
              <w:jc w:val="left"/>
              <w:rPr>
                <w:sz w:val="22"/>
                <w:szCs w:val="22"/>
                <w:lang w:val="kk-KZ"/>
              </w:rPr>
            </w:pPr>
            <w:r w:rsidRPr="0092056C">
              <w:rPr>
                <w:sz w:val="22"/>
                <w:szCs w:val="22"/>
                <w:lang w:val="kk-KZ"/>
              </w:rPr>
              <w:t>Адрес электронной почты докладчика</w:t>
            </w:r>
          </w:p>
        </w:tc>
        <w:tc>
          <w:tcPr>
            <w:tcW w:w="4253" w:type="dxa"/>
          </w:tcPr>
          <w:p w:rsidR="00A449F3" w:rsidRPr="0092056C" w:rsidRDefault="000F1ADD" w:rsidP="007042FC">
            <w:pPr>
              <w:pStyle w:val="a5"/>
              <w:jc w:val="left"/>
              <w:rPr>
                <w:sz w:val="22"/>
                <w:szCs w:val="22"/>
              </w:rPr>
            </w:pPr>
            <w:hyperlink r:id="rId5" w:history="1">
              <w:r w:rsidR="000D09CB" w:rsidRPr="0092056C">
                <w:rPr>
                  <w:rStyle w:val="a7"/>
                  <w:sz w:val="22"/>
                  <w:szCs w:val="22"/>
                  <w:lang w:val="en-US"/>
                </w:rPr>
                <w:t>lukyanenko_artur@mail.ru</w:t>
              </w:r>
            </w:hyperlink>
          </w:p>
        </w:tc>
      </w:tr>
    </w:tbl>
    <w:p w:rsidR="00170D9A" w:rsidRPr="0092056C" w:rsidRDefault="00170D9A" w:rsidP="0092056C">
      <w:pPr>
        <w:pStyle w:val="a5"/>
        <w:jc w:val="both"/>
        <w:rPr>
          <w:sz w:val="28"/>
          <w:szCs w:val="28"/>
        </w:rPr>
      </w:pPr>
    </w:p>
    <w:p w:rsidR="00170D9A" w:rsidRPr="0092056C" w:rsidRDefault="00170D9A" w:rsidP="007042FC">
      <w:pPr>
        <w:spacing w:line="240" w:lineRule="auto"/>
        <w:jc w:val="center"/>
        <w:rPr>
          <w:rFonts w:ascii="Times New Roman" w:hAnsi="Times New Roman" w:cs="Times New Roman"/>
          <w:sz w:val="28"/>
          <w:szCs w:val="28"/>
          <w:u w:val="single"/>
        </w:rPr>
      </w:pPr>
      <w:r w:rsidRPr="0092056C">
        <w:rPr>
          <w:rFonts w:ascii="Times New Roman" w:hAnsi="Times New Roman" w:cs="Times New Roman"/>
          <w:sz w:val="28"/>
          <w:szCs w:val="28"/>
          <w:u w:val="single"/>
        </w:rPr>
        <w:t>Доклад</w:t>
      </w:r>
    </w:p>
    <w:p w:rsidR="0092056C" w:rsidRPr="0092056C" w:rsidRDefault="0092056C" w:rsidP="007042FC">
      <w:pPr>
        <w:spacing w:line="240" w:lineRule="auto"/>
        <w:jc w:val="center"/>
        <w:rPr>
          <w:rFonts w:ascii="Times New Roman" w:hAnsi="Times New Roman" w:cs="Times New Roman"/>
          <w:b/>
          <w:sz w:val="28"/>
          <w:szCs w:val="28"/>
        </w:rPr>
      </w:pPr>
      <w:r w:rsidRPr="0092056C">
        <w:rPr>
          <w:rFonts w:ascii="Times New Roman" w:hAnsi="Times New Roman" w:cs="Times New Roman"/>
          <w:b/>
          <w:sz w:val="28"/>
          <w:szCs w:val="28"/>
        </w:rPr>
        <w:t>«Методы обучения учащихся лингвистическому и функционально-стилистическому анализу неологизмов пандемического дискурса»</w:t>
      </w:r>
    </w:p>
    <w:p w:rsidR="00DA7D26" w:rsidRPr="0092056C" w:rsidRDefault="00DA7D26" w:rsidP="007042FC">
      <w:pPr>
        <w:shd w:val="clear" w:color="auto" w:fill="FFFFFF" w:themeFill="background1"/>
        <w:spacing w:line="240" w:lineRule="auto"/>
        <w:jc w:val="both"/>
        <w:rPr>
          <w:rFonts w:ascii="Times New Roman" w:hAnsi="Times New Roman" w:cs="Times New Roman"/>
          <w:sz w:val="28"/>
          <w:szCs w:val="28"/>
        </w:rPr>
      </w:pPr>
      <w:r w:rsidRPr="0092056C">
        <w:rPr>
          <w:rFonts w:ascii="Times New Roman" w:hAnsi="Times New Roman" w:cs="Times New Roman"/>
          <w:color w:val="000000"/>
          <w:sz w:val="28"/>
          <w:szCs w:val="28"/>
        </w:rPr>
        <w:t>Современные </w:t>
      </w:r>
      <w:r w:rsidRPr="0092056C">
        <w:rPr>
          <w:rStyle w:val="hl"/>
          <w:rFonts w:ascii="Times New Roman" w:hAnsi="Times New Roman" w:cs="Times New Roman"/>
          <w:color w:val="000000"/>
          <w:sz w:val="28"/>
          <w:szCs w:val="28"/>
          <w:bdr w:val="none" w:sz="0" w:space="0" w:color="auto" w:frame="1"/>
          <w:shd w:val="clear" w:color="auto" w:fill="FFFFFF" w:themeFill="background1"/>
        </w:rPr>
        <w:t>гуманитарные науки</w:t>
      </w:r>
      <w:r w:rsidRPr="0092056C">
        <w:rPr>
          <w:rFonts w:ascii="Times New Roman" w:hAnsi="Times New Roman" w:cs="Times New Roman"/>
          <w:color w:val="000000"/>
          <w:sz w:val="28"/>
          <w:szCs w:val="28"/>
        </w:rPr>
        <w:t> находятся в неоднозначной ситуации. Их организация испытывает настоящий вызов со стороны оптимизации и продолжения на управление наукой методов оценки, которые выработаны в нашем обществе.</w:t>
      </w:r>
    </w:p>
    <w:p w:rsidR="00AB5EAC" w:rsidRPr="0092056C" w:rsidRDefault="0029444F" w:rsidP="007042FC">
      <w:pPr>
        <w:spacing w:line="240" w:lineRule="auto"/>
        <w:jc w:val="both"/>
        <w:rPr>
          <w:rFonts w:ascii="Times New Roman" w:hAnsi="Times New Roman" w:cs="Times New Roman"/>
          <w:sz w:val="28"/>
          <w:szCs w:val="28"/>
        </w:rPr>
      </w:pPr>
      <w:r w:rsidRPr="0092056C">
        <w:rPr>
          <w:rFonts w:ascii="Times New Roman" w:hAnsi="Times New Roman" w:cs="Times New Roman"/>
          <w:sz w:val="28"/>
          <w:szCs w:val="28"/>
        </w:rPr>
        <w:t>Согласна с высказыванием из статьи Лушникова Н</w:t>
      </w:r>
      <w:r w:rsidR="00203CC0" w:rsidRPr="0092056C">
        <w:rPr>
          <w:rFonts w:ascii="Times New Roman" w:hAnsi="Times New Roman" w:cs="Times New Roman"/>
          <w:sz w:val="28"/>
          <w:szCs w:val="28"/>
        </w:rPr>
        <w:t>.Н, о том</w:t>
      </w:r>
      <w:r w:rsidRPr="0092056C">
        <w:rPr>
          <w:rFonts w:ascii="Times New Roman" w:hAnsi="Times New Roman" w:cs="Times New Roman"/>
          <w:sz w:val="28"/>
          <w:szCs w:val="28"/>
        </w:rPr>
        <w:t>,</w:t>
      </w:r>
      <w:r w:rsidR="00203CC0" w:rsidRPr="0092056C">
        <w:rPr>
          <w:rFonts w:ascii="Times New Roman" w:hAnsi="Times New Roman" w:cs="Times New Roman"/>
          <w:sz w:val="28"/>
          <w:szCs w:val="28"/>
        </w:rPr>
        <w:t xml:space="preserve"> что</w:t>
      </w:r>
      <w:r w:rsidRPr="0092056C">
        <w:rPr>
          <w:rFonts w:ascii="Times New Roman" w:hAnsi="Times New Roman" w:cs="Times New Roman"/>
          <w:sz w:val="28"/>
          <w:szCs w:val="28"/>
        </w:rPr>
        <w:t xml:space="preserve"> «</w:t>
      </w:r>
      <w:r w:rsidR="00662D75" w:rsidRPr="0092056C">
        <w:rPr>
          <w:rFonts w:ascii="Times New Roman" w:hAnsi="Times New Roman" w:cs="Times New Roman"/>
          <w:sz w:val="28"/>
          <w:szCs w:val="28"/>
        </w:rPr>
        <w:t xml:space="preserve">Социальные изменения, происходящие в век технологического развития, влияют на все сферы науки. Изменения и развитие переживает также и русский язык, который в последние десятилетия заметно пополнился и продолжает пополняться новыми словами и фразами, пришедшими из других языков. Причинами данной тенденции считаются появление Интернета, развитие способов коммуникации между людьми и странами, появление новых технологий. Поэтому для образованного человека наличие словаря неологизмов в русском языке является жизненной необходимостью. Раздел «Лексика и фразеология» в учебнике русского языка не раскрывает полностью тему заимствованной лексики, несмотря на то, что наш язык непрерывно претерпевает изменения, увеличивается количество заимствованных слов. Наш современник должен знать лексическое значение заимствованных слов и уместно употреблять их. Для достижения вышеуказанной цели учащимися осваиваются новые слова не только при прохождении раздела «Лексика», но и на уроках по изучению разделов «Фонетика», «Грамматика», «Морфология» и «Орфография». Аэропорт, аэродром, </w:t>
      </w:r>
      <w:r w:rsidR="00840810" w:rsidRPr="0092056C">
        <w:rPr>
          <w:rFonts w:ascii="Times New Roman" w:hAnsi="Times New Roman" w:cs="Times New Roman"/>
          <w:sz w:val="28"/>
          <w:szCs w:val="28"/>
        </w:rPr>
        <w:t>андеграунд</w:t>
      </w:r>
      <w:r w:rsidR="00662D75" w:rsidRPr="0092056C">
        <w:rPr>
          <w:rFonts w:ascii="Times New Roman" w:hAnsi="Times New Roman" w:cs="Times New Roman"/>
          <w:sz w:val="28"/>
          <w:szCs w:val="28"/>
        </w:rPr>
        <w:t xml:space="preserve">, блокбастер, гриль, джакузи, драйв, клининг, креатив, коворкинг, копирайтер, </w:t>
      </w:r>
      <w:proofErr w:type="spellStart"/>
      <w:r w:rsidR="00662D75" w:rsidRPr="0092056C">
        <w:rPr>
          <w:rFonts w:ascii="Times New Roman" w:hAnsi="Times New Roman" w:cs="Times New Roman"/>
          <w:sz w:val="28"/>
          <w:szCs w:val="28"/>
        </w:rPr>
        <w:t>латте</w:t>
      </w:r>
      <w:proofErr w:type="spellEnd"/>
      <w:r w:rsidR="00662D75" w:rsidRPr="0092056C">
        <w:rPr>
          <w:rFonts w:ascii="Times New Roman" w:hAnsi="Times New Roman" w:cs="Times New Roman"/>
          <w:sz w:val="28"/>
          <w:szCs w:val="28"/>
        </w:rPr>
        <w:t xml:space="preserve">, лейбл, </w:t>
      </w:r>
      <w:proofErr w:type="spellStart"/>
      <w:r w:rsidR="00662D75" w:rsidRPr="0092056C">
        <w:rPr>
          <w:rFonts w:ascii="Times New Roman" w:hAnsi="Times New Roman" w:cs="Times New Roman"/>
          <w:sz w:val="28"/>
          <w:szCs w:val="28"/>
        </w:rPr>
        <w:t>мейкап</w:t>
      </w:r>
      <w:proofErr w:type="spellEnd"/>
      <w:r w:rsidR="00662D75" w:rsidRPr="0092056C">
        <w:rPr>
          <w:rFonts w:ascii="Times New Roman" w:hAnsi="Times New Roman" w:cs="Times New Roman"/>
          <w:sz w:val="28"/>
          <w:szCs w:val="28"/>
        </w:rPr>
        <w:t xml:space="preserve">, </w:t>
      </w:r>
      <w:proofErr w:type="spellStart"/>
      <w:r w:rsidR="00662D75" w:rsidRPr="0092056C">
        <w:rPr>
          <w:rFonts w:ascii="Times New Roman" w:hAnsi="Times New Roman" w:cs="Times New Roman"/>
          <w:sz w:val="28"/>
          <w:szCs w:val="28"/>
        </w:rPr>
        <w:t>меседж</w:t>
      </w:r>
      <w:proofErr w:type="spellEnd"/>
      <w:r w:rsidR="00662D75" w:rsidRPr="0092056C">
        <w:rPr>
          <w:rFonts w:ascii="Times New Roman" w:hAnsi="Times New Roman" w:cs="Times New Roman"/>
          <w:sz w:val="28"/>
          <w:szCs w:val="28"/>
        </w:rPr>
        <w:t>,</w:t>
      </w:r>
      <w:r w:rsidR="00840810" w:rsidRPr="0092056C">
        <w:rPr>
          <w:rFonts w:ascii="Times New Roman" w:hAnsi="Times New Roman" w:cs="Times New Roman"/>
          <w:sz w:val="28"/>
          <w:szCs w:val="28"/>
        </w:rPr>
        <w:t xml:space="preserve"> </w:t>
      </w:r>
      <w:r w:rsidR="00662D75" w:rsidRPr="0092056C">
        <w:rPr>
          <w:rFonts w:ascii="Times New Roman" w:hAnsi="Times New Roman" w:cs="Times New Roman"/>
          <w:sz w:val="28"/>
          <w:szCs w:val="28"/>
        </w:rPr>
        <w:t>ноу-</w:t>
      </w:r>
      <w:r w:rsidR="00840810" w:rsidRPr="0092056C">
        <w:rPr>
          <w:rFonts w:ascii="Times New Roman" w:hAnsi="Times New Roman" w:cs="Times New Roman"/>
          <w:sz w:val="28"/>
          <w:szCs w:val="28"/>
        </w:rPr>
        <w:t>хау, нетбук</w:t>
      </w:r>
      <w:r w:rsidR="00662D75" w:rsidRPr="0092056C">
        <w:rPr>
          <w:rFonts w:ascii="Times New Roman" w:hAnsi="Times New Roman" w:cs="Times New Roman"/>
          <w:sz w:val="28"/>
          <w:szCs w:val="28"/>
        </w:rPr>
        <w:t xml:space="preserve">, ноутбук, терминал, трейлер, тренд, рейтинг, роуминг, </w:t>
      </w:r>
      <w:r w:rsidR="00662D75" w:rsidRPr="0092056C">
        <w:rPr>
          <w:rFonts w:ascii="Times New Roman" w:hAnsi="Times New Roman" w:cs="Times New Roman"/>
          <w:sz w:val="28"/>
          <w:szCs w:val="28"/>
        </w:rPr>
        <w:lastRenderedPageBreak/>
        <w:t>фриланс, хедлайнер – это лишь краткий список неологизмов, вошедших в русский язык из других языков за последние три десятилетия, которые характеризуются интенсивными переменами</w:t>
      </w:r>
      <w:r w:rsidR="00840810" w:rsidRPr="0092056C">
        <w:rPr>
          <w:rFonts w:ascii="Times New Roman" w:hAnsi="Times New Roman" w:cs="Times New Roman"/>
          <w:sz w:val="28"/>
          <w:szCs w:val="28"/>
        </w:rPr>
        <w:t xml:space="preserve"> </w:t>
      </w:r>
      <w:r w:rsidR="00662D75" w:rsidRPr="0092056C">
        <w:rPr>
          <w:rFonts w:ascii="Times New Roman" w:hAnsi="Times New Roman" w:cs="Times New Roman"/>
          <w:sz w:val="28"/>
          <w:szCs w:val="28"/>
        </w:rPr>
        <w:t xml:space="preserve">в разных аспектах жизни, в том числе и в научных </w:t>
      </w:r>
      <w:r w:rsidRPr="0092056C">
        <w:rPr>
          <w:rFonts w:ascii="Times New Roman" w:hAnsi="Times New Roman" w:cs="Times New Roman"/>
          <w:sz w:val="28"/>
          <w:szCs w:val="28"/>
        </w:rPr>
        <w:t>отраслях»</w:t>
      </w:r>
    </w:p>
    <w:p w:rsidR="00203CC0" w:rsidRPr="0092056C" w:rsidRDefault="00203CC0" w:rsidP="007042FC">
      <w:pPr>
        <w:spacing w:line="240" w:lineRule="auto"/>
        <w:jc w:val="both"/>
        <w:rPr>
          <w:rFonts w:ascii="Times New Roman" w:hAnsi="Times New Roman" w:cs="Times New Roman"/>
          <w:sz w:val="28"/>
          <w:szCs w:val="28"/>
        </w:rPr>
      </w:pPr>
      <w:r w:rsidRPr="0092056C">
        <w:rPr>
          <w:rFonts w:ascii="Times New Roman" w:hAnsi="Times New Roman" w:cs="Times New Roman"/>
          <w:sz w:val="28"/>
          <w:szCs w:val="28"/>
        </w:rPr>
        <w:t xml:space="preserve">В силу того, что </w:t>
      </w:r>
      <w:proofErr w:type="spellStart"/>
      <w:r w:rsidRPr="0092056C">
        <w:rPr>
          <w:rFonts w:ascii="Times New Roman" w:hAnsi="Times New Roman" w:cs="Times New Roman"/>
          <w:sz w:val="28"/>
          <w:szCs w:val="28"/>
        </w:rPr>
        <w:t>коронавирусная</w:t>
      </w:r>
      <w:proofErr w:type="spellEnd"/>
      <w:r w:rsidRPr="0092056C">
        <w:rPr>
          <w:rFonts w:ascii="Times New Roman" w:hAnsi="Times New Roman" w:cs="Times New Roman"/>
          <w:sz w:val="28"/>
          <w:szCs w:val="28"/>
        </w:rPr>
        <w:t xml:space="preserve"> инфекция – это новообразование эпохи, она стала и предметом изучения разных наук, в том числе и методики русского языка. Это можно объяснить тем обстоятельством, что современные учащиеся, как и все люди мира, пополнили и продолжают пополнять свой словарь новыми терминами и оборотами, которые, несмотря на свою специфичность, употребляют не только медицинские работники, но и широкие слои населения. Исследование неологизмов последних десятилетий показывает, что вектор развития русского языка меняется в сторону создания новых слов за счет не собственных ресурсов, а в силу происходящих в мире событий. Этот факт ставит перед учителями русского языка задачу не только фиксации новых слов, но и их анализа. Кроме того, учебные пособия по русскому языку не успевают за быстро меняющимся современным активным русским языком. </w:t>
      </w:r>
    </w:p>
    <w:p w:rsidR="00203CC0" w:rsidRPr="0092056C" w:rsidRDefault="00203CC0" w:rsidP="007042FC">
      <w:pPr>
        <w:spacing w:line="240" w:lineRule="auto"/>
        <w:jc w:val="both"/>
        <w:rPr>
          <w:rFonts w:ascii="Times New Roman" w:hAnsi="Times New Roman" w:cs="Times New Roman"/>
          <w:sz w:val="28"/>
          <w:szCs w:val="28"/>
        </w:rPr>
      </w:pPr>
      <w:r w:rsidRPr="0092056C">
        <w:rPr>
          <w:rFonts w:ascii="Times New Roman" w:hAnsi="Times New Roman" w:cs="Times New Roman"/>
          <w:sz w:val="28"/>
          <w:szCs w:val="28"/>
        </w:rPr>
        <w:t>Этим и обусловлена актуальность данной работы, которая раскроет не только важность изучения неологизмов в работе учителя русского языка, но и осветит методы и способы проведения лингвистического и функционально-стилистического анализа на уроках русского языка неологизмов эпохи пандемии.</w:t>
      </w:r>
    </w:p>
    <w:p w:rsidR="00203CC0" w:rsidRPr="0092056C" w:rsidRDefault="00203CC0" w:rsidP="007042FC">
      <w:pPr>
        <w:spacing w:line="240" w:lineRule="auto"/>
        <w:jc w:val="both"/>
        <w:rPr>
          <w:rFonts w:ascii="Times New Roman" w:hAnsi="Times New Roman" w:cs="Times New Roman"/>
          <w:b/>
          <w:sz w:val="28"/>
          <w:szCs w:val="28"/>
        </w:rPr>
      </w:pPr>
      <w:r w:rsidRPr="0092056C">
        <w:rPr>
          <w:rFonts w:ascii="Times New Roman" w:hAnsi="Times New Roman" w:cs="Times New Roman"/>
          <w:sz w:val="28"/>
          <w:szCs w:val="28"/>
        </w:rPr>
        <w:t xml:space="preserve">Опираясь на вышеизложенное, была сформулирована тема доклада </w:t>
      </w:r>
      <w:r w:rsidRPr="0092056C">
        <w:rPr>
          <w:rFonts w:ascii="Times New Roman" w:hAnsi="Times New Roman" w:cs="Times New Roman"/>
          <w:b/>
          <w:sz w:val="28"/>
          <w:szCs w:val="28"/>
        </w:rPr>
        <w:t xml:space="preserve">«Методы обучения учащихся лингвистическому и функционально-стилистическому анализу неологизмов пандемического дискурса». </w:t>
      </w:r>
    </w:p>
    <w:p w:rsidR="00264BD9" w:rsidRPr="0092056C" w:rsidRDefault="00264BD9" w:rsidP="007042FC">
      <w:pPr>
        <w:spacing w:line="240" w:lineRule="auto"/>
        <w:jc w:val="both"/>
        <w:rPr>
          <w:rFonts w:ascii="Times New Roman" w:hAnsi="Times New Roman" w:cs="Times New Roman"/>
          <w:sz w:val="28"/>
          <w:szCs w:val="28"/>
        </w:rPr>
      </w:pPr>
      <w:r w:rsidRPr="0092056C">
        <w:rPr>
          <w:rFonts w:ascii="Times New Roman" w:hAnsi="Times New Roman" w:cs="Times New Roman"/>
          <w:sz w:val="28"/>
          <w:szCs w:val="28"/>
        </w:rPr>
        <w:t xml:space="preserve">Попробуем проанализировать, возможности современных учебников русского языка для обучения школьников лингвистическому и функционально-стилистическому анализу неологизмов. Для анализа берем учебник русского языка З.К. </w:t>
      </w:r>
      <w:proofErr w:type="spellStart"/>
      <w:r w:rsidRPr="0092056C">
        <w:rPr>
          <w:rFonts w:ascii="Times New Roman" w:hAnsi="Times New Roman" w:cs="Times New Roman"/>
          <w:sz w:val="28"/>
          <w:szCs w:val="28"/>
        </w:rPr>
        <w:t>Сабитовой</w:t>
      </w:r>
      <w:proofErr w:type="spellEnd"/>
      <w:r w:rsidRPr="0092056C">
        <w:rPr>
          <w:rFonts w:ascii="Times New Roman" w:hAnsi="Times New Roman" w:cs="Times New Roman"/>
          <w:sz w:val="28"/>
          <w:szCs w:val="28"/>
        </w:rPr>
        <w:t xml:space="preserve">, А.Р. </w:t>
      </w:r>
      <w:proofErr w:type="spellStart"/>
      <w:r w:rsidRPr="0092056C">
        <w:rPr>
          <w:rFonts w:ascii="Times New Roman" w:hAnsi="Times New Roman" w:cs="Times New Roman"/>
          <w:sz w:val="28"/>
          <w:szCs w:val="28"/>
        </w:rPr>
        <w:t>Бейсембаева</w:t>
      </w:r>
      <w:proofErr w:type="spellEnd"/>
      <w:r w:rsidRPr="0092056C">
        <w:rPr>
          <w:rFonts w:ascii="Times New Roman" w:hAnsi="Times New Roman" w:cs="Times New Roman"/>
          <w:sz w:val="28"/>
          <w:szCs w:val="28"/>
        </w:rPr>
        <w:t xml:space="preserve"> для учащихся 11-го класса. Учебник имеет тематическую направленность: глобальные экологические проблемы современности. Данная тематика учебника русского языка позволяет органично включить в содержание дополнительные материалы для анализа неологизмов современности – периода всемирной пандемии.</w:t>
      </w:r>
    </w:p>
    <w:p w:rsidR="00264BD9" w:rsidRPr="0092056C" w:rsidRDefault="00264BD9" w:rsidP="007042FC">
      <w:pPr>
        <w:spacing w:line="240" w:lineRule="auto"/>
        <w:jc w:val="both"/>
        <w:rPr>
          <w:rFonts w:ascii="Times New Roman" w:hAnsi="Times New Roman" w:cs="Times New Roman"/>
          <w:sz w:val="28"/>
          <w:szCs w:val="28"/>
        </w:rPr>
      </w:pPr>
      <w:r w:rsidRPr="0092056C">
        <w:rPr>
          <w:rFonts w:ascii="Times New Roman" w:hAnsi="Times New Roman" w:cs="Times New Roman"/>
          <w:sz w:val="28"/>
          <w:szCs w:val="28"/>
        </w:rPr>
        <w:t>При работе с лексическими единицами, в контексте данного исследования с неологизмами) используются частично-поисковый и исследовательский методы обучения.</w:t>
      </w:r>
    </w:p>
    <w:p w:rsidR="00203CC0" w:rsidRPr="0092056C" w:rsidRDefault="00203CC0" w:rsidP="007042FC">
      <w:pPr>
        <w:spacing w:line="240" w:lineRule="auto"/>
        <w:jc w:val="both"/>
        <w:rPr>
          <w:rFonts w:ascii="Times New Roman" w:hAnsi="Times New Roman" w:cs="Times New Roman"/>
          <w:sz w:val="28"/>
          <w:szCs w:val="28"/>
        </w:rPr>
      </w:pPr>
      <w:r w:rsidRPr="0092056C">
        <w:rPr>
          <w:rFonts w:ascii="Times New Roman" w:hAnsi="Times New Roman" w:cs="Times New Roman"/>
          <w:sz w:val="28"/>
          <w:szCs w:val="28"/>
        </w:rPr>
        <w:t xml:space="preserve">Бесспорно, что единой схемы анализа неологизмов просто не может быть, так как языковые единицы индивидуальны. Но очевидно, что для обучающихся необходимо наметить общие ориентиры, узловые пункты, которые могли бы служить своеобразными вехами при анализе любого неологизма. Предлагаемый алгоритм не догма, а своеобразный путеводитель, указывающий общее направление работы с неологизмом на уроках русского языка. </w:t>
      </w:r>
    </w:p>
    <w:p w:rsidR="00203CC0" w:rsidRPr="0092056C" w:rsidRDefault="00203CC0" w:rsidP="007042FC">
      <w:pPr>
        <w:spacing w:line="240" w:lineRule="auto"/>
        <w:jc w:val="both"/>
        <w:rPr>
          <w:rFonts w:ascii="Times New Roman" w:hAnsi="Times New Roman" w:cs="Times New Roman"/>
          <w:sz w:val="28"/>
          <w:szCs w:val="28"/>
        </w:rPr>
      </w:pPr>
      <w:r w:rsidRPr="0092056C">
        <w:rPr>
          <w:rFonts w:ascii="Times New Roman" w:hAnsi="Times New Roman" w:cs="Times New Roman"/>
          <w:sz w:val="28"/>
          <w:szCs w:val="28"/>
        </w:rPr>
        <w:lastRenderedPageBreak/>
        <w:t>Работа по обучению анализу неологизмов может быть использована во многих случаях: на обычных уроках, на уроках закрепления нового материала, повторения, развития речи. Эта работа может использоваться также как индивидуальная и групповая работа. Анализ языковых единиц позволяют учителю осуществлять дифференцированное обучение, выбирая для учащихся с разной подготовкой задания разной сложности. Небольшие тексты с неологизмами можно рекомендовать для обучающих изложений, диктантов с грамматико-орфографическими и пунктуационными заданиями.</w:t>
      </w:r>
    </w:p>
    <w:p w:rsidR="00203CC0" w:rsidRPr="0092056C" w:rsidRDefault="00203CC0" w:rsidP="007042FC">
      <w:pPr>
        <w:spacing w:line="240" w:lineRule="auto"/>
        <w:jc w:val="both"/>
        <w:rPr>
          <w:rFonts w:ascii="Times New Roman" w:hAnsi="Times New Roman" w:cs="Times New Roman"/>
          <w:sz w:val="28"/>
          <w:szCs w:val="28"/>
        </w:rPr>
      </w:pPr>
      <w:r w:rsidRPr="0092056C">
        <w:rPr>
          <w:rFonts w:ascii="Times New Roman" w:hAnsi="Times New Roman" w:cs="Times New Roman"/>
          <w:sz w:val="28"/>
          <w:szCs w:val="28"/>
        </w:rPr>
        <w:t>Таким образом, проведенный анализ языкового материала учебника русского языка для учащихся 11-го класса показал, что учебной программой предусмотрено обучение учащихся элементам лингвистического и функционально-стилистического анализа неологизмов.</w:t>
      </w:r>
    </w:p>
    <w:p w:rsidR="00203CC0" w:rsidRPr="0092056C" w:rsidRDefault="00203CC0" w:rsidP="007042FC">
      <w:pPr>
        <w:spacing w:line="240" w:lineRule="auto"/>
        <w:jc w:val="both"/>
        <w:rPr>
          <w:rFonts w:ascii="Times New Roman" w:hAnsi="Times New Roman" w:cs="Times New Roman"/>
          <w:sz w:val="28"/>
          <w:szCs w:val="28"/>
        </w:rPr>
      </w:pPr>
      <w:r w:rsidRPr="0092056C">
        <w:rPr>
          <w:rFonts w:ascii="Times New Roman" w:hAnsi="Times New Roman" w:cs="Times New Roman"/>
          <w:sz w:val="28"/>
          <w:szCs w:val="28"/>
        </w:rPr>
        <w:t>В этой связи считается необходимым предусмотреть дополнительную работу во внеурочной деятельности обучение учащихся лингвистическому и функционально-стилистическому анализу неологизмов современного русского языка. Предполагается, что</w:t>
      </w:r>
      <w:r w:rsidRPr="0092056C">
        <w:rPr>
          <w:rFonts w:ascii="Times New Roman" w:hAnsi="Times New Roman" w:cs="Times New Roman"/>
          <w:b/>
          <w:bCs/>
          <w:sz w:val="28"/>
          <w:szCs w:val="28"/>
        </w:rPr>
        <w:t xml:space="preserve"> </w:t>
      </w:r>
      <w:r w:rsidRPr="0092056C">
        <w:rPr>
          <w:rFonts w:ascii="Times New Roman" w:hAnsi="Times New Roman" w:cs="Times New Roman"/>
          <w:sz w:val="28"/>
          <w:szCs w:val="28"/>
        </w:rPr>
        <w:t>если использовать на уроках русского языка современные методы обучения, такие как метод проектов, метод социологического опроса, экспериментальный метод (социологическое исследование) и т.д., то можно добиться повышения качества в обучении учащихся лингвистическому и функционально-стилистическому анализу неологизмов.</w:t>
      </w:r>
    </w:p>
    <w:p w:rsidR="00127B85" w:rsidRPr="0092056C" w:rsidRDefault="00127B85" w:rsidP="007042FC">
      <w:pPr>
        <w:spacing w:line="240" w:lineRule="auto"/>
        <w:jc w:val="both"/>
        <w:rPr>
          <w:rFonts w:ascii="Times New Roman" w:hAnsi="Times New Roman" w:cs="Times New Roman"/>
          <w:sz w:val="28"/>
          <w:szCs w:val="28"/>
        </w:rPr>
      </w:pPr>
      <w:r w:rsidRPr="0092056C">
        <w:rPr>
          <w:rFonts w:ascii="Times New Roman" w:hAnsi="Times New Roman" w:cs="Times New Roman"/>
          <w:sz w:val="28"/>
          <w:szCs w:val="28"/>
        </w:rPr>
        <w:t>Признак новизны связывается с хронологическим критерием и в работе З.К. </w:t>
      </w:r>
      <w:proofErr w:type="spellStart"/>
      <w:r w:rsidRPr="0092056C">
        <w:rPr>
          <w:rFonts w:ascii="Times New Roman" w:hAnsi="Times New Roman" w:cs="Times New Roman"/>
          <w:sz w:val="28"/>
          <w:szCs w:val="28"/>
        </w:rPr>
        <w:t>Темиргазиной</w:t>
      </w:r>
      <w:proofErr w:type="spellEnd"/>
      <w:r w:rsidRPr="0092056C">
        <w:rPr>
          <w:rFonts w:ascii="Times New Roman" w:hAnsi="Times New Roman" w:cs="Times New Roman"/>
          <w:sz w:val="28"/>
          <w:szCs w:val="28"/>
        </w:rPr>
        <w:t xml:space="preserve">. По ее мнению, общим для всех неологизмов является своеобразная </w:t>
      </w:r>
      <w:proofErr w:type="spellStart"/>
      <w:r w:rsidRPr="0092056C">
        <w:rPr>
          <w:rFonts w:ascii="Times New Roman" w:hAnsi="Times New Roman" w:cs="Times New Roman"/>
          <w:sz w:val="28"/>
          <w:szCs w:val="28"/>
        </w:rPr>
        <w:t>маркированность</w:t>
      </w:r>
      <w:proofErr w:type="spellEnd"/>
      <w:r w:rsidRPr="0092056C">
        <w:rPr>
          <w:rFonts w:ascii="Times New Roman" w:hAnsi="Times New Roman" w:cs="Times New Roman"/>
          <w:sz w:val="28"/>
          <w:szCs w:val="28"/>
        </w:rPr>
        <w:t xml:space="preserve"> временем, которая влечет за собой известную необычность, свежесть на фоне привычных языковых форм, </w:t>
      </w:r>
      <w:proofErr w:type="spellStart"/>
      <w:r w:rsidRPr="0092056C">
        <w:rPr>
          <w:rFonts w:ascii="Times New Roman" w:hAnsi="Times New Roman" w:cs="Times New Roman"/>
          <w:sz w:val="28"/>
          <w:szCs w:val="28"/>
        </w:rPr>
        <w:t>малоизвестность</w:t>
      </w:r>
      <w:proofErr w:type="spellEnd"/>
      <w:r w:rsidRPr="0092056C">
        <w:rPr>
          <w:rFonts w:ascii="Times New Roman" w:hAnsi="Times New Roman" w:cs="Times New Roman"/>
          <w:sz w:val="28"/>
          <w:szCs w:val="28"/>
        </w:rPr>
        <w:t xml:space="preserve"> (или неизвестность) в широком употреблении.</w:t>
      </w:r>
    </w:p>
    <w:p w:rsidR="00970A6F" w:rsidRPr="0092056C" w:rsidRDefault="0084460B" w:rsidP="007042FC">
      <w:pPr>
        <w:spacing w:line="240" w:lineRule="auto"/>
        <w:jc w:val="both"/>
        <w:rPr>
          <w:rFonts w:ascii="Times New Roman" w:hAnsi="Times New Roman" w:cs="Times New Roman"/>
          <w:color w:val="000000" w:themeColor="text1"/>
          <w:sz w:val="28"/>
          <w:szCs w:val="28"/>
        </w:rPr>
      </w:pPr>
      <w:r w:rsidRPr="0092056C">
        <w:rPr>
          <w:rFonts w:ascii="Times New Roman" w:hAnsi="Times New Roman" w:cs="Times New Roman"/>
          <w:color w:val="000000" w:themeColor="text1"/>
          <w:sz w:val="28"/>
          <w:szCs w:val="28"/>
        </w:rPr>
        <w:t>В условиях современного мира, в связи с развитием различных областей нашей жизни: науки, культуры, техники, промышленности, тесным взаимоотношением и расширением межкультурных контактов, с быстрым ростом количества новых понятий и явлений, лексика русского языка постоянно пополняется новыми, а чаще всего заимствованными словами. Лексика непрерывно совершенствуется и обновляется, именно поэтому изучение языка современной публицистики остается актуальным и по сей день. Актуальность темы определяется необходимостью изучить и дать лингвостилистическое описание неологизмов, присущих сегодняшней эпохи и определить их роль в современном обществе.</w:t>
      </w:r>
      <w:r w:rsidR="00203CC0" w:rsidRPr="0092056C">
        <w:rPr>
          <w:rFonts w:ascii="Times New Roman" w:hAnsi="Times New Roman" w:cs="Times New Roman"/>
          <w:color w:val="000000" w:themeColor="text1"/>
          <w:sz w:val="28"/>
          <w:szCs w:val="28"/>
        </w:rPr>
        <w:t xml:space="preserve"> </w:t>
      </w:r>
    </w:p>
    <w:p w:rsidR="00127B85" w:rsidRPr="0092056C" w:rsidRDefault="00127B85" w:rsidP="007042FC">
      <w:pPr>
        <w:spacing w:line="240" w:lineRule="auto"/>
        <w:jc w:val="both"/>
        <w:rPr>
          <w:rFonts w:ascii="Times New Roman" w:hAnsi="Times New Roman" w:cs="Times New Roman"/>
          <w:sz w:val="28"/>
          <w:szCs w:val="28"/>
        </w:rPr>
      </w:pPr>
      <w:r w:rsidRPr="0092056C">
        <w:rPr>
          <w:rFonts w:ascii="Times New Roman" w:hAnsi="Times New Roman" w:cs="Times New Roman"/>
          <w:sz w:val="28"/>
          <w:szCs w:val="28"/>
        </w:rPr>
        <w:t xml:space="preserve">Необходимо понимать, что </w:t>
      </w:r>
      <w:proofErr w:type="spellStart"/>
      <w:r w:rsidRPr="0092056C">
        <w:rPr>
          <w:rFonts w:ascii="Times New Roman" w:hAnsi="Times New Roman" w:cs="Times New Roman"/>
          <w:sz w:val="28"/>
          <w:szCs w:val="28"/>
        </w:rPr>
        <w:t>неологизация</w:t>
      </w:r>
      <w:proofErr w:type="spellEnd"/>
      <w:r w:rsidRPr="0092056C">
        <w:rPr>
          <w:rFonts w:ascii="Times New Roman" w:hAnsi="Times New Roman" w:cs="Times New Roman"/>
          <w:sz w:val="28"/>
          <w:szCs w:val="28"/>
        </w:rPr>
        <w:t xml:space="preserve"> зависит как от появления чего-либо нового, так и от выбора носителя языка. Поэтому привычность звучания, частотность употребления, престижность и экспрессивность нового слова напрямую влияют на то, закрепятся неологизмы в языке или выйдут из употребления.</w:t>
      </w:r>
    </w:p>
    <w:p w:rsidR="00127B85" w:rsidRPr="0092056C" w:rsidRDefault="00127B85" w:rsidP="007042FC">
      <w:pPr>
        <w:spacing w:line="240" w:lineRule="auto"/>
        <w:jc w:val="both"/>
        <w:rPr>
          <w:rFonts w:ascii="Times New Roman" w:hAnsi="Times New Roman" w:cs="Times New Roman"/>
          <w:color w:val="000000" w:themeColor="text1"/>
          <w:sz w:val="28"/>
          <w:szCs w:val="28"/>
        </w:rPr>
      </w:pPr>
      <w:r w:rsidRPr="0092056C">
        <w:rPr>
          <w:rFonts w:ascii="Times New Roman" w:hAnsi="Times New Roman" w:cs="Times New Roman"/>
          <w:sz w:val="28"/>
          <w:szCs w:val="28"/>
        </w:rPr>
        <w:lastRenderedPageBreak/>
        <w:t>Таким образом, язык – это живой организм, он изменяется и развивается вместе со своими носителями. Заимствования укореняются в русском языке, и некоторые из них непонятны, а другие подходят большинству людей. С одной стороны, появление новых слов расширяет словарный запас русского языка, с другой в связи с употреблением огромного количества ненужных заимствований происходит засорение русского языка, он теряет свою оригинальность и неповторимую красоту.</w:t>
      </w:r>
    </w:p>
    <w:p w:rsidR="00203CC0" w:rsidRPr="0092056C" w:rsidRDefault="00203CC0" w:rsidP="007042FC">
      <w:pPr>
        <w:spacing w:line="240" w:lineRule="auto"/>
        <w:jc w:val="both"/>
        <w:rPr>
          <w:rFonts w:ascii="Times New Roman" w:hAnsi="Times New Roman" w:cs="Times New Roman"/>
          <w:color w:val="000000" w:themeColor="text1"/>
          <w:sz w:val="28"/>
          <w:szCs w:val="28"/>
        </w:rPr>
      </w:pPr>
    </w:p>
    <w:p w:rsidR="00264BD9" w:rsidRPr="0092056C" w:rsidRDefault="00264BD9" w:rsidP="007042FC">
      <w:pPr>
        <w:spacing w:line="240" w:lineRule="auto"/>
        <w:jc w:val="both"/>
        <w:rPr>
          <w:rFonts w:ascii="Times New Roman" w:hAnsi="Times New Roman" w:cs="Times New Roman"/>
          <w:sz w:val="28"/>
          <w:szCs w:val="28"/>
        </w:rPr>
      </w:pPr>
    </w:p>
    <w:p w:rsidR="0029444F" w:rsidRPr="0092056C" w:rsidRDefault="0029444F" w:rsidP="007042FC">
      <w:pPr>
        <w:spacing w:line="240" w:lineRule="auto"/>
        <w:jc w:val="both"/>
        <w:rPr>
          <w:rFonts w:ascii="Times New Roman" w:hAnsi="Times New Roman" w:cs="Times New Roman"/>
          <w:sz w:val="28"/>
          <w:szCs w:val="28"/>
        </w:rPr>
      </w:pPr>
    </w:p>
    <w:p w:rsidR="0029444F" w:rsidRPr="0092056C" w:rsidRDefault="0029444F" w:rsidP="007042FC">
      <w:pPr>
        <w:spacing w:line="240" w:lineRule="auto"/>
        <w:jc w:val="both"/>
        <w:rPr>
          <w:rFonts w:ascii="Times New Roman" w:hAnsi="Times New Roman" w:cs="Times New Roman"/>
          <w:sz w:val="28"/>
          <w:szCs w:val="28"/>
        </w:rPr>
      </w:pPr>
    </w:p>
    <w:p w:rsidR="0084460B" w:rsidRDefault="0084460B" w:rsidP="007042FC">
      <w:pPr>
        <w:spacing w:line="240" w:lineRule="auto"/>
        <w:jc w:val="both"/>
        <w:rPr>
          <w:rFonts w:ascii="Times New Roman" w:hAnsi="Times New Roman" w:cs="Times New Roman"/>
          <w:sz w:val="28"/>
          <w:szCs w:val="28"/>
        </w:rPr>
      </w:pPr>
    </w:p>
    <w:p w:rsidR="00A1356D" w:rsidRDefault="00A1356D" w:rsidP="007042FC">
      <w:pPr>
        <w:spacing w:line="240" w:lineRule="auto"/>
        <w:jc w:val="both"/>
        <w:rPr>
          <w:rFonts w:ascii="Times New Roman" w:hAnsi="Times New Roman" w:cs="Times New Roman"/>
          <w:sz w:val="28"/>
          <w:szCs w:val="28"/>
        </w:rPr>
      </w:pPr>
    </w:p>
    <w:p w:rsidR="00A1356D" w:rsidRDefault="00A1356D" w:rsidP="007042FC">
      <w:pPr>
        <w:spacing w:line="240" w:lineRule="auto"/>
        <w:jc w:val="both"/>
        <w:rPr>
          <w:rFonts w:ascii="Times New Roman" w:hAnsi="Times New Roman" w:cs="Times New Roman"/>
          <w:sz w:val="28"/>
          <w:szCs w:val="28"/>
        </w:rPr>
      </w:pPr>
    </w:p>
    <w:p w:rsidR="00A1356D" w:rsidRDefault="00A1356D" w:rsidP="007042FC">
      <w:pPr>
        <w:spacing w:line="240" w:lineRule="auto"/>
        <w:jc w:val="both"/>
        <w:rPr>
          <w:rFonts w:ascii="Times New Roman" w:hAnsi="Times New Roman" w:cs="Times New Roman"/>
          <w:sz w:val="28"/>
          <w:szCs w:val="28"/>
        </w:rPr>
      </w:pPr>
    </w:p>
    <w:p w:rsidR="00A1356D" w:rsidRDefault="00A1356D" w:rsidP="007042FC">
      <w:pPr>
        <w:spacing w:line="240" w:lineRule="auto"/>
        <w:jc w:val="both"/>
        <w:rPr>
          <w:rFonts w:ascii="Times New Roman" w:hAnsi="Times New Roman" w:cs="Times New Roman"/>
          <w:sz w:val="28"/>
          <w:szCs w:val="28"/>
        </w:rPr>
      </w:pPr>
    </w:p>
    <w:p w:rsidR="00A1356D" w:rsidRDefault="00A1356D" w:rsidP="007042FC">
      <w:pPr>
        <w:spacing w:line="240" w:lineRule="auto"/>
        <w:jc w:val="both"/>
        <w:rPr>
          <w:rFonts w:ascii="Times New Roman" w:hAnsi="Times New Roman" w:cs="Times New Roman"/>
          <w:sz w:val="28"/>
          <w:szCs w:val="28"/>
        </w:rPr>
      </w:pPr>
    </w:p>
    <w:p w:rsidR="00A1356D" w:rsidRDefault="00A1356D" w:rsidP="007042FC">
      <w:pPr>
        <w:spacing w:line="240" w:lineRule="auto"/>
        <w:jc w:val="both"/>
        <w:rPr>
          <w:rFonts w:ascii="Times New Roman" w:hAnsi="Times New Roman" w:cs="Times New Roman"/>
          <w:sz w:val="28"/>
          <w:szCs w:val="28"/>
        </w:rPr>
      </w:pPr>
    </w:p>
    <w:p w:rsidR="00A1356D" w:rsidRDefault="00A1356D" w:rsidP="007042FC">
      <w:pPr>
        <w:spacing w:line="240" w:lineRule="auto"/>
        <w:jc w:val="both"/>
        <w:rPr>
          <w:rFonts w:ascii="Times New Roman" w:hAnsi="Times New Roman" w:cs="Times New Roman"/>
          <w:sz w:val="28"/>
          <w:szCs w:val="28"/>
        </w:rPr>
      </w:pPr>
    </w:p>
    <w:p w:rsidR="00A1356D" w:rsidRDefault="00A1356D" w:rsidP="007042FC">
      <w:pPr>
        <w:spacing w:line="240" w:lineRule="auto"/>
        <w:jc w:val="both"/>
        <w:rPr>
          <w:rFonts w:ascii="Times New Roman" w:hAnsi="Times New Roman" w:cs="Times New Roman"/>
          <w:sz w:val="28"/>
          <w:szCs w:val="28"/>
        </w:rPr>
      </w:pPr>
    </w:p>
    <w:p w:rsidR="00A1356D" w:rsidRDefault="00A1356D" w:rsidP="007042FC">
      <w:pPr>
        <w:spacing w:line="240" w:lineRule="auto"/>
        <w:jc w:val="both"/>
        <w:rPr>
          <w:rFonts w:ascii="Times New Roman" w:hAnsi="Times New Roman" w:cs="Times New Roman"/>
          <w:sz w:val="28"/>
          <w:szCs w:val="28"/>
        </w:rPr>
      </w:pPr>
    </w:p>
    <w:p w:rsidR="00A1356D" w:rsidRDefault="00A1356D" w:rsidP="007042FC">
      <w:pPr>
        <w:spacing w:line="240" w:lineRule="auto"/>
        <w:jc w:val="both"/>
        <w:rPr>
          <w:rFonts w:ascii="Times New Roman" w:hAnsi="Times New Roman" w:cs="Times New Roman"/>
          <w:sz w:val="28"/>
          <w:szCs w:val="28"/>
        </w:rPr>
      </w:pPr>
    </w:p>
    <w:p w:rsidR="00A1356D" w:rsidRDefault="00A1356D" w:rsidP="007042FC">
      <w:pPr>
        <w:spacing w:line="240" w:lineRule="auto"/>
        <w:jc w:val="both"/>
        <w:rPr>
          <w:rFonts w:ascii="Times New Roman" w:hAnsi="Times New Roman" w:cs="Times New Roman"/>
          <w:sz w:val="28"/>
          <w:szCs w:val="28"/>
        </w:rPr>
      </w:pPr>
    </w:p>
    <w:p w:rsidR="00A1356D" w:rsidRDefault="00A1356D" w:rsidP="007042FC">
      <w:pPr>
        <w:spacing w:line="240" w:lineRule="auto"/>
        <w:jc w:val="both"/>
        <w:rPr>
          <w:rFonts w:ascii="Times New Roman" w:hAnsi="Times New Roman" w:cs="Times New Roman"/>
          <w:sz w:val="28"/>
          <w:szCs w:val="28"/>
        </w:rPr>
      </w:pPr>
    </w:p>
    <w:p w:rsidR="00A1356D" w:rsidRDefault="00A1356D" w:rsidP="007042FC">
      <w:pPr>
        <w:spacing w:line="240" w:lineRule="auto"/>
        <w:jc w:val="both"/>
        <w:rPr>
          <w:rFonts w:ascii="Times New Roman" w:hAnsi="Times New Roman" w:cs="Times New Roman"/>
          <w:sz w:val="28"/>
          <w:szCs w:val="28"/>
        </w:rPr>
      </w:pPr>
    </w:p>
    <w:p w:rsidR="00A1356D" w:rsidRDefault="00A1356D" w:rsidP="007042FC">
      <w:pPr>
        <w:spacing w:line="240" w:lineRule="auto"/>
        <w:jc w:val="both"/>
        <w:rPr>
          <w:rFonts w:ascii="Times New Roman" w:hAnsi="Times New Roman" w:cs="Times New Roman"/>
          <w:sz w:val="28"/>
          <w:szCs w:val="28"/>
        </w:rPr>
      </w:pPr>
    </w:p>
    <w:p w:rsidR="00A1356D" w:rsidRDefault="00A1356D" w:rsidP="007042FC">
      <w:pPr>
        <w:spacing w:line="240" w:lineRule="auto"/>
        <w:jc w:val="both"/>
        <w:rPr>
          <w:rFonts w:ascii="Times New Roman" w:hAnsi="Times New Roman" w:cs="Times New Roman"/>
          <w:sz w:val="28"/>
          <w:szCs w:val="28"/>
        </w:rPr>
      </w:pPr>
    </w:p>
    <w:p w:rsidR="00A1356D" w:rsidRDefault="00A1356D" w:rsidP="007042FC">
      <w:pPr>
        <w:spacing w:line="240" w:lineRule="auto"/>
        <w:jc w:val="both"/>
        <w:rPr>
          <w:rFonts w:ascii="Times New Roman" w:hAnsi="Times New Roman" w:cs="Times New Roman"/>
          <w:sz w:val="28"/>
          <w:szCs w:val="28"/>
        </w:rPr>
      </w:pPr>
    </w:p>
    <w:p w:rsidR="00A1356D" w:rsidRDefault="00A1356D" w:rsidP="007042FC">
      <w:pPr>
        <w:spacing w:line="240" w:lineRule="auto"/>
        <w:jc w:val="both"/>
        <w:rPr>
          <w:rFonts w:ascii="Times New Roman" w:hAnsi="Times New Roman" w:cs="Times New Roman"/>
          <w:sz w:val="28"/>
          <w:szCs w:val="28"/>
        </w:rPr>
      </w:pPr>
    </w:p>
    <w:p w:rsidR="00A1356D" w:rsidRDefault="00A1356D" w:rsidP="007042FC">
      <w:pPr>
        <w:spacing w:line="240" w:lineRule="auto"/>
        <w:jc w:val="both"/>
        <w:rPr>
          <w:rFonts w:ascii="Times New Roman" w:hAnsi="Times New Roman" w:cs="Times New Roman"/>
          <w:sz w:val="28"/>
          <w:szCs w:val="28"/>
        </w:rPr>
      </w:pPr>
    </w:p>
    <w:p w:rsidR="00A1356D" w:rsidRDefault="00A1356D" w:rsidP="007042FC">
      <w:pPr>
        <w:spacing w:line="240" w:lineRule="auto"/>
        <w:jc w:val="both"/>
        <w:rPr>
          <w:rFonts w:ascii="Times New Roman" w:hAnsi="Times New Roman" w:cs="Times New Roman"/>
          <w:sz w:val="28"/>
          <w:szCs w:val="28"/>
        </w:rPr>
      </w:pPr>
    </w:p>
    <w:p w:rsidR="00A1356D" w:rsidRPr="0092056C" w:rsidRDefault="00A1356D" w:rsidP="007042FC">
      <w:pPr>
        <w:spacing w:line="240" w:lineRule="auto"/>
        <w:jc w:val="both"/>
        <w:rPr>
          <w:rFonts w:ascii="Times New Roman" w:hAnsi="Times New Roman" w:cs="Times New Roman"/>
          <w:sz w:val="28"/>
          <w:szCs w:val="28"/>
        </w:rPr>
      </w:pPr>
    </w:p>
    <w:p w:rsidR="000F1ADD" w:rsidRDefault="000F1ADD" w:rsidP="007042FC">
      <w:pPr>
        <w:spacing w:line="240" w:lineRule="auto"/>
        <w:jc w:val="center"/>
        <w:rPr>
          <w:rFonts w:ascii="Times New Roman" w:hAnsi="Times New Roman" w:cs="Times New Roman"/>
          <w:b/>
          <w:bCs/>
          <w:sz w:val="28"/>
          <w:szCs w:val="28"/>
        </w:rPr>
      </w:pPr>
    </w:p>
    <w:p w:rsidR="0084460B" w:rsidRPr="0092056C" w:rsidRDefault="0084460B" w:rsidP="007042FC">
      <w:pPr>
        <w:spacing w:line="240" w:lineRule="auto"/>
        <w:jc w:val="center"/>
        <w:rPr>
          <w:rFonts w:ascii="Times New Roman" w:hAnsi="Times New Roman" w:cs="Times New Roman"/>
          <w:b/>
          <w:bCs/>
          <w:sz w:val="28"/>
          <w:szCs w:val="28"/>
        </w:rPr>
      </w:pPr>
      <w:bookmarkStart w:id="0" w:name="_GoBack"/>
      <w:bookmarkEnd w:id="0"/>
      <w:r w:rsidRPr="0092056C">
        <w:rPr>
          <w:rFonts w:ascii="Times New Roman" w:hAnsi="Times New Roman" w:cs="Times New Roman"/>
          <w:b/>
          <w:bCs/>
          <w:sz w:val="28"/>
          <w:szCs w:val="28"/>
        </w:rPr>
        <w:t>Список использованной литературы</w:t>
      </w:r>
    </w:p>
    <w:p w:rsidR="0084460B" w:rsidRPr="0092056C" w:rsidRDefault="0084460B" w:rsidP="007042FC">
      <w:pPr>
        <w:spacing w:line="240" w:lineRule="auto"/>
        <w:jc w:val="both"/>
        <w:rPr>
          <w:rFonts w:ascii="Times New Roman" w:hAnsi="Times New Roman" w:cs="Times New Roman"/>
          <w:sz w:val="28"/>
          <w:szCs w:val="28"/>
        </w:rPr>
      </w:pPr>
      <w:r w:rsidRPr="0092056C">
        <w:rPr>
          <w:rFonts w:ascii="Times New Roman" w:hAnsi="Times New Roman" w:cs="Times New Roman"/>
          <w:sz w:val="28"/>
          <w:szCs w:val="28"/>
        </w:rPr>
        <w:t xml:space="preserve">1. </w:t>
      </w:r>
      <w:r w:rsidR="00527DB1" w:rsidRPr="0092056C">
        <w:rPr>
          <w:rFonts w:ascii="Times New Roman" w:hAnsi="Times New Roman" w:cs="Times New Roman"/>
          <w:sz w:val="28"/>
          <w:szCs w:val="28"/>
        </w:rPr>
        <w:t>Алиева Г.Н. Неологизмы современного русского языка в лексикографическом аспекте // Научное мнение. – 2018. – № 3. – С. 7-11.</w:t>
      </w:r>
    </w:p>
    <w:p w:rsidR="00527DB1" w:rsidRPr="0092056C" w:rsidRDefault="0084460B" w:rsidP="007042FC">
      <w:pPr>
        <w:spacing w:line="240" w:lineRule="auto"/>
        <w:jc w:val="both"/>
        <w:rPr>
          <w:rFonts w:ascii="Times New Roman" w:hAnsi="Times New Roman" w:cs="Times New Roman"/>
          <w:sz w:val="28"/>
          <w:szCs w:val="28"/>
        </w:rPr>
      </w:pPr>
      <w:r w:rsidRPr="0092056C">
        <w:rPr>
          <w:rFonts w:ascii="Times New Roman" w:hAnsi="Times New Roman" w:cs="Times New Roman"/>
          <w:sz w:val="28"/>
          <w:szCs w:val="28"/>
        </w:rPr>
        <w:t xml:space="preserve">2. </w:t>
      </w:r>
      <w:r w:rsidR="00527DB1" w:rsidRPr="0092056C">
        <w:rPr>
          <w:rFonts w:ascii="Times New Roman" w:hAnsi="Times New Roman" w:cs="Times New Roman"/>
          <w:sz w:val="28"/>
          <w:szCs w:val="28"/>
        </w:rPr>
        <w:t xml:space="preserve">Баранов М.Т. Методика лексики и фразеологии на уроках русского языка: Пособие </w:t>
      </w:r>
      <w:proofErr w:type="spellStart"/>
      <w:r w:rsidR="00527DB1" w:rsidRPr="0092056C">
        <w:rPr>
          <w:rFonts w:ascii="Times New Roman" w:hAnsi="Times New Roman" w:cs="Times New Roman"/>
          <w:sz w:val="28"/>
          <w:szCs w:val="28"/>
        </w:rPr>
        <w:t>дляучителя</w:t>
      </w:r>
      <w:proofErr w:type="spellEnd"/>
      <w:r w:rsidR="00527DB1" w:rsidRPr="0092056C">
        <w:rPr>
          <w:rFonts w:ascii="Times New Roman" w:hAnsi="Times New Roman" w:cs="Times New Roman"/>
          <w:sz w:val="28"/>
          <w:szCs w:val="28"/>
        </w:rPr>
        <w:t>. – М., 1988. – 191с.</w:t>
      </w:r>
    </w:p>
    <w:p w:rsidR="00527DB1" w:rsidRPr="0092056C" w:rsidRDefault="0084460B" w:rsidP="007042FC">
      <w:pPr>
        <w:spacing w:line="240" w:lineRule="auto"/>
        <w:rPr>
          <w:rFonts w:ascii="Times New Roman" w:hAnsi="Times New Roman" w:cs="Times New Roman"/>
          <w:sz w:val="28"/>
          <w:szCs w:val="28"/>
        </w:rPr>
      </w:pPr>
      <w:r w:rsidRPr="0092056C">
        <w:rPr>
          <w:rFonts w:ascii="Times New Roman" w:hAnsi="Times New Roman" w:cs="Times New Roman"/>
          <w:sz w:val="28"/>
          <w:szCs w:val="28"/>
        </w:rPr>
        <w:t xml:space="preserve">3. </w:t>
      </w:r>
      <w:r w:rsidR="00527DB1" w:rsidRPr="0092056C">
        <w:rPr>
          <w:rFonts w:ascii="Times New Roman" w:hAnsi="Times New Roman" w:cs="Times New Roman"/>
          <w:sz w:val="28"/>
          <w:szCs w:val="28"/>
        </w:rPr>
        <w:t xml:space="preserve">Костомаров В.Г. Языковой вкус эпохи (Из наблюдений над речевой практикой масс-медиа). – Изд. 3, </w:t>
      </w:r>
      <w:proofErr w:type="spellStart"/>
      <w:r w:rsidR="00527DB1" w:rsidRPr="0092056C">
        <w:rPr>
          <w:rFonts w:ascii="Times New Roman" w:hAnsi="Times New Roman" w:cs="Times New Roman"/>
          <w:sz w:val="28"/>
          <w:szCs w:val="28"/>
        </w:rPr>
        <w:t>испр</w:t>
      </w:r>
      <w:proofErr w:type="spellEnd"/>
      <w:proofErr w:type="gramStart"/>
      <w:r w:rsidR="00527DB1" w:rsidRPr="0092056C">
        <w:rPr>
          <w:rFonts w:ascii="Times New Roman" w:hAnsi="Times New Roman" w:cs="Times New Roman"/>
          <w:sz w:val="28"/>
          <w:szCs w:val="28"/>
        </w:rPr>
        <w:t>.</w:t>
      </w:r>
      <w:proofErr w:type="gramEnd"/>
      <w:r w:rsidR="00527DB1" w:rsidRPr="0092056C">
        <w:rPr>
          <w:rFonts w:ascii="Times New Roman" w:hAnsi="Times New Roman" w:cs="Times New Roman"/>
          <w:sz w:val="28"/>
          <w:szCs w:val="28"/>
        </w:rPr>
        <w:t xml:space="preserve"> и доп. – Златоуст, 2009. – 320 с.</w:t>
      </w:r>
    </w:p>
    <w:p w:rsidR="0084460B" w:rsidRPr="0092056C" w:rsidRDefault="00527DB1" w:rsidP="007042FC">
      <w:pPr>
        <w:spacing w:line="240" w:lineRule="auto"/>
        <w:rPr>
          <w:rFonts w:ascii="Times New Roman" w:hAnsi="Times New Roman" w:cs="Times New Roman"/>
          <w:sz w:val="28"/>
          <w:szCs w:val="28"/>
        </w:rPr>
      </w:pPr>
      <w:r w:rsidRPr="0092056C">
        <w:rPr>
          <w:rFonts w:ascii="Times New Roman" w:hAnsi="Times New Roman" w:cs="Times New Roman"/>
          <w:sz w:val="28"/>
          <w:szCs w:val="28"/>
        </w:rPr>
        <w:t xml:space="preserve">4. Крысин Л.П. Иноязычное слово в контексте современной общественной жизни // Русский язык конца XX столетия (1985-1995) / </w:t>
      </w:r>
      <w:proofErr w:type="spellStart"/>
      <w:r w:rsidRPr="0092056C">
        <w:rPr>
          <w:rFonts w:ascii="Times New Roman" w:hAnsi="Times New Roman" w:cs="Times New Roman"/>
          <w:sz w:val="28"/>
          <w:szCs w:val="28"/>
        </w:rPr>
        <w:t>Отв.ред</w:t>
      </w:r>
      <w:proofErr w:type="spellEnd"/>
      <w:r w:rsidRPr="0092056C">
        <w:rPr>
          <w:rFonts w:ascii="Times New Roman" w:hAnsi="Times New Roman" w:cs="Times New Roman"/>
          <w:sz w:val="28"/>
          <w:szCs w:val="28"/>
        </w:rPr>
        <w:t>. Е.А. Земская. – М.,2000. – С. 143-161.</w:t>
      </w:r>
    </w:p>
    <w:p w:rsidR="00527DB1" w:rsidRPr="0092056C" w:rsidRDefault="00527DB1" w:rsidP="007042FC">
      <w:pPr>
        <w:widowControl w:val="0"/>
        <w:tabs>
          <w:tab w:val="left" w:pos="1080"/>
        </w:tabs>
        <w:spacing w:after="0" w:line="240" w:lineRule="auto"/>
        <w:jc w:val="both"/>
        <w:rPr>
          <w:rFonts w:ascii="Times New Roman" w:hAnsi="Times New Roman" w:cs="Times New Roman"/>
          <w:sz w:val="28"/>
          <w:szCs w:val="28"/>
        </w:rPr>
      </w:pPr>
      <w:r w:rsidRPr="0092056C">
        <w:rPr>
          <w:rFonts w:ascii="Times New Roman" w:hAnsi="Times New Roman" w:cs="Times New Roman"/>
          <w:sz w:val="28"/>
          <w:szCs w:val="28"/>
        </w:rPr>
        <w:t>5. Курманова А.А. Специфика анализа функциональных особенностей неологизмов // Вестник КАСУ. – 2017. – №5. – С. 86–93.</w:t>
      </w:r>
    </w:p>
    <w:p w:rsidR="0084460B" w:rsidRPr="0092056C" w:rsidRDefault="0084460B" w:rsidP="007042FC">
      <w:pPr>
        <w:widowControl w:val="0"/>
        <w:tabs>
          <w:tab w:val="left" w:pos="1080"/>
        </w:tabs>
        <w:spacing w:after="0" w:line="240" w:lineRule="auto"/>
        <w:rPr>
          <w:rFonts w:ascii="Times New Roman" w:hAnsi="Times New Roman" w:cs="Times New Roman"/>
          <w:sz w:val="28"/>
          <w:szCs w:val="28"/>
        </w:rPr>
      </w:pPr>
    </w:p>
    <w:p w:rsidR="00527DB1" w:rsidRPr="0092056C" w:rsidRDefault="00527DB1" w:rsidP="007042FC">
      <w:pPr>
        <w:widowControl w:val="0"/>
        <w:tabs>
          <w:tab w:val="left" w:pos="1080"/>
        </w:tabs>
        <w:spacing w:after="0" w:line="240" w:lineRule="auto"/>
        <w:jc w:val="both"/>
        <w:rPr>
          <w:rFonts w:ascii="Times New Roman" w:hAnsi="Times New Roman" w:cs="Times New Roman"/>
          <w:sz w:val="28"/>
          <w:szCs w:val="28"/>
        </w:rPr>
      </w:pPr>
      <w:r w:rsidRPr="0092056C">
        <w:rPr>
          <w:rFonts w:ascii="Times New Roman" w:hAnsi="Times New Roman" w:cs="Times New Roman"/>
          <w:sz w:val="28"/>
          <w:szCs w:val="28"/>
        </w:rPr>
        <w:t>6</w:t>
      </w:r>
      <w:r w:rsidR="0084460B" w:rsidRPr="0092056C">
        <w:rPr>
          <w:rFonts w:ascii="Times New Roman" w:hAnsi="Times New Roman" w:cs="Times New Roman"/>
          <w:sz w:val="28"/>
          <w:szCs w:val="28"/>
        </w:rPr>
        <w:t>.</w:t>
      </w:r>
      <w:r w:rsidRPr="0092056C">
        <w:rPr>
          <w:rFonts w:ascii="Times New Roman" w:hAnsi="Times New Roman" w:cs="Times New Roman"/>
          <w:sz w:val="28"/>
          <w:szCs w:val="28"/>
        </w:rPr>
        <w:t xml:space="preserve"> </w:t>
      </w:r>
      <w:proofErr w:type="spellStart"/>
      <w:r w:rsidRPr="0092056C">
        <w:rPr>
          <w:rFonts w:ascii="Times New Roman" w:hAnsi="Times New Roman" w:cs="Times New Roman"/>
          <w:sz w:val="28"/>
          <w:szCs w:val="28"/>
        </w:rPr>
        <w:t>Сабитова</w:t>
      </w:r>
      <w:proofErr w:type="spellEnd"/>
      <w:r w:rsidRPr="0092056C">
        <w:rPr>
          <w:rFonts w:ascii="Times New Roman" w:hAnsi="Times New Roman" w:cs="Times New Roman"/>
          <w:sz w:val="28"/>
          <w:szCs w:val="28"/>
        </w:rPr>
        <w:t xml:space="preserve"> З.К., </w:t>
      </w:r>
      <w:proofErr w:type="spellStart"/>
      <w:r w:rsidRPr="0092056C">
        <w:rPr>
          <w:rFonts w:ascii="Times New Roman" w:hAnsi="Times New Roman" w:cs="Times New Roman"/>
          <w:sz w:val="28"/>
          <w:szCs w:val="28"/>
        </w:rPr>
        <w:t>Бейсембаев</w:t>
      </w:r>
      <w:proofErr w:type="spellEnd"/>
      <w:r w:rsidRPr="0092056C">
        <w:rPr>
          <w:rFonts w:ascii="Times New Roman" w:hAnsi="Times New Roman" w:cs="Times New Roman"/>
          <w:sz w:val="28"/>
          <w:szCs w:val="28"/>
        </w:rPr>
        <w:t xml:space="preserve"> А.Р. Русский язык. 11 класс (естественно-математическое направление). – Алматы: </w:t>
      </w:r>
      <w:proofErr w:type="spellStart"/>
      <w:r w:rsidRPr="0092056C">
        <w:rPr>
          <w:rFonts w:ascii="Times New Roman" w:hAnsi="Times New Roman" w:cs="Times New Roman"/>
          <w:sz w:val="28"/>
          <w:szCs w:val="28"/>
        </w:rPr>
        <w:t>Мектеп</w:t>
      </w:r>
      <w:proofErr w:type="spellEnd"/>
      <w:r w:rsidRPr="0092056C">
        <w:rPr>
          <w:rFonts w:ascii="Times New Roman" w:hAnsi="Times New Roman" w:cs="Times New Roman"/>
          <w:sz w:val="28"/>
          <w:szCs w:val="28"/>
        </w:rPr>
        <w:t xml:space="preserve">, 2020. – 168 с. </w:t>
      </w:r>
    </w:p>
    <w:p w:rsidR="00527DB1" w:rsidRPr="0092056C" w:rsidRDefault="00527DB1" w:rsidP="007042FC">
      <w:pPr>
        <w:spacing w:line="240" w:lineRule="auto"/>
        <w:rPr>
          <w:rFonts w:ascii="Times New Roman" w:hAnsi="Times New Roman" w:cs="Times New Roman"/>
          <w:bCs/>
          <w:sz w:val="28"/>
          <w:szCs w:val="28"/>
        </w:rPr>
      </w:pPr>
    </w:p>
    <w:p w:rsidR="00527DB1" w:rsidRPr="0092056C" w:rsidRDefault="00527DB1" w:rsidP="007042FC">
      <w:pPr>
        <w:widowControl w:val="0"/>
        <w:tabs>
          <w:tab w:val="left" w:pos="1080"/>
        </w:tabs>
        <w:spacing w:after="0" w:line="240" w:lineRule="auto"/>
        <w:rPr>
          <w:rFonts w:ascii="Times New Roman" w:hAnsi="Times New Roman" w:cs="Times New Roman"/>
          <w:sz w:val="28"/>
          <w:szCs w:val="28"/>
        </w:rPr>
      </w:pPr>
      <w:r w:rsidRPr="0092056C">
        <w:rPr>
          <w:rFonts w:ascii="Times New Roman" w:hAnsi="Times New Roman" w:cs="Times New Roman"/>
          <w:bCs/>
          <w:sz w:val="28"/>
          <w:szCs w:val="28"/>
        </w:rPr>
        <w:t xml:space="preserve">7. </w:t>
      </w:r>
      <w:proofErr w:type="spellStart"/>
      <w:r w:rsidRPr="0092056C">
        <w:rPr>
          <w:rFonts w:ascii="Times New Roman" w:hAnsi="Times New Roman" w:cs="Times New Roman"/>
          <w:sz w:val="28"/>
          <w:szCs w:val="28"/>
        </w:rPr>
        <w:t>Садвакасова</w:t>
      </w:r>
      <w:proofErr w:type="spellEnd"/>
      <w:r w:rsidRPr="0092056C">
        <w:rPr>
          <w:rFonts w:ascii="Times New Roman" w:hAnsi="Times New Roman" w:cs="Times New Roman"/>
          <w:sz w:val="28"/>
          <w:szCs w:val="28"/>
        </w:rPr>
        <w:t xml:space="preserve"> С.Р. Современные проблемы вхождения в язык неологизмов // Молодой ученый. – 2018. – №3. – С. 523-525. </w:t>
      </w:r>
    </w:p>
    <w:p w:rsidR="00527DB1" w:rsidRPr="0092056C" w:rsidRDefault="00527DB1" w:rsidP="007042FC">
      <w:pPr>
        <w:widowControl w:val="0"/>
        <w:tabs>
          <w:tab w:val="left" w:pos="1080"/>
        </w:tabs>
        <w:spacing w:after="0" w:line="240" w:lineRule="auto"/>
        <w:jc w:val="both"/>
        <w:rPr>
          <w:rFonts w:ascii="Times New Roman" w:hAnsi="Times New Roman" w:cs="Times New Roman"/>
          <w:sz w:val="28"/>
          <w:szCs w:val="28"/>
        </w:rPr>
      </w:pPr>
    </w:p>
    <w:p w:rsidR="00527DB1" w:rsidRPr="0092056C" w:rsidRDefault="00527DB1" w:rsidP="007042FC">
      <w:pPr>
        <w:widowControl w:val="0"/>
        <w:tabs>
          <w:tab w:val="left" w:pos="1080"/>
        </w:tabs>
        <w:spacing w:after="0" w:line="240" w:lineRule="auto"/>
        <w:jc w:val="both"/>
        <w:rPr>
          <w:rFonts w:ascii="Times New Roman" w:hAnsi="Times New Roman" w:cs="Times New Roman"/>
          <w:sz w:val="28"/>
          <w:szCs w:val="28"/>
        </w:rPr>
      </w:pPr>
      <w:r w:rsidRPr="0092056C">
        <w:rPr>
          <w:rFonts w:ascii="Times New Roman" w:hAnsi="Times New Roman" w:cs="Times New Roman"/>
          <w:sz w:val="28"/>
          <w:szCs w:val="28"/>
        </w:rPr>
        <w:t xml:space="preserve">8. </w:t>
      </w:r>
      <w:proofErr w:type="spellStart"/>
      <w:r w:rsidRPr="0092056C">
        <w:rPr>
          <w:rFonts w:ascii="Times New Roman" w:hAnsi="Times New Roman" w:cs="Times New Roman"/>
          <w:sz w:val="28"/>
          <w:szCs w:val="28"/>
        </w:rPr>
        <w:t>Темиргазина</w:t>
      </w:r>
      <w:proofErr w:type="spellEnd"/>
      <w:r w:rsidRPr="0092056C">
        <w:rPr>
          <w:rFonts w:ascii="Times New Roman" w:hAnsi="Times New Roman" w:cs="Times New Roman"/>
          <w:sz w:val="28"/>
          <w:szCs w:val="28"/>
        </w:rPr>
        <w:t xml:space="preserve"> З.К. Современные теории в отечественной и зарубежной лингвистике: учебное пособие: курс лекций для магистрантов и студентов-филологов </w:t>
      </w:r>
      <w:proofErr w:type="spellStart"/>
      <w:proofErr w:type="gramStart"/>
      <w:r w:rsidRPr="0092056C">
        <w:rPr>
          <w:rFonts w:ascii="Times New Roman" w:hAnsi="Times New Roman" w:cs="Times New Roman"/>
          <w:sz w:val="28"/>
          <w:szCs w:val="28"/>
        </w:rPr>
        <w:t>ст.курсов</w:t>
      </w:r>
      <w:proofErr w:type="spellEnd"/>
      <w:proofErr w:type="gramEnd"/>
      <w:r w:rsidRPr="0092056C">
        <w:rPr>
          <w:rFonts w:ascii="Times New Roman" w:hAnsi="Times New Roman" w:cs="Times New Roman"/>
          <w:sz w:val="28"/>
          <w:szCs w:val="28"/>
        </w:rPr>
        <w:t>. – 3-е изд., доп. – Павлодар: ПГПИ, 2009. – 134 с.</w:t>
      </w:r>
    </w:p>
    <w:p w:rsidR="00527DB1" w:rsidRPr="0092056C" w:rsidRDefault="00527DB1" w:rsidP="007042FC">
      <w:pPr>
        <w:spacing w:line="240" w:lineRule="auto"/>
        <w:rPr>
          <w:rFonts w:ascii="Times New Roman" w:hAnsi="Times New Roman" w:cs="Times New Roman"/>
          <w:bCs/>
          <w:sz w:val="28"/>
          <w:szCs w:val="28"/>
        </w:rPr>
      </w:pPr>
    </w:p>
    <w:p w:rsidR="0084460B" w:rsidRPr="0092056C" w:rsidRDefault="0084460B" w:rsidP="007042FC">
      <w:pPr>
        <w:spacing w:line="240" w:lineRule="auto"/>
        <w:rPr>
          <w:rFonts w:ascii="Times New Roman" w:hAnsi="Times New Roman" w:cs="Times New Roman"/>
          <w:sz w:val="28"/>
          <w:szCs w:val="28"/>
        </w:rPr>
      </w:pPr>
    </w:p>
    <w:sectPr w:rsidR="0084460B" w:rsidRPr="00920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1EC7"/>
    <w:multiLevelType w:val="multilevel"/>
    <w:tmpl w:val="F2F8D326"/>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5DF42821"/>
    <w:multiLevelType w:val="hybridMultilevel"/>
    <w:tmpl w:val="4C6AFC42"/>
    <w:lvl w:ilvl="0" w:tplc="23C6D342">
      <w:start w:val="1"/>
      <w:numFmt w:val="decimal"/>
      <w:lvlText w:val="%1"/>
      <w:lvlJc w:val="right"/>
      <w:pPr>
        <w:tabs>
          <w:tab w:val="num" w:pos="605"/>
        </w:tabs>
        <w:ind w:left="605" w:hanging="180"/>
      </w:pPr>
      <w:rPr>
        <w:rFonts w:hint="default"/>
      </w:rPr>
    </w:lvl>
    <w:lvl w:ilvl="1" w:tplc="04190019" w:tentative="1">
      <w:start w:val="1"/>
      <w:numFmt w:val="lowerLetter"/>
      <w:lvlText w:val="%2."/>
      <w:lvlJc w:val="left"/>
      <w:pPr>
        <w:tabs>
          <w:tab w:val="num" w:pos="1325"/>
        </w:tabs>
        <w:ind w:left="1325" w:hanging="360"/>
      </w:pPr>
    </w:lvl>
    <w:lvl w:ilvl="2" w:tplc="0419001B" w:tentative="1">
      <w:start w:val="1"/>
      <w:numFmt w:val="lowerRoman"/>
      <w:lvlText w:val="%3."/>
      <w:lvlJc w:val="right"/>
      <w:pPr>
        <w:tabs>
          <w:tab w:val="num" w:pos="2045"/>
        </w:tabs>
        <w:ind w:left="2045" w:hanging="180"/>
      </w:pPr>
    </w:lvl>
    <w:lvl w:ilvl="3" w:tplc="0419000F" w:tentative="1">
      <w:start w:val="1"/>
      <w:numFmt w:val="decimal"/>
      <w:lvlText w:val="%4."/>
      <w:lvlJc w:val="left"/>
      <w:pPr>
        <w:tabs>
          <w:tab w:val="num" w:pos="2765"/>
        </w:tabs>
        <w:ind w:left="2765" w:hanging="360"/>
      </w:pPr>
    </w:lvl>
    <w:lvl w:ilvl="4" w:tplc="04190019" w:tentative="1">
      <w:start w:val="1"/>
      <w:numFmt w:val="lowerLetter"/>
      <w:lvlText w:val="%5."/>
      <w:lvlJc w:val="left"/>
      <w:pPr>
        <w:tabs>
          <w:tab w:val="num" w:pos="3485"/>
        </w:tabs>
        <w:ind w:left="3485" w:hanging="360"/>
      </w:pPr>
    </w:lvl>
    <w:lvl w:ilvl="5" w:tplc="0419001B" w:tentative="1">
      <w:start w:val="1"/>
      <w:numFmt w:val="lowerRoman"/>
      <w:lvlText w:val="%6."/>
      <w:lvlJc w:val="right"/>
      <w:pPr>
        <w:tabs>
          <w:tab w:val="num" w:pos="4205"/>
        </w:tabs>
        <w:ind w:left="4205" w:hanging="180"/>
      </w:pPr>
    </w:lvl>
    <w:lvl w:ilvl="6" w:tplc="0419000F" w:tentative="1">
      <w:start w:val="1"/>
      <w:numFmt w:val="decimal"/>
      <w:lvlText w:val="%7."/>
      <w:lvlJc w:val="left"/>
      <w:pPr>
        <w:tabs>
          <w:tab w:val="num" w:pos="4925"/>
        </w:tabs>
        <w:ind w:left="4925" w:hanging="360"/>
      </w:pPr>
    </w:lvl>
    <w:lvl w:ilvl="7" w:tplc="04190019" w:tentative="1">
      <w:start w:val="1"/>
      <w:numFmt w:val="lowerLetter"/>
      <w:lvlText w:val="%8."/>
      <w:lvlJc w:val="left"/>
      <w:pPr>
        <w:tabs>
          <w:tab w:val="num" w:pos="5645"/>
        </w:tabs>
        <w:ind w:left="5645" w:hanging="360"/>
      </w:pPr>
    </w:lvl>
    <w:lvl w:ilvl="8" w:tplc="0419001B" w:tentative="1">
      <w:start w:val="1"/>
      <w:numFmt w:val="lowerRoman"/>
      <w:lvlText w:val="%9."/>
      <w:lvlJc w:val="right"/>
      <w:pPr>
        <w:tabs>
          <w:tab w:val="num" w:pos="6365"/>
        </w:tabs>
        <w:ind w:left="6365" w:hanging="180"/>
      </w:pPr>
    </w:lvl>
  </w:abstractNum>
  <w:abstractNum w:abstractNumId="2" w15:restartNumberingAfterBreak="0">
    <w:nsid w:val="5F795D6C"/>
    <w:multiLevelType w:val="hybridMultilevel"/>
    <w:tmpl w:val="2A4C09B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D75"/>
    <w:rsid w:val="000D09CB"/>
    <w:rsid w:val="000F1ADD"/>
    <w:rsid w:val="00127B85"/>
    <w:rsid w:val="00170D9A"/>
    <w:rsid w:val="00203CC0"/>
    <w:rsid w:val="00264BD9"/>
    <w:rsid w:val="0029444F"/>
    <w:rsid w:val="00527DB1"/>
    <w:rsid w:val="00662D75"/>
    <w:rsid w:val="007042FC"/>
    <w:rsid w:val="00840810"/>
    <w:rsid w:val="0084460B"/>
    <w:rsid w:val="0092056C"/>
    <w:rsid w:val="00970A6F"/>
    <w:rsid w:val="00A1356D"/>
    <w:rsid w:val="00A449F3"/>
    <w:rsid w:val="00AB5EAC"/>
    <w:rsid w:val="00DA7D26"/>
    <w:rsid w:val="00F73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A3CE"/>
  <w15:chartTrackingRefBased/>
  <w15:docId w15:val="{DB79C286-6643-4051-8FA4-68D9EF77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49F3"/>
    <w:pPr>
      <w:spacing w:after="12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A449F3"/>
    <w:rPr>
      <w:rFonts w:ascii="Times New Roman" w:eastAsia="Times New Roman" w:hAnsi="Times New Roman" w:cs="Times New Roman"/>
      <w:sz w:val="28"/>
      <w:szCs w:val="20"/>
      <w:lang w:eastAsia="ru-RU"/>
    </w:rPr>
  </w:style>
  <w:style w:type="paragraph" w:customStyle="1" w:styleId="Standard">
    <w:name w:val="Standard"/>
    <w:rsid w:val="00A449F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numbering" w:customStyle="1" w:styleId="WW8Num1">
    <w:name w:val="WW8Num1"/>
    <w:basedOn w:val="a2"/>
    <w:rsid w:val="00A449F3"/>
    <w:pPr>
      <w:numPr>
        <w:numId w:val="2"/>
      </w:numPr>
    </w:pPr>
  </w:style>
  <w:style w:type="paragraph" w:styleId="a5">
    <w:name w:val="Title"/>
    <w:basedOn w:val="a"/>
    <w:link w:val="a6"/>
    <w:qFormat/>
    <w:rsid w:val="00A449F3"/>
    <w:pPr>
      <w:spacing w:after="0" w:line="240" w:lineRule="auto"/>
      <w:jc w:val="center"/>
    </w:pPr>
    <w:rPr>
      <w:rFonts w:ascii="Times New Roman" w:eastAsia="Times New Roman" w:hAnsi="Times New Roman" w:cs="Times New Roman"/>
      <w:sz w:val="32"/>
      <w:szCs w:val="20"/>
      <w:lang w:eastAsia="ru-RU"/>
    </w:rPr>
  </w:style>
  <w:style w:type="character" w:customStyle="1" w:styleId="a6">
    <w:name w:val="Заголовок Знак"/>
    <w:basedOn w:val="a0"/>
    <w:link w:val="a5"/>
    <w:rsid w:val="00A449F3"/>
    <w:rPr>
      <w:rFonts w:ascii="Times New Roman" w:eastAsia="Times New Roman" w:hAnsi="Times New Roman" w:cs="Times New Roman"/>
      <w:sz w:val="32"/>
      <w:szCs w:val="20"/>
      <w:lang w:eastAsia="ru-RU"/>
    </w:rPr>
  </w:style>
  <w:style w:type="character" w:styleId="a7">
    <w:name w:val="Hyperlink"/>
    <w:uiPriority w:val="99"/>
    <w:unhideWhenUsed/>
    <w:rsid w:val="000D09CB"/>
    <w:rPr>
      <w:color w:val="0000FF"/>
      <w:u w:val="single"/>
    </w:rPr>
  </w:style>
  <w:style w:type="paragraph" w:styleId="a8">
    <w:name w:val="No Spacing"/>
    <w:uiPriority w:val="1"/>
    <w:qFormat/>
    <w:rsid w:val="000D09CB"/>
    <w:pPr>
      <w:spacing w:after="0" w:line="240" w:lineRule="auto"/>
    </w:pPr>
  </w:style>
  <w:style w:type="character" w:customStyle="1" w:styleId="hl">
    <w:name w:val="hl"/>
    <w:basedOn w:val="a0"/>
    <w:rsid w:val="00DA7D26"/>
  </w:style>
  <w:style w:type="paragraph" w:styleId="a9">
    <w:name w:val="List Paragraph"/>
    <w:basedOn w:val="a"/>
    <w:uiPriority w:val="34"/>
    <w:qFormat/>
    <w:rsid w:val="00920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60444">
      <w:bodyDiv w:val="1"/>
      <w:marLeft w:val="0"/>
      <w:marRight w:val="0"/>
      <w:marTop w:val="0"/>
      <w:marBottom w:val="0"/>
      <w:divBdr>
        <w:top w:val="none" w:sz="0" w:space="0" w:color="auto"/>
        <w:left w:val="none" w:sz="0" w:space="0" w:color="auto"/>
        <w:bottom w:val="none" w:sz="0" w:space="0" w:color="auto"/>
        <w:right w:val="none" w:sz="0" w:space="0" w:color="auto"/>
      </w:divBdr>
    </w:div>
    <w:div w:id="1400589511">
      <w:bodyDiv w:val="1"/>
      <w:marLeft w:val="0"/>
      <w:marRight w:val="0"/>
      <w:marTop w:val="0"/>
      <w:marBottom w:val="0"/>
      <w:divBdr>
        <w:top w:val="none" w:sz="0" w:space="0" w:color="auto"/>
        <w:left w:val="none" w:sz="0" w:space="0" w:color="auto"/>
        <w:bottom w:val="none" w:sz="0" w:space="0" w:color="auto"/>
        <w:right w:val="none" w:sz="0" w:space="0" w:color="auto"/>
      </w:divBdr>
    </w:div>
    <w:div w:id="1632130992">
      <w:bodyDiv w:val="1"/>
      <w:marLeft w:val="0"/>
      <w:marRight w:val="0"/>
      <w:marTop w:val="0"/>
      <w:marBottom w:val="0"/>
      <w:divBdr>
        <w:top w:val="none" w:sz="0" w:space="0" w:color="auto"/>
        <w:left w:val="none" w:sz="0" w:space="0" w:color="auto"/>
        <w:bottom w:val="none" w:sz="0" w:space="0" w:color="auto"/>
        <w:right w:val="none" w:sz="0" w:space="0" w:color="auto"/>
      </w:divBdr>
    </w:div>
    <w:div w:id="178619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ukyanenko_artu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1422</Words>
  <Characters>8109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2021-04-11T06:32:00Z</dcterms:created>
  <dcterms:modified xsi:type="dcterms:W3CDTF">2021-04-11T09:56:00Z</dcterms:modified>
</cp:coreProperties>
</file>