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4D" w:rsidRPr="006432B0" w:rsidRDefault="00B4504D" w:rsidP="00B4504D">
      <w:pPr>
        <w:spacing w:after="0" w:line="240" w:lineRule="auto"/>
        <w:jc w:val="center"/>
        <w:outlineLvl w:val="0"/>
        <w:rPr>
          <w:rFonts w:ascii="Times New Roman" w:hAnsi="Times New Roman" w:cs="Times New Roman"/>
          <w:b/>
          <w:lang w:val="kk-KZ"/>
        </w:rPr>
      </w:pPr>
      <w:r>
        <w:rPr>
          <w:rFonts w:ascii="Times New Roman" w:hAnsi="Times New Roman" w:cs="Times New Roman"/>
          <w:b/>
          <w:lang w:val="kk-KZ"/>
        </w:rPr>
        <w:t>8</w:t>
      </w:r>
      <w:r w:rsidRPr="006432B0">
        <w:rPr>
          <w:rFonts w:ascii="Times New Roman" w:hAnsi="Times New Roman" w:cs="Times New Roman"/>
          <w:b/>
          <w:lang w:val="kk-KZ"/>
        </w:rPr>
        <w:t xml:space="preserve">сынып                      Технология </w:t>
      </w:r>
    </w:p>
    <w:p w:rsidR="00B4504D" w:rsidRPr="006432B0" w:rsidRDefault="00B4504D" w:rsidP="00B4504D">
      <w:pPr>
        <w:spacing w:after="0" w:line="240" w:lineRule="auto"/>
        <w:jc w:val="center"/>
        <w:outlineLvl w:val="0"/>
        <w:rPr>
          <w:rFonts w:ascii="Times New Roman" w:hAnsi="Times New Roman" w:cs="Times New Roman"/>
          <w:b/>
          <w:lang w:val="kk-KZ"/>
        </w:rPr>
      </w:pPr>
    </w:p>
    <w:p w:rsidR="00B4504D" w:rsidRDefault="00B4504D" w:rsidP="00B4504D">
      <w:pPr>
        <w:spacing w:after="0" w:line="240" w:lineRule="auto"/>
        <w:outlineLvl w:val="0"/>
        <w:rPr>
          <w:rFonts w:ascii="Times New Roman" w:hAnsi="Times New Roman" w:cs="Times New Roman"/>
          <w:lang w:val="kk-KZ"/>
        </w:rPr>
      </w:pPr>
      <w:r w:rsidRPr="006432B0">
        <w:rPr>
          <w:rFonts w:ascii="Times New Roman" w:hAnsi="Times New Roman" w:cs="Times New Roman"/>
          <w:u w:val="single"/>
          <w:lang w:val="kk-KZ"/>
        </w:rPr>
        <w:t xml:space="preserve">Сабақтың тақырыбы: </w:t>
      </w:r>
      <w:r w:rsidRPr="006432B0">
        <w:rPr>
          <w:rFonts w:ascii="Times New Roman" w:hAnsi="Times New Roman" w:cs="Times New Roman"/>
          <w:lang w:val="kk-KZ"/>
        </w:rPr>
        <w:t xml:space="preserve">    </w:t>
      </w:r>
      <w:r>
        <w:rPr>
          <w:rFonts w:ascii="Times New Roman" w:hAnsi="Times New Roman" w:cs="Times New Roman"/>
          <w:lang w:val="kk-KZ"/>
        </w:rPr>
        <w:t>Ағаш жону білдегі</w:t>
      </w:r>
    </w:p>
    <w:p w:rsidR="00B4504D" w:rsidRPr="006432B0" w:rsidRDefault="00B4504D" w:rsidP="00B4504D">
      <w:pPr>
        <w:spacing w:after="0" w:line="240" w:lineRule="auto"/>
        <w:outlineLvl w:val="0"/>
        <w:rPr>
          <w:rFonts w:ascii="Times New Roman" w:hAnsi="Times New Roman" w:cs="Times New Roman"/>
          <w:lang w:val="kk-KZ"/>
        </w:rPr>
      </w:pPr>
    </w:p>
    <w:p w:rsidR="00B4504D" w:rsidRPr="006432B0" w:rsidRDefault="00B4504D" w:rsidP="00B4504D">
      <w:pPr>
        <w:spacing w:after="0" w:line="240" w:lineRule="auto"/>
        <w:outlineLvl w:val="0"/>
        <w:rPr>
          <w:rFonts w:ascii="Times New Roman" w:hAnsi="Times New Roman" w:cs="Times New Roman"/>
          <w:u w:val="single"/>
          <w:lang w:val="kk-KZ"/>
        </w:rPr>
      </w:pPr>
      <w:r w:rsidRPr="006432B0">
        <w:rPr>
          <w:rFonts w:ascii="Times New Roman" w:hAnsi="Times New Roman" w:cs="Times New Roman"/>
          <w:u w:val="single"/>
          <w:lang w:val="kk-KZ"/>
        </w:rPr>
        <w:t>Сабақтың мақсаты:</w:t>
      </w:r>
    </w:p>
    <w:p w:rsidR="00B4504D" w:rsidRPr="006432B0" w:rsidRDefault="00B4504D" w:rsidP="00B4504D">
      <w:pPr>
        <w:spacing w:after="0" w:line="240" w:lineRule="auto"/>
        <w:outlineLvl w:val="0"/>
        <w:rPr>
          <w:rFonts w:ascii="Times New Roman" w:hAnsi="Times New Roman" w:cs="Times New Roman"/>
          <w:lang w:val="kk-KZ"/>
        </w:rPr>
      </w:pPr>
      <w:r w:rsidRPr="006432B0">
        <w:rPr>
          <w:rFonts w:ascii="Times New Roman" w:hAnsi="Times New Roman" w:cs="Times New Roman"/>
          <w:lang w:val="kk-KZ"/>
        </w:rPr>
        <w:t xml:space="preserve">а) </w:t>
      </w:r>
      <w:r>
        <w:rPr>
          <w:rFonts w:ascii="Times New Roman" w:hAnsi="Times New Roman" w:cs="Times New Roman"/>
          <w:lang w:val="kk-KZ"/>
        </w:rPr>
        <w:t>ағаш жону білдегі</w:t>
      </w:r>
      <w:r w:rsidRPr="006432B0">
        <w:rPr>
          <w:rFonts w:ascii="Times New Roman" w:hAnsi="Times New Roman" w:cs="Times New Roman"/>
          <w:lang w:val="kk-KZ"/>
        </w:rPr>
        <w:t xml:space="preserve"> туралы  қысқаша мағлұмат беру, таныстыру.</w:t>
      </w:r>
    </w:p>
    <w:p w:rsidR="00B4504D" w:rsidRPr="006432B0" w:rsidRDefault="00B4504D" w:rsidP="00B4504D">
      <w:pPr>
        <w:spacing w:after="0" w:line="240" w:lineRule="auto"/>
        <w:rPr>
          <w:rFonts w:ascii="Times New Roman" w:hAnsi="Times New Roman" w:cs="Times New Roman"/>
          <w:lang w:val="kk-KZ"/>
        </w:rPr>
      </w:pPr>
      <w:r w:rsidRPr="006432B0">
        <w:rPr>
          <w:rFonts w:ascii="Times New Roman" w:hAnsi="Times New Roman" w:cs="Times New Roman"/>
          <w:lang w:val="kk-KZ"/>
        </w:rPr>
        <w:t>ә</w:t>
      </w:r>
      <w:r>
        <w:rPr>
          <w:rFonts w:ascii="Times New Roman" w:hAnsi="Times New Roman" w:cs="Times New Roman"/>
          <w:lang w:val="kk-KZ"/>
        </w:rPr>
        <w:t xml:space="preserve">) </w:t>
      </w:r>
      <w:r w:rsidRPr="006432B0">
        <w:rPr>
          <w:rFonts w:ascii="Times New Roman" w:hAnsi="Times New Roman" w:cs="Times New Roman"/>
          <w:lang w:val="kk-KZ"/>
        </w:rPr>
        <w:t>Сабақ оқытудың негізгі үрдісін есте қалдыру,</w:t>
      </w:r>
    </w:p>
    <w:p w:rsidR="00B4504D" w:rsidRPr="006432B0" w:rsidRDefault="00B4504D" w:rsidP="00B4504D">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6432B0">
        <w:rPr>
          <w:rFonts w:ascii="Times New Roman" w:hAnsi="Times New Roman" w:cs="Times New Roman"/>
          <w:lang w:val="kk-KZ"/>
        </w:rPr>
        <w:t xml:space="preserve"> оқушы санасына терең сіңіру. </w:t>
      </w:r>
    </w:p>
    <w:p w:rsidR="00B4504D" w:rsidRPr="006432B0" w:rsidRDefault="00B4504D" w:rsidP="00B4504D">
      <w:pPr>
        <w:spacing w:after="0" w:line="240" w:lineRule="auto"/>
        <w:rPr>
          <w:rFonts w:ascii="Times New Roman" w:hAnsi="Times New Roman" w:cs="Times New Roman"/>
          <w:lang w:val="kk-KZ"/>
        </w:rPr>
      </w:pPr>
      <w:r w:rsidRPr="006432B0">
        <w:rPr>
          <w:rFonts w:ascii="Times New Roman" w:hAnsi="Times New Roman" w:cs="Times New Roman"/>
          <w:lang w:val="kk-KZ"/>
        </w:rPr>
        <w:t xml:space="preserve">б) </w:t>
      </w:r>
      <w:r>
        <w:rPr>
          <w:rFonts w:ascii="Times New Roman" w:hAnsi="Times New Roman" w:cs="Times New Roman"/>
          <w:lang w:val="kk-KZ"/>
        </w:rPr>
        <w:t>К</w:t>
      </w:r>
      <w:r w:rsidRPr="006432B0">
        <w:rPr>
          <w:rFonts w:ascii="Times New Roman" w:hAnsi="Times New Roman" w:cs="Times New Roman"/>
          <w:lang w:val="kk-KZ"/>
        </w:rPr>
        <w:t>үнделікті өмірмен байланыстырып оларды тазалыққа, ұқыптылыққа үйрету.</w:t>
      </w:r>
    </w:p>
    <w:p w:rsidR="00B4504D" w:rsidRPr="006432B0" w:rsidRDefault="00B4504D" w:rsidP="00B4504D">
      <w:pPr>
        <w:spacing w:after="0" w:line="240" w:lineRule="auto"/>
        <w:rPr>
          <w:rFonts w:ascii="Times New Roman" w:hAnsi="Times New Roman" w:cs="Times New Roman"/>
          <w:b/>
          <w:i/>
          <w:u w:val="single"/>
          <w:lang w:val="kk-KZ"/>
        </w:rPr>
      </w:pPr>
    </w:p>
    <w:p w:rsidR="00B4504D" w:rsidRPr="006432B0" w:rsidRDefault="00B4504D" w:rsidP="00B4504D">
      <w:pPr>
        <w:spacing w:after="0" w:line="240" w:lineRule="auto"/>
        <w:rPr>
          <w:rFonts w:ascii="Times New Roman" w:hAnsi="Times New Roman" w:cs="Times New Roman"/>
          <w:lang w:val="kk-KZ"/>
        </w:rPr>
      </w:pPr>
      <w:r w:rsidRPr="006432B0">
        <w:rPr>
          <w:rFonts w:ascii="Times New Roman" w:hAnsi="Times New Roman" w:cs="Times New Roman"/>
          <w:b/>
          <w:i/>
          <w:u w:val="single"/>
          <w:lang w:val="kk-KZ"/>
        </w:rPr>
        <w:t>Құрал-жабдықтар, көрнекті құралдар</w:t>
      </w:r>
      <w:r w:rsidRPr="006432B0">
        <w:rPr>
          <w:rFonts w:ascii="Times New Roman" w:hAnsi="Times New Roman" w:cs="Times New Roman"/>
          <w:i/>
          <w:lang w:val="kk-KZ"/>
        </w:rPr>
        <w:t>:</w:t>
      </w:r>
      <w:r>
        <w:rPr>
          <w:rFonts w:ascii="Times New Roman" w:hAnsi="Times New Roman" w:cs="Times New Roman"/>
          <w:lang w:val="kk-KZ"/>
        </w:rPr>
        <w:t>токарь станогы, ағаш материалдары.</w:t>
      </w:r>
    </w:p>
    <w:p w:rsidR="00B4504D" w:rsidRPr="006432B0" w:rsidRDefault="00B4504D" w:rsidP="00B4504D">
      <w:pPr>
        <w:spacing w:after="0" w:line="240" w:lineRule="auto"/>
        <w:rPr>
          <w:rFonts w:ascii="Times New Roman" w:hAnsi="Times New Roman" w:cs="Times New Roman"/>
          <w:b/>
          <w:lang w:val="kk-KZ"/>
        </w:rPr>
      </w:pPr>
    </w:p>
    <w:p w:rsidR="00B4504D" w:rsidRPr="006432B0" w:rsidRDefault="00B4504D" w:rsidP="00B4504D">
      <w:pPr>
        <w:spacing w:after="0" w:line="240" w:lineRule="auto"/>
        <w:outlineLvl w:val="0"/>
        <w:rPr>
          <w:rFonts w:ascii="Times New Roman" w:hAnsi="Times New Roman" w:cs="Times New Roman"/>
          <w:b/>
          <w:i/>
          <w:u w:val="single"/>
          <w:lang w:val="kk-KZ"/>
        </w:rPr>
      </w:pPr>
      <w:r w:rsidRPr="006432B0">
        <w:rPr>
          <w:rFonts w:ascii="Times New Roman" w:hAnsi="Times New Roman" w:cs="Times New Roman"/>
          <w:b/>
          <w:i/>
          <w:u w:val="single"/>
          <w:lang w:val="kk-KZ"/>
        </w:rPr>
        <w:t>Сабақтың өту барысы:</w:t>
      </w:r>
    </w:p>
    <w:p w:rsidR="00B4504D" w:rsidRPr="006432B0" w:rsidRDefault="00B4504D" w:rsidP="00B4504D">
      <w:pPr>
        <w:numPr>
          <w:ilvl w:val="0"/>
          <w:numId w:val="1"/>
        </w:numPr>
        <w:spacing w:after="0" w:line="240" w:lineRule="auto"/>
        <w:rPr>
          <w:rFonts w:ascii="Times New Roman" w:hAnsi="Times New Roman" w:cs="Times New Roman"/>
          <w:lang w:val="kk-KZ"/>
        </w:rPr>
      </w:pPr>
      <w:r w:rsidRPr="006432B0">
        <w:rPr>
          <w:rFonts w:ascii="Times New Roman" w:hAnsi="Times New Roman" w:cs="Times New Roman"/>
          <w:lang w:val="kk-KZ"/>
        </w:rPr>
        <w:t>Ұйымдастыру кезеңі.</w:t>
      </w:r>
    </w:p>
    <w:p w:rsidR="00B4504D" w:rsidRPr="006432B0" w:rsidRDefault="00B4504D" w:rsidP="00B4504D">
      <w:pPr>
        <w:numPr>
          <w:ilvl w:val="0"/>
          <w:numId w:val="1"/>
        </w:numPr>
        <w:spacing w:after="0" w:line="240" w:lineRule="auto"/>
        <w:rPr>
          <w:rFonts w:ascii="Times New Roman" w:hAnsi="Times New Roman" w:cs="Times New Roman"/>
          <w:lang w:val="kk-KZ"/>
        </w:rPr>
      </w:pPr>
      <w:r w:rsidRPr="006432B0">
        <w:rPr>
          <w:rFonts w:ascii="Times New Roman" w:hAnsi="Times New Roman" w:cs="Times New Roman"/>
          <w:lang w:val="kk-KZ"/>
        </w:rPr>
        <w:t>Үйге берілген тапсырманы тексеру.</w:t>
      </w:r>
    </w:p>
    <w:p w:rsidR="00B4504D" w:rsidRDefault="00B4504D" w:rsidP="00B4504D">
      <w:pPr>
        <w:numPr>
          <w:ilvl w:val="0"/>
          <w:numId w:val="1"/>
        </w:numPr>
        <w:spacing w:after="0" w:line="240" w:lineRule="auto"/>
        <w:rPr>
          <w:rFonts w:ascii="Times New Roman" w:hAnsi="Times New Roman" w:cs="Times New Roman"/>
          <w:lang w:val="kk-KZ"/>
        </w:rPr>
      </w:pPr>
      <w:r w:rsidRPr="006432B0">
        <w:rPr>
          <w:rFonts w:ascii="Times New Roman" w:hAnsi="Times New Roman" w:cs="Times New Roman"/>
          <w:lang w:val="kk-KZ"/>
        </w:rPr>
        <w:t>Жаңа тақырыпты түсіндіру.</w:t>
      </w:r>
    </w:p>
    <w:p w:rsidR="00B4504D" w:rsidRDefault="00B4504D" w:rsidP="00B4504D">
      <w:pPr>
        <w:spacing w:after="0" w:line="240" w:lineRule="auto"/>
        <w:ind w:left="720"/>
        <w:rPr>
          <w:rFonts w:ascii="Times New Roman" w:hAnsi="Times New Roman" w:cs="Times New Roman"/>
          <w:lang w:val="kk-KZ"/>
        </w:rPr>
      </w:pPr>
    </w:p>
    <w:p w:rsidR="00B4504D" w:rsidRDefault="00B4504D" w:rsidP="00B4504D">
      <w:pPr>
        <w:spacing w:after="0" w:line="240" w:lineRule="auto"/>
        <w:ind w:left="720"/>
        <w:jc w:val="both"/>
        <w:rPr>
          <w:rFonts w:ascii="Times New Roman" w:hAnsi="Times New Roman" w:cs="Times New Roman"/>
          <w:lang w:val="kk-KZ"/>
        </w:rPr>
      </w:pPr>
      <w:r>
        <w:rPr>
          <w:rFonts w:ascii="Times New Roman" w:hAnsi="Times New Roman" w:cs="Times New Roman"/>
          <w:lang w:val="kk-KZ"/>
        </w:rPr>
        <w:t>Жону –бұл ағашты кесіп өңдеу. Дайындамаға білдекті айналатын пішін береді (цилиндр,конус, шар, т.б).  ағашты жонуды осьтік, тангенциалды, радиальды және тура деп төрт топқа бөледі. Өңдеу өңделу  сапасына қарай қаралтым өңдеу және таза өңдеу деп екіге бөлінеді. Әмбебап ТВ-300 білдегі өнеркәсіпте,остік және тура жонуга арналған ТД-120,ТСД-120 білдектері мектеп шеберханасында қолданылады. ТСД-120 білдегі мынадай негізгі бөліктерден құралған.</w:t>
      </w:r>
    </w:p>
    <w:p w:rsidR="00B4504D" w:rsidRPr="002A1DCC" w:rsidRDefault="00B4504D" w:rsidP="00B4504D">
      <w:pPr>
        <w:spacing w:after="0" w:line="240" w:lineRule="auto"/>
        <w:ind w:left="720"/>
        <w:jc w:val="both"/>
        <w:rPr>
          <w:rFonts w:ascii="Times New Roman" w:hAnsi="Times New Roman" w:cs="Times New Roman"/>
          <w:i/>
          <w:lang w:val="kk-KZ"/>
        </w:rPr>
      </w:pPr>
      <w:r w:rsidRPr="002A1DCC">
        <w:rPr>
          <w:rFonts w:ascii="Times New Roman" w:hAnsi="Times New Roman" w:cs="Times New Roman"/>
          <w:i/>
          <w:lang w:val="kk-KZ"/>
        </w:rPr>
        <w:t>Тұғыр</w:t>
      </w:r>
    </w:p>
    <w:p w:rsidR="00B4504D" w:rsidRPr="002A1DCC" w:rsidRDefault="00B4504D" w:rsidP="00B4504D">
      <w:pPr>
        <w:spacing w:after="0" w:line="240" w:lineRule="auto"/>
        <w:ind w:left="720"/>
        <w:jc w:val="both"/>
        <w:rPr>
          <w:rFonts w:ascii="Times New Roman" w:hAnsi="Times New Roman" w:cs="Times New Roman"/>
          <w:i/>
          <w:lang w:val="kk-KZ"/>
        </w:rPr>
      </w:pPr>
      <w:r w:rsidRPr="002A1DCC">
        <w:rPr>
          <w:rFonts w:ascii="Times New Roman" w:hAnsi="Times New Roman" w:cs="Times New Roman"/>
          <w:i/>
          <w:lang w:val="kk-KZ"/>
        </w:rPr>
        <w:t>Алдынғы жіне артқы тұғыр</w:t>
      </w:r>
    </w:p>
    <w:p w:rsidR="00B4504D" w:rsidRPr="002A1DCC" w:rsidRDefault="00B4504D" w:rsidP="00B4504D">
      <w:pPr>
        <w:spacing w:after="0" w:line="240" w:lineRule="auto"/>
        <w:ind w:left="720"/>
        <w:jc w:val="both"/>
        <w:rPr>
          <w:rFonts w:ascii="Times New Roman" w:hAnsi="Times New Roman" w:cs="Times New Roman"/>
          <w:i/>
          <w:lang w:val="kk-KZ"/>
        </w:rPr>
      </w:pPr>
      <w:r w:rsidRPr="002A1DCC">
        <w:rPr>
          <w:rFonts w:ascii="Times New Roman" w:hAnsi="Times New Roman" w:cs="Times New Roman"/>
          <w:i/>
          <w:lang w:val="kk-KZ"/>
        </w:rPr>
        <w:t>Күймеше</w:t>
      </w:r>
    </w:p>
    <w:p w:rsidR="00B4504D" w:rsidRPr="002A1DCC" w:rsidRDefault="00B4504D" w:rsidP="00B4504D">
      <w:pPr>
        <w:spacing w:after="0" w:line="240" w:lineRule="auto"/>
        <w:ind w:left="720"/>
        <w:jc w:val="both"/>
        <w:rPr>
          <w:rFonts w:ascii="Times New Roman" w:hAnsi="Times New Roman" w:cs="Times New Roman"/>
          <w:i/>
          <w:lang w:val="kk-KZ"/>
        </w:rPr>
      </w:pPr>
      <w:r w:rsidRPr="002A1DCC">
        <w:rPr>
          <w:rFonts w:ascii="Times New Roman" w:hAnsi="Times New Roman" w:cs="Times New Roman"/>
          <w:i/>
          <w:lang w:val="kk-KZ"/>
        </w:rPr>
        <w:t>Білдек астындағы тіреуіші</w:t>
      </w:r>
    </w:p>
    <w:p w:rsidR="00B4504D" w:rsidRPr="002A1DCC" w:rsidRDefault="00B4504D" w:rsidP="00B4504D">
      <w:pPr>
        <w:spacing w:after="0" w:line="240" w:lineRule="auto"/>
        <w:ind w:left="720"/>
        <w:jc w:val="both"/>
        <w:rPr>
          <w:rFonts w:ascii="Times New Roman" w:hAnsi="Times New Roman" w:cs="Times New Roman"/>
          <w:i/>
          <w:lang w:val="kk-KZ"/>
        </w:rPr>
      </w:pPr>
      <w:r w:rsidRPr="002A1DCC">
        <w:rPr>
          <w:rFonts w:ascii="Times New Roman" w:hAnsi="Times New Roman" w:cs="Times New Roman"/>
          <w:i/>
          <w:lang w:val="kk-KZ"/>
        </w:rPr>
        <w:t>Қашауыш(түйгіштегіш)</w:t>
      </w:r>
    </w:p>
    <w:p w:rsidR="00B4504D" w:rsidRPr="002A1DCC" w:rsidRDefault="00B4504D" w:rsidP="00B4504D">
      <w:pPr>
        <w:spacing w:after="0" w:line="240" w:lineRule="auto"/>
        <w:ind w:left="720"/>
        <w:jc w:val="both"/>
        <w:rPr>
          <w:rFonts w:ascii="Times New Roman" w:hAnsi="Times New Roman" w:cs="Times New Roman"/>
          <w:i/>
          <w:lang w:val="kk-KZ"/>
        </w:rPr>
      </w:pPr>
      <w:r w:rsidRPr="002A1DCC">
        <w:rPr>
          <w:rFonts w:ascii="Times New Roman" w:hAnsi="Times New Roman" w:cs="Times New Roman"/>
          <w:i/>
          <w:lang w:val="kk-KZ"/>
        </w:rPr>
        <w:t xml:space="preserve">Айналдырық </w:t>
      </w:r>
    </w:p>
    <w:p w:rsidR="00B4504D" w:rsidRDefault="00B4504D" w:rsidP="00B4504D">
      <w:pPr>
        <w:spacing w:after="0" w:line="240" w:lineRule="auto"/>
        <w:ind w:left="720"/>
        <w:jc w:val="both"/>
        <w:rPr>
          <w:rFonts w:ascii="Times New Roman" w:hAnsi="Times New Roman" w:cs="Times New Roman"/>
          <w:lang w:val="kk-KZ"/>
        </w:rPr>
      </w:pPr>
      <w:r>
        <w:rPr>
          <w:rFonts w:ascii="Times New Roman" w:hAnsi="Times New Roman" w:cs="Times New Roman"/>
          <w:lang w:val="kk-KZ"/>
        </w:rPr>
        <w:t>ТД-120 жонғыш білдек центрінің биіктігі-120мм,центр аралары-500 мм. Бұл білдектің ТСД-120 білдегінен айырмашылығы, оның қашауыш айлабұламы болмайды.</w:t>
      </w:r>
    </w:p>
    <w:p w:rsidR="00B4504D" w:rsidRDefault="00B4504D" w:rsidP="00B4504D">
      <w:pPr>
        <w:spacing w:after="0" w:line="240" w:lineRule="auto"/>
        <w:ind w:left="720"/>
        <w:jc w:val="both"/>
        <w:rPr>
          <w:rFonts w:ascii="Times New Roman" w:hAnsi="Times New Roman" w:cs="Times New Roman"/>
          <w:lang w:val="kk-KZ"/>
        </w:rPr>
      </w:pPr>
      <w:r>
        <w:rPr>
          <w:rFonts w:ascii="Times New Roman" w:hAnsi="Times New Roman" w:cs="Times New Roman"/>
          <w:lang w:val="kk-KZ"/>
        </w:rPr>
        <w:t>Айлабұйым негізгі бөліктерден тұрады: үстіңгі және төменгі жылжымадан, сүйеутөлке көтергішінен, қыспақ, кронштейн көтергішінен тұрады.</w:t>
      </w:r>
    </w:p>
    <w:p w:rsidR="00B4504D" w:rsidRPr="006432B0" w:rsidRDefault="00B4504D" w:rsidP="00B4504D">
      <w:pPr>
        <w:spacing w:after="0" w:line="240" w:lineRule="auto"/>
        <w:ind w:left="720"/>
        <w:jc w:val="both"/>
        <w:rPr>
          <w:rFonts w:ascii="Times New Roman" w:hAnsi="Times New Roman" w:cs="Times New Roman"/>
          <w:lang w:val="kk-KZ"/>
        </w:rPr>
      </w:pPr>
    </w:p>
    <w:p w:rsidR="00B4504D" w:rsidRDefault="00B4504D" w:rsidP="00B4504D">
      <w:pPr>
        <w:pStyle w:val="a3"/>
        <w:numPr>
          <w:ilvl w:val="0"/>
          <w:numId w:val="1"/>
        </w:numPr>
        <w:spacing w:after="0" w:line="240" w:lineRule="auto"/>
        <w:jc w:val="both"/>
        <w:rPr>
          <w:rFonts w:ascii="Times New Roman" w:hAnsi="Times New Roman"/>
          <w:b/>
          <w:i/>
          <w:lang w:val="kk-KZ"/>
        </w:rPr>
      </w:pPr>
      <w:r w:rsidRPr="006432B0">
        <w:rPr>
          <w:rFonts w:ascii="Times New Roman" w:hAnsi="Times New Roman"/>
          <w:b/>
          <w:i/>
          <w:lang w:val="kk-KZ"/>
        </w:rPr>
        <w:t>Тапсырмаларды орындау.</w:t>
      </w:r>
    </w:p>
    <w:p w:rsidR="00B4504D" w:rsidRPr="005D7858" w:rsidRDefault="00B4504D" w:rsidP="00B4504D">
      <w:pPr>
        <w:pStyle w:val="a3"/>
        <w:spacing w:after="0" w:line="240" w:lineRule="auto"/>
        <w:jc w:val="both"/>
        <w:rPr>
          <w:rFonts w:ascii="Times New Roman" w:hAnsi="Times New Roman"/>
          <w:lang w:val="kk-KZ"/>
        </w:rPr>
      </w:pPr>
      <w:r w:rsidRPr="005D7858">
        <w:rPr>
          <w:rFonts w:ascii="Times New Roman" w:hAnsi="Times New Roman"/>
          <w:lang w:val="kk-KZ"/>
        </w:rPr>
        <w:t>Ағашты бұрғылап тесу технологиясын көрсету</w:t>
      </w:r>
    </w:p>
    <w:p w:rsidR="00B4504D" w:rsidRPr="006432B0" w:rsidRDefault="00B4504D" w:rsidP="00B4504D">
      <w:pPr>
        <w:pStyle w:val="a3"/>
        <w:spacing w:after="0" w:line="240" w:lineRule="auto"/>
        <w:jc w:val="both"/>
        <w:rPr>
          <w:rFonts w:ascii="Times New Roman" w:hAnsi="Times New Roman"/>
          <w:lang w:val="kk-KZ"/>
        </w:rPr>
      </w:pPr>
      <w:r w:rsidRPr="006432B0">
        <w:rPr>
          <w:rFonts w:ascii="Times New Roman" w:hAnsi="Times New Roman"/>
          <w:lang w:val="kk-KZ"/>
        </w:rPr>
        <w:t xml:space="preserve">Әртүрлі ағашты өңдеу түрлерін сызып көру </w:t>
      </w:r>
      <w:r>
        <w:rPr>
          <w:rFonts w:ascii="Times New Roman" w:hAnsi="Times New Roman"/>
          <w:lang w:val="kk-KZ"/>
        </w:rPr>
        <w:t xml:space="preserve"> және күйдіріп, әшекейлеп үйрену.</w:t>
      </w:r>
    </w:p>
    <w:p w:rsidR="00B4504D" w:rsidRPr="006432B0" w:rsidRDefault="00B4504D" w:rsidP="00B4504D">
      <w:pPr>
        <w:pStyle w:val="a3"/>
        <w:spacing w:after="0" w:line="240" w:lineRule="auto"/>
        <w:jc w:val="both"/>
        <w:rPr>
          <w:rFonts w:ascii="Times New Roman" w:hAnsi="Times New Roman"/>
          <w:lang w:val="kk-KZ"/>
        </w:rPr>
      </w:pPr>
    </w:p>
    <w:p w:rsidR="00B4504D" w:rsidRDefault="00B4504D" w:rsidP="00B4504D">
      <w:pPr>
        <w:pStyle w:val="30"/>
        <w:numPr>
          <w:ilvl w:val="0"/>
          <w:numId w:val="1"/>
        </w:numPr>
        <w:shd w:val="clear" w:color="auto" w:fill="auto"/>
        <w:spacing w:before="0" w:line="240" w:lineRule="auto"/>
        <w:rPr>
          <w:sz w:val="22"/>
          <w:szCs w:val="22"/>
          <w:lang w:val="kk-KZ"/>
        </w:rPr>
      </w:pPr>
      <w:r w:rsidRPr="006432B0">
        <w:rPr>
          <w:b/>
          <w:i/>
          <w:sz w:val="22"/>
          <w:szCs w:val="22"/>
          <w:u w:val="single"/>
          <w:lang w:val="kk-KZ"/>
        </w:rPr>
        <w:t>Үйге тапсырма беру:</w:t>
      </w:r>
      <w:r>
        <w:rPr>
          <w:sz w:val="22"/>
          <w:szCs w:val="22"/>
          <w:lang w:val="kk-KZ"/>
        </w:rPr>
        <w:t xml:space="preserve">  Ағаштың сыртын әшекейлеп ою салып </w:t>
      </w:r>
      <w:r w:rsidRPr="006432B0">
        <w:rPr>
          <w:sz w:val="22"/>
          <w:szCs w:val="22"/>
          <w:lang w:val="kk-KZ"/>
        </w:rPr>
        <w:t>әкелу.</w:t>
      </w:r>
    </w:p>
    <w:p w:rsidR="00B4504D" w:rsidRPr="006432B0" w:rsidRDefault="00B4504D" w:rsidP="00B4504D">
      <w:pPr>
        <w:pStyle w:val="30"/>
        <w:shd w:val="clear" w:color="auto" w:fill="auto"/>
        <w:spacing w:before="0" w:line="240" w:lineRule="auto"/>
        <w:ind w:left="720"/>
        <w:rPr>
          <w:sz w:val="22"/>
          <w:szCs w:val="22"/>
          <w:lang w:val="kk-KZ"/>
        </w:rPr>
      </w:pPr>
    </w:p>
    <w:p w:rsidR="00B4504D" w:rsidRPr="006432B0" w:rsidRDefault="00B4504D" w:rsidP="00B4504D">
      <w:pPr>
        <w:pStyle w:val="30"/>
        <w:numPr>
          <w:ilvl w:val="0"/>
          <w:numId w:val="1"/>
        </w:numPr>
        <w:shd w:val="clear" w:color="auto" w:fill="auto"/>
        <w:spacing w:before="0" w:line="240" w:lineRule="auto"/>
        <w:rPr>
          <w:sz w:val="22"/>
          <w:szCs w:val="22"/>
          <w:lang w:val="kk-KZ"/>
        </w:rPr>
      </w:pPr>
      <w:r w:rsidRPr="006432B0">
        <w:rPr>
          <w:b/>
          <w:i/>
          <w:sz w:val="22"/>
          <w:szCs w:val="22"/>
          <w:u w:val="single"/>
          <w:lang w:val="kk-KZ"/>
        </w:rPr>
        <w:t xml:space="preserve">Бағалау </w:t>
      </w:r>
    </w:p>
    <w:p w:rsidR="00B4504D" w:rsidRPr="002D4C81" w:rsidRDefault="00B4504D" w:rsidP="00B4504D">
      <w:pPr>
        <w:spacing w:after="0" w:line="240" w:lineRule="auto"/>
        <w:ind w:left="720"/>
        <w:rPr>
          <w:rFonts w:ascii="Times New Roman" w:hAnsi="Times New Roman"/>
          <w:sz w:val="24"/>
          <w:szCs w:val="24"/>
          <w:lang w:val="kk-KZ"/>
        </w:rPr>
      </w:pPr>
    </w:p>
    <w:p w:rsidR="00B4504D" w:rsidRDefault="00B4504D" w:rsidP="00B4504D">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B4504D" w:rsidRDefault="00B4504D" w:rsidP="00B4504D">
      <w:pPr>
        <w:spacing w:after="0" w:line="240" w:lineRule="auto"/>
        <w:rPr>
          <w:rFonts w:ascii="Times New Roman" w:hAnsi="Times New Roman"/>
          <w:sz w:val="24"/>
          <w:szCs w:val="24"/>
          <w:lang w:val="kk-KZ"/>
        </w:rPr>
      </w:pPr>
    </w:p>
    <w:p w:rsidR="00B4504D" w:rsidRDefault="00B4504D"/>
    <w:sectPr w:rsidR="00B45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E761D"/>
    <w:multiLevelType w:val="hybridMultilevel"/>
    <w:tmpl w:val="AE125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04D"/>
    <w:rsid w:val="00B4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04D"/>
    <w:pPr>
      <w:ind w:left="720"/>
      <w:contextualSpacing/>
    </w:pPr>
    <w:rPr>
      <w:rFonts w:ascii="Calibri" w:eastAsia="Times New Roman" w:hAnsi="Calibri" w:cs="Times New Roman"/>
      <w:lang w:eastAsia="ru-RU"/>
    </w:rPr>
  </w:style>
  <w:style w:type="character" w:customStyle="1" w:styleId="3">
    <w:name w:val="Основной текст (3)_"/>
    <w:link w:val="30"/>
    <w:locked/>
    <w:rsid w:val="00B4504D"/>
    <w:rPr>
      <w:rFonts w:ascii="Times New Roman" w:hAnsi="Times New Roman" w:cs="Times New Roman"/>
      <w:spacing w:val="1"/>
      <w:sz w:val="19"/>
      <w:szCs w:val="19"/>
      <w:shd w:val="clear" w:color="auto" w:fill="FFFFFF"/>
    </w:rPr>
  </w:style>
  <w:style w:type="paragraph" w:customStyle="1" w:styleId="30">
    <w:name w:val="Основной текст (3)"/>
    <w:basedOn w:val="a"/>
    <w:link w:val="3"/>
    <w:rsid w:val="00B4504D"/>
    <w:pPr>
      <w:shd w:val="clear" w:color="auto" w:fill="FFFFFF"/>
      <w:spacing w:before="240" w:after="0" w:line="0" w:lineRule="atLeast"/>
    </w:pPr>
    <w:rPr>
      <w:rFonts w:ascii="Times New Roman" w:hAnsi="Times New Roman" w:cs="Times New Roman"/>
      <w:spacing w:val="1"/>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2020-10-16T11:06:00Z</dcterms:created>
  <dcterms:modified xsi:type="dcterms:W3CDTF">2020-10-16T11:07:00Z</dcterms:modified>
</cp:coreProperties>
</file>