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724"/>
        <w:gridCol w:w="2635"/>
        <w:gridCol w:w="574"/>
        <w:gridCol w:w="1864"/>
        <w:gridCol w:w="3090"/>
      </w:tblGrid>
      <w:tr w:rsidR="00A804C7" w:rsidRPr="004D3F97" w:rsidTr="002A05EB">
        <w:tc>
          <w:tcPr>
            <w:tcW w:w="5359" w:type="dxa"/>
            <w:gridSpan w:val="2"/>
          </w:tcPr>
          <w:p w:rsidR="00A804C7" w:rsidRPr="004D3F97" w:rsidRDefault="00A804C7" w:rsidP="00BD70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5528" w:type="dxa"/>
            <w:gridSpan w:val="3"/>
          </w:tcPr>
          <w:p w:rsidR="00A804C7" w:rsidRPr="004D3F97" w:rsidRDefault="002A05EB" w:rsidP="000968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«Методы игры на ударных инструментах (Барабанах) </w:t>
            </w:r>
            <w:proofErr w:type="spellStart"/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Парадидлы</w:t>
            </w:r>
            <w:proofErr w:type="spellEnd"/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A804C7" w:rsidRPr="004D3F97" w:rsidTr="002A05EB">
        <w:tc>
          <w:tcPr>
            <w:tcW w:w="5359" w:type="dxa"/>
            <w:gridSpan w:val="2"/>
          </w:tcPr>
          <w:p w:rsidR="00A804C7" w:rsidRPr="004D3F97" w:rsidRDefault="00A804C7" w:rsidP="00BD704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Тип урока : </w:t>
            </w:r>
          </w:p>
        </w:tc>
        <w:tc>
          <w:tcPr>
            <w:tcW w:w="5528" w:type="dxa"/>
            <w:gridSpan w:val="3"/>
          </w:tcPr>
          <w:p w:rsidR="00A804C7" w:rsidRPr="004D3F97" w:rsidRDefault="002C3889" w:rsidP="00BD70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  <w:shd w:val="clear" w:color="auto" w:fill="FFFFFF"/>
              </w:rPr>
              <w:t>комбинированный.</w:t>
            </w:r>
          </w:p>
        </w:tc>
      </w:tr>
      <w:tr w:rsidR="00A804C7" w:rsidRPr="004D3F97" w:rsidTr="002A05EB">
        <w:tc>
          <w:tcPr>
            <w:tcW w:w="5359" w:type="dxa"/>
            <w:gridSpan w:val="2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5528" w:type="dxa"/>
            <w:gridSpan w:val="3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 музыки:</w:t>
            </w: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5EB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Жингылбаев</w:t>
            </w:r>
            <w:proofErr w:type="spellEnd"/>
            <w:r w:rsidR="002A05EB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5EB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Еркинбек</w:t>
            </w:r>
            <w:proofErr w:type="spellEnd"/>
            <w:r w:rsidR="002C3889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3889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Асылбекович</w:t>
            </w:r>
            <w:proofErr w:type="spellEnd"/>
          </w:p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Класс:</w:t>
            </w: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68B7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3" w:type="dxa"/>
            <w:gridSpan w:val="3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90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отсутствующих:</w:t>
            </w: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804C7" w:rsidRPr="004D3F97" w:rsidTr="00BD704D">
        <w:tc>
          <w:tcPr>
            <w:tcW w:w="5933" w:type="dxa"/>
            <w:gridSpan w:val="3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gridSpan w:val="2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  <w:gridSpan w:val="4"/>
          </w:tcPr>
          <w:p w:rsidR="00A804C7" w:rsidRPr="004D3F97" w:rsidRDefault="002C3889" w:rsidP="00BD7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приемами и техникой исполнения на ударно – шумовых инструментах (барабаны).</w:t>
            </w: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  <w:gridSpan w:val="4"/>
          </w:tcPr>
          <w:p w:rsidR="002C3889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Лексика и терминология</w:t>
            </w:r>
            <w:r w:rsidR="002C3889"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4C7" w:rsidRPr="004D3F97" w:rsidRDefault="002C3889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Пэд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, палочки, отскок, </w:t>
            </w:r>
            <w:r w:rsidR="00A804C7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инструмента.</w:t>
            </w:r>
          </w:p>
          <w:p w:rsidR="00A804C7" w:rsidRPr="004D3F97" w:rsidRDefault="00A804C7" w:rsidP="00BD70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Серия полезных фраз для диалога/письма: </w:t>
            </w:r>
          </w:p>
          <w:p w:rsidR="00A804C7" w:rsidRPr="004D3F97" w:rsidRDefault="002C3889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Паррадидл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паррадидлдидл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, левой, акцент</w:t>
            </w: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успеха (предполагаемый результат)</w:t>
            </w:r>
          </w:p>
        </w:tc>
        <w:tc>
          <w:tcPr>
            <w:tcW w:w="8163" w:type="dxa"/>
            <w:gridSpan w:val="4"/>
          </w:tcPr>
          <w:p w:rsidR="00A804C7" w:rsidRPr="004D3F97" w:rsidRDefault="00A804C7" w:rsidP="00A8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="002C3889"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сыграл </w:t>
            </w:r>
            <w:proofErr w:type="gramStart"/>
            <w:r w:rsidR="002C3889" w:rsidRPr="004D3F97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="002C3889"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3889" w:rsidRPr="004D3F97">
              <w:rPr>
                <w:rFonts w:ascii="Times New Roman" w:hAnsi="Times New Roman" w:cs="Times New Roman"/>
                <w:sz w:val="28"/>
                <w:szCs w:val="28"/>
              </w:rPr>
              <w:t>паррадидлы</w:t>
            </w:r>
            <w:proofErr w:type="spellEnd"/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>пэде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4C7" w:rsidRPr="004D3F97" w:rsidRDefault="00A804C7" w:rsidP="00A8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>ченик и</w:t>
            </w:r>
            <w:r w:rsidR="00477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>пользовал навыки на ударной установке</w:t>
            </w: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4C7" w:rsidRPr="004D3F97" w:rsidRDefault="00A804C7" w:rsidP="00A8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proofErr w:type="spellStart"/>
            <w:r w:rsidR="00D57926" w:rsidRPr="004D3F97">
              <w:rPr>
                <w:rFonts w:ascii="Times New Roman" w:hAnsi="Times New Roman" w:cs="Times New Roman"/>
                <w:sz w:val="28"/>
                <w:szCs w:val="28"/>
              </w:rPr>
              <w:t>паррадидлов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4C7" w:rsidRPr="004D3F97" w:rsidTr="002B33A1">
        <w:tc>
          <w:tcPr>
            <w:tcW w:w="2724" w:type="dxa"/>
            <w:vAlign w:val="center"/>
          </w:tcPr>
          <w:p w:rsidR="00A804C7" w:rsidRPr="004D3F97" w:rsidRDefault="00A804C7" w:rsidP="00BD704D">
            <w:pPr>
              <w:pStyle w:val="a4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8163" w:type="dxa"/>
            <w:gridSpan w:val="4"/>
          </w:tcPr>
          <w:p w:rsidR="00A804C7" w:rsidRPr="004D3F97" w:rsidRDefault="00A804C7" w:rsidP="00BD70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Правильная посадка при исполнении.</w:t>
            </w:r>
          </w:p>
          <w:p w:rsidR="00D57926" w:rsidRPr="004D3F97" w:rsidRDefault="00D57926" w:rsidP="00D57926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самостоятельность, инициатива, быстрое осмысление задания;</w:t>
            </w:r>
          </w:p>
          <w:p w:rsidR="00D57926" w:rsidRPr="004D3F97" w:rsidRDefault="00D57926" w:rsidP="00D57926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интерес, дополнительное объяснение, показ, повторы</w:t>
            </w:r>
          </w:p>
          <w:p w:rsidR="00A804C7" w:rsidRPr="004D3F97" w:rsidRDefault="00A804C7" w:rsidP="00BD70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Привитие ценностей </w:t>
            </w:r>
          </w:p>
        </w:tc>
        <w:tc>
          <w:tcPr>
            <w:tcW w:w="8163" w:type="dxa"/>
            <w:gridSpan w:val="4"/>
          </w:tcPr>
          <w:p w:rsidR="00A804C7" w:rsidRPr="004D3F97" w:rsidRDefault="00D57926" w:rsidP="00BD7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знаний и умений</w:t>
            </w: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8163" w:type="dxa"/>
            <w:gridSpan w:val="4"/>
          </w:tcPr>
          <w:p w:rsidR="00A804C7" w:rsidRPr="004D3F97" w:rsidRDefault="00D57926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литература, ЭТМ</w:t>
            </w: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8163" w:type="dxa"/>
            <w:gridSpan w:val="4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  показ видео  для закрепления темы урока и расширение  </w:t>
            </w:r>
            <w:r w:rsidR="00D57926" w:rsidRPr="004D3F9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знании в области специальности</w:t>
            </w:r>
          </w:p>
        </w:tc>
      </w:tr>
      <w:tr w:rsidR="00A804C7" w:rsidRPr="004D3F97" w:rsidTr="00BD704D">
        <w:tc>
          <w:tcPr>
            <w:tcW w:w="2724" w:type="dxa"/>
          </w:tcPr>
          <w:p w:rsidR="00A804C7" w:rsidRPr="004D3F97" w:rsidRDefault="00A804C7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8163" w:type="dxa"/>
            <w:gridSpan w:val="4"/>
          </w:tcPr>
          <w:p w:rsidR="00A804C7" w:rsidRPr="004D3F97" w:rsidRDefault="00712F05" w:rsidP="00BD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Чувство отскока барабанных палочек от поверхности, игра форте и пиано</w:t>
            </w:r>
          </w:p>
        </w:tc>
      </w:tr>
    </w:tbl>
    <w:p w:rsidR="00124895" w:rsidRPr="004D3F97" w:rsidRDefault="00124895">
      <w:pPr>
        <w:rPr>
          <w:rFonts w:ascii="Times New Roman" w:hAnsi="Times New Roman" w:cs="Times New Roman"/>
          <w:sz w:val="28"/>
          <w:szCs w:val="28"/>
        </w:rPr>
      </w:pPr>
    </w:p>
    <w:p w:rsidR="00A804C7" w:rsidRPr="004D3F97" w:rsidRDefault="00A804C7">
      <w:pPr>
        <w:rPr>
          <w:rFonts w:ascii="Times New Roman" w:hAnsi="Times New Roman" w:cs="Times New Roman"/>
          <w:sz w:val="28"/>
          <w:szCs w:val="28"/>
        </w:rPr>
      </w:pPr>
    </w:p>
    <w:p w:rsidR="00A804C7" w:rsidRPr="004D3F97" w:rsidRDefault="00A804C7">
      <w:pPr>
        <w:rPr>
          <w:rFonts w:ascii="Times New Roman" w:hAnsi="Times New Roman" w:cs="Times New Roman"/>
          <w:sz w:val="28"/>
          <w:szCs w:val="28"/>
        </w:rPr>
      </w:pPr>
    </w:p>
    <w:p w:rsidR="00A804C7" w:rsidRPr="004D3F97" w:rsidRDefault="00A804C7">
      <w:pPr>
        <w:rPr>
          <w:rFonts w:ascii="Times New Roman" w:hAnsi="Times New Roman" w:cs="Times New Roman"/>
          <w:sz w:val="28"/>
          <w:szCs w:val="28"/>
        </w:rPr>
      </w:pPr>
    </w:p>
    <w:p w:rsidR="00A804C7" w:rsidRPr="004D3F97" w:rsidRDefault="00A804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343"/>
        <w:gridCol w:w="1201"/>
        <w:gridCol w:w="284"/>
        <w:gridCol w:w="2410"/>
        <w:gridCol w:w="142"/>
        <w:gridCol w:w="850"/>
        <w:gridCol w:w="3402"/>
      </w:tblGrid>
      <w:tr w:rsidR="00A804C7" w:rsidRPr="004D3F97" w:rsidTr="001C7D74">
        <w:trPr>
          <w:trHeight w:val="562"/>
        </w:trPr>
        <w:tc>
          <w:tcPr>
            <w:tcW w:w="2910" w:type="dxa"/>
            <w:gridSpan w:val="2"/>
          </w:tcPr>
          <w:p w:rsidR="00A804C7" w:rsidRPr="004D3F97" w:rsidRDefault="00A804C7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Запланированные этапы урока</w:t>
            </w:r>
          </w:p>
        </w:tc>
        <w:tc>
          <w:tcPr>
            <w:tcW w:w="4887" w:type="dxa"/>
            <w:gridSpan w:val="5"/>
          </w:tcPr>
          <w:p w:rsidR="00A804C7" w:rsidRPr="004D3F97" w:rsidRDefault="001C7D74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A804C7" w:rsidRPr="004D3F97" w:rsidRDefault="00A804C7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4C7" w:rsidRPr="004D3F97" w:rsidRDefault="00A804C7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A804C7" w:rsidRPr="004D3F97" w:rsidRDefault="00A804C7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74" w:rsidRPr="004D3F97" w:rsidTr="00022B88">
        <w:trPr>
          <w:trHeight w:val="2116"/>
        </w:trPr>
        <w:tc>
          <w:tcPr>
            <w:tcW w:w="567" w:type="dxa"/>
            <w:textDirection w:val="btLr"/>
            <w:vAlign w:val="center"/>
          </w:tcPr>
          <w:p w:rsidR="001C7D74" w:rsidRPr="004D3F97" w:rsidRDefault="001C7D74" w:rsidP="009D71B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proofErr w:type="spellEnd"/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343" w:type="dxa"/>
          </w:tcPr>
          <w:p w:rsidR="001C7D74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</w:t>
            </w:r>
          </w:p>
          <w:p w:rsidR="009E5587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5587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5587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5587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E5587" w:rsidRPr="004D3F97" w:rsidRDefault="009E5587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3F9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 Установка барабанов и посадка</w:t>
            </w: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D71B3" w:rsidRPr="004D3F97" w:rsidRDefault="009D71B3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 Упражнения по разминке</w:t>
            </w: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022B88" w:rsidP="009E5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4. Учимся играть </w:t>
            </w:r>
            <w:proofErr w:type="spellStart"/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парадидлы</w:t>
            </w:r>
            <w:proofErr w:type="spellEnd"/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87" w:type="dxa"/>
            <w:gridSpan w:val="5"/>
          </w:tcPr>
          <w:p w:rsidR="009E5587" w:rsidRPr="004D3F97" w:rsidRDefault="009E5587" w:rsidP="009E5587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lastRenderedPageBreak/>
              <w:t>. Приветствие, оглашение темы урока.</w:t>
            </w:r>
          </w:p>
          <w:p w:rsidR="009E5587" w:rsidRPr="004D3F97" w:rsidRDefault="009E5587" w:rsidP="009E5587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Тема урока: «Методы игры на ударных инструментах (Барабанах)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» Урок проводится с учащимся 3-го класса</w:t>
            </w:r>
          </w:p>
          <w:p w:rsidR="009E5587" w:rsidRPr="004D3F97" w:rsidRDefault="009E5587" w:rsidP="009E5587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      Каждый ударный инструмент имеет свои специфические особенности, касающиеся рациональной постановки, способов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, работы и техники рук. </w:t>
            </w:r>
          </w:p>
          <w:p w:rsidR="009E5587" w:rsidRPr="004D3F97" w:rsidRDefault="009E5587" w:rsidP="009E5587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       Сидеть за установкой нужно прямо, не сутулясь. В противном случае движения рук будут ограничены, и возникнет напряжение в спине. Попробуй поиграть, сидя на стуле со спинкой - так сможешь проконтролировать наклон вперед (при правильной посадке спина должна касаться спинки стула). Возможно, придется немного придвинуть стул к установке, но в результате сможешь играть более свободно и избавишься от напряжения в спине. Все барабаны и тарелки должны располагаться так, чтобы мог легко достать до них, не меняя положения тела.</w:t>
            </w:r>
          </w:p>
          <w:p w:rsidR="009E5587" w:rsidRPr="004D3F97" w:rsidRDefault="009E5587" w:rsidP="009E5587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Главное правило заключается в том, что бёдра должны быть параллельны полу. При такой высоте посадки сможешь использовать мышцы всей ноги, в то время как при более высокой посадке совершенно не используются мышцы бедра. Это особенно важно при игре в «тяжёлых» </w:t>
            </w:r>
            <w:r w:rsidRPr="004D3F97">
              <w:rPr>
                <w:color w:val="000000"/>
                <w:sz w:val="28"/>
                <w:szCs w:val="28"/>
              </w:rPr>
              <w:lastRenderedPageBreak/>
              <w:t xml:space="preserve">стилях, где требуется плотный звук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бас-барабана</w:t>
            </w:r>
            <w:proofErr w:type="gramEnd"/>
            <w:r w:rsidRPr="004D3F97">
              <w:rPr>
                <w:color w:val="000000"/>
                <w:sz w:val="28"/>
                <w:szCs w:val="28"/>
              </w:rPr>
              <w:t>. Во время удара нога должна опираться на педаль лишь мыском (не считая специальных упражнений), пятка должна висеть в воздухе, в противном случае, у тебя опять же не будут задействованы мышцы всей ноги</w:t>
            </w:r>
          </w:p>
          <w:p w:rsidR="009D71B3" w:rsidRPr="004D3F97" w:rsidRDefault="009D71B3" w:rsidP="009D71B3">
            <w:pPr>
              <w:pStyle w:val="a3"/>
              <w:shd w:val="clear" w:color="auto" w:fill="FFFFFF"/>
              <w:spacing w:before="0" w:beforeAutospacing="0" w:after="0" w:afterAutospacing="0" w:line="381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Разминка рук имеет очень большое значение. Она помогает избегать переутомления мышц, растяжения связок и других травм, которые могут возникнуть при обучении игры на барабане. К разминке следует приступать за 5-10 минут до начала игры. Разминку можно делать и на инструменте, но это не всегда возможно. Поэтому более удобно пользоваться упражнениями, показанными на иллюстрациях.</w:t>
            </w:r>
          </w:p>
          <w:p w:rsidR="009D71B3" w:rsidRPr="004D3F97" w:rsidRDefault="009D71B3" w:rsidP="009D71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Исходная позиция. Начав упражнение, кисть руки поворачивать то вправо, то влево (примерно 50 раз)</w:t>
            </w:r>
          </w:p>
          <w:p w:rsidR="009D71B3" w:rsidRPr="004D3F97" w:rsidRDefault="009D71B3" w:rsidP="009D71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Исходная позиция. Начав упражнение, кисть руки то опускать, то поднимать</w:t>
            </w:r>
          </w:p>
          <w:p w:rsidR="009D71B3" w:rsidRPr="004D3F97" w:rsidRDefault="009D71B3" w:rsidP="009D71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(примерно 50 раз).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Барабанные рудименты</w:t>
            </w:r>
            <w:r w:rsidRPr="004D3F97">
              <w:rPr>
                <w:color w:val="000000"/>
                <w:sz w:val="28"/>
                <w:szCs w:val="28"/>
              </w:rPr>
              <w:t> — специальные приемы игры, используемые барабанщиками для тренировки и непосредственно в игре. Представляют собой определенные последовательности различных аппликатур.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В стандартном списке N.A.R.D. 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National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Association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Rudimental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Drummers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) рудиментов насчитывается 26, в более поздней расширенной версии PAS 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Percussive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Arts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Society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) их уже 40.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lastRenderedPageBreak/>
              <w:t>Постоянная отработка барабанных рудиментов является основой формирования базовых основ и развития техники. Эти упражнения позволяют натренировать мышечную память и добиться точности в передаче ритмической структуры. Некоторые барабанщики считают, что рудименты являются лишь вспомогательным средством для самовыражения, мышления и поиска собственных решений. Другие же барабанщики строят практически всё своё исполнение исключительно на базе расширенного набора рудиментов, например, </w:t>
            </w:r>
            <w:hyperlink r:id="rId7" w:history="1">
              <w:r w:rsidRPr="004D3F97">
                <w:rPr>
                  <w:rStyle w:val="a8"/>
                  <w:color w:val="0066FF"/>
                  <w:sz w:val="28"/>
                  <w:szCs w:val="28"/>
                </w:rPr>
                <w:t xml:space="preserve">Билли </w:t>
              </w:r>
              <w:proofErr w:type="spellStart"/>
              <w:r w:rsidRPr="004D3F97">
                <w:rPr>
                  <w:rStyle w:val="a8"/>
                  <w:color w:val="0066FF"/>
                  <w:sz w:val="28"/>
                  <w:szCs w:val="28"/>
                </w:rPr>
                <w:t>Кобэм</w:t>
              </w:r>
              <w:proofErr w:type="spellEnd"/>
            </w:hyperlink>
            <w:r w:rsidRPr="004D3F97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Billy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Cobham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).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Можно сказать, что рудименты для барабанщика — это то же самое, что гаммы и арпеджио для пианиста. Не упражняясь в гаммах, профессиональным пианистом стать невозможно, так же и профессиональным барабанщиком стать без умения мастерски исполнять рудименты крайне затруднительно.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Один из первых рудиментов, которые познает молодой, не окрепший, не сточивший еще десятка палочек юный барабанщик -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для барабанщика — самый важный рудимент, будь-то барабанщик, играющий на маршевом барабане или на ударной установке.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(название иллюстрирует ритм: каждый слог — удар,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«-</w:t>
            </w:r>
            <w:proofErr w:type="spellStart"/>
            <w:proofErr w:type="gramEnd"/>
            <w:r w:rsidRPr="004D3F97">
              <w:rPr>
                <w:color w:val="000000"/>
                <w:sz w:val="28"/>
                <w:szCs w:val="28"/>
              </w:rPr>
              <w:t>ди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-» и «-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дл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» — одной и той же рукой) состоят из отрезков по четыре ноты, со смешанными двойными и </w:t>
            </w:r>
            <w:r w:rsidRPr="004D3F97">
              <w:rPr>
                <w:color w:val="000000"/>
                <w:sz w:val="28"/>
                <w:szCs w:val="28"/>
              </w:rPr>
              <w:lastRenderedPageBreak/>
              <w:t xml:space="preserve">одиночными ударами каждой рукой. (ПЛПП ЛПЛЛ). При последовательном исполнении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парадидлов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, первый удар приходится поочередно на правую и левую руку.</w:t>
            </w:r>
          </w:p>
          <w:p w:rsidR="00022B88" w:rsidRPr="004D3F97" w:rsidRDefault="00022B88" w:rsidP="00022B88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Одиночный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</w:t>
            </w:r>
            <w:proofErr w:type="spellEnd"/>
          </w:p>
          <w:p w:rsidR="00022B88" w:rsidRPr="004D3F97" w:rsidRDefault="00022B88" w:rsidP="00022B88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Двойной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</w:t>
            </w:r>
            <w:proofErr w:type="spellEnd"/>
          </w:p>
          <w:p w:rsidR="00022B88" w:rsidRPr="004D3F97" w:rsidRDefault="00022B88" w:rsidP="00022B88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Тройной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</w:t>
            </w:r>
            <w:proofErr w:type="spellEnd"/>
          </w:p>
          <w:p w:rsidR="00022B88" w:rsidRPr="004D3F97" w:rsidRDefault="00022B88" w:rsidP="00022B88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Парадидл-дидл</w:t>
            </w:r>
            <w:proofErr w:type="spellEnd"/>
          </w:p>
          <w:p w:rsidR="00022B88" w:rsidRPr="004D3F97" w:rsidRDefault="00022B88" w:rsidP="009D71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C7D74" w:rsidRPr="004D3F97" w:rsidRDefault="001C7D74" w:rsidP="00712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1C7D74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74" w:rsidRPr="004D3F97" w:rsidRDefault="009E5587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7B0216" wp14:editId="600BE287">
                  <wp:extent cx="1908604" cy="1742302"/>
                  <wp:effectExtent l="19050" t="0" r="0" b="0"/>
                  <wp:docPr id="1" name="Рисунок 1" descr="C:\Users\Админ\Desktop\бизнес\п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бизнес\п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03" cy="174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E3B65" wp14:editId="2E39702D">
                  <wp:extent cx="1945674" cy="1952368"/>
                  <wp:effectExtent l="19050" t="0" r="0" b="0"/>
                  <wp:docPr id="10" name="Рисунок 2" descr="C:\Users\Админ\Desktop\бизнес\по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бизнес\по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19" cy="195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3" w:rsidRPr="004D3F97" w:rsidRDefault="009D71B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914A0F" wp14:editId="1CD307E1">
                  <wp:extent cx="1945674" cy="2309684"/>
                  <wp:effectExtent l="19050" t="0" r="0" b="0"/>
                  <wp:docPr id="13" name="Рисунок 3" descr="C:\Users\Админ\Desktop\бизнес\п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бизнес\п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30" cy="231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88" w:rsidRPr="004D3F97" w:rsidTr="00746809">
        <w:tc>
          <w:tcPr>
            <w:tcW w:w="567" w:type="dxa"/>
            <w:vMerge w:val="restart"/>
            <w:textDirection w:val="btLr"/>
            <w:vAlign w:val="center"/>
          </w:tcPr>
          <w:p w:rsidR="00022B88" w:rsidRPr="004D3F97" w:rsidRDefault="00022B88" w:rsidP="00BD70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:rsidR="00022B88" w:rsidRPr="004D3F97" w:rsidRDefault="00022B88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упражнений, запланированных на уроке</w:t>
            </w:r>
          </w:p>
          <w:p w:rsidR="00022B88" w:rsidRPr="004D3F97" w:rsidRDefault="00022B88" w:rsidP="00BD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5" w:type="dxa"/>
            <w:gridSpan w:val="3"/>
            <w:vMerge w:val="restart"/>
            <w:tcBorders>
              <w:right w:val="nil"/>
            </w:tcBorders>
          </w:tcPr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Упражнение 1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Ex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1 на картинке)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Это стандартный вариант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парадидла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с одним акцентом.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Упражнения 2, 3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Ex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2-3 на картинке)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Это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двойной</w:t>
            </w:r>
            <w:proofErr w:type="gramEnd"/>
            <w:r w:rsidRPr="004D3F97">
              <w:rPr>
                <w:color w:val="000000"/>
                <w:sz w:val="28"/>
                <w:szCs w:val="28"/>
              </w:rPr>
              <w:t xml:space="preserve"> и тройной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с дополнительным акцентом. Впервые вижу, чтобы кто-то вводил тройной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 </w:t>
            </w:r>
            <w:r w:rsidRPr="004D3F97">
              <w:rPr>
                <w:i/>
                <w:iCs/>
                <w:color w:val="000000"/>
                <w:sz w:val="28"/>
                <w:szCs w:val="28"/>
              </w:rPr>
              <w:t xml:space="preserve">(прим. </w:t>
            </w:r>
            <w:proofErr w:type="spellStart"/>
            <w:r w:rsidRPr="004D3F97">
              <w:rPr>
                <w:i/>
                <w:iCs/>
                <w:color w:val="000000"/>
                <w:sz w:val="28"/>
                <w:szCs w:val="28"/>
              </w:rPr>
              <w:t>Funky</w:t>
            </w:r>
            <w:proofErr w:type="spellEnd"/>
            <w:r w:rsidRPr="004D3F9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F97">
              <w:rPr>
                <w:i/>
                <w:iCs/>
                <w:color w:val="000000"/>
                <w:sz w:val="28"/>
                <w:szCs w:val="28"/>
              </w:rPr>
              <w:t>Drummer</w:t>
            </w:r>
            <w:proofErr w:type="spellEnd"/>
            <w:r w:rsidRPr="004D3F97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Упражнение 4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4D3F97">
              <w:rPr>
                <w:b/>
                <w:bCs/>
                <w:color w:val="000000"/>
                <w:sz w:val="28"/>
                <w:szCs w:val="28"/>
              </w:rPr>
              <w:t>Ex</w:t>
            </w:r>
            <w:proofErr w:type="spellEnd"/>
            <w:r w:rsidRPr="004D3F97">
              <w:rPr>
                <w:b/>
                <w:bCs/>
                <w:color w:val="000000"/>
                <w:sz w:val="28"/>
                <w:szCs w:val="28"/>
              </w:rPr>
              <w:t xml:space="preserve"> 4)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Попробуй соединить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парадидлы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в следующем порядке: два двойных, один тройной, один стандартный и еще один тройной. Играйте хай-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хетом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вторую и четвертую доли, так вы можете быть уверены, что играете в такт. Подобная штука,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позволит вам использовать эти рудименты не задумываясь</w:t>
            </w:r>
            <w:proofErr w:type="gramEnd"/>
            <w:r w:rsidRPr="004D3F97">
              <w:rPr>
                <w:color w:val="000000"/>
                <w:sz w:val="28"/>
                <w:szCs w:val="28"/>
              </w:rPr>
              <w:t xml:space="preserve"> и привьет чутье. Как только вы освоите игру данной комбинации, </w:t>
            </w:r>
            <w:r w:rsidRPr="004D3F97">
              <w:rPr>
                <w:color w:val="000000"/>
                <w:sz w:val="28"/>
                <w:szCs w:val="28"/>
              </w:rPr>
              <w:lastRenderedPageBreak/>
              <w:t>можно будет приступить к самой веселой части.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b/>
                <w:bCs/>
                <w:color w:val="000000"/>
                <w:sz w:val="28"/>
                <w:szCs w:val="28"/>
              </w:rPr>
              <w:t>Упражнения 5 и 6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Ex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5-6)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Играй акценты по томам и по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крешам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 вместе с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бас-бочкой</w:t>
            </w:r>
            <w:proofErr w:type="gramEnd"/>
            <w:r w:rsidRPr="004D3F97">
              <w:rPr>
                <w:color w:val="000000"/>
                <w:sz w:val="28"/>
                <w:szCs w:val="28"/>
              </w:rPr>
              <w:t>. Также попробуй поиграться с другими частями установки.</w:t>
            </w:r>
          </w:p>
          <w:p w:rsidR="00022B88" w:rsidRPr="004D3F97" w:rsidRDefault="00022B88" w:rsidP="00022B88">
            <w:pPr>
              <w:pStyle w:val="a3"/>
              <w:shd w:val="clear" w:color="auto" w:fill="FFFFFF"/>
              <w:spacing w:before="0" w:beforeAutospacing="0" w:after="0" w:afterAutospacing="0" w:line="475" w:lineRule="atLeast"/>
              <w:rPr>
                <w:color w:val="000000"/>
                <w:sz w:val="28"/>
                <w:szCs w:val="28"/>
              </w:rPr>
            </w:pPr>
          </w:p>
          <w:p w:rsidR="00022B88" w:rsidRPr="004D3F97" w:rsidRDefault="00DF2D63" w:rsidP="00022B88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И </w:t>
            </w:r>
            <w:r w:rsidR="00022B88" w:rsidRPr="004D3F97">
              <w:rPr>
                <w:color w:val="000000"/>
                <w:sz w:val="28"/>
                <w:szCs w:val="28"/>
              </w:rPr>
              <w:t xml:space="preserve">это все позволит играть </w:t>
            </w:r>
            <w:proofErr w:type="spellStart"/>
            <w:r w:rsidR="00022B88" w:rsidRPr="004D3F97">
              <w:rPr>
                <w:color w:val="000000"/>
                <w:sz w:val="28"/>
                <w:szCs w:val="28"/>
              </w:rPr>
              <w:t>парадидл</w:t>
            </w:r>
            <w:proofErr w:type="spellEnd"/>
            <w:r w:rsidR="00022B88" w:rsidRPr="004D3F97">
              <w:rPr>
                <w:color w:val="000000"/>
                <w:sz w:val="28"/>
                <w:szCs w:val="28"/>
              </w:rPr>
              <w:t>, опираясь только лишь на мышечную память и выработанное чутье.</w:t>
            </w: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22B88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изученных упражнений самостоятельно.</w:t>
            </w: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DF2D6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По итогам данного занятия считаю, что поставленные цели и задачи достигнуты в полном объеме. Сергей отлично справился с изучаемым материалом. По критериям оценки результативности работы получил средний результат. Домашнее задание: повторение и закрепление изученных навыков.</w:t>
            </w:r>
          </w:p>
          <w:p w:rsidR="00DF2D63" w:rsidRPr="004D3F97" w:rsidRDefault="00DF2D63" w:rsidP="00DF2D6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>Урок окончен, спасибо.</w:t>
            </w:r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F2D63" w:rsidRPr="004D3F97" w:rsidRDefault="00DF2D63" w:rsidP="00DF2D63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4D3F97">
              <w:rPr>
                <w:color w:val="000000"/>
                <w:sz w:val="28"/>
                <w:szCs w:val="28"/>
              </w:rPr>
              <w:t>СнегиревВ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 xml:space="preserve">. Методика обучения игре на ударных инструментах. М., 2003 14. Современное исполнительство на духовых </w:t>
            </w:r>
            <w:r w:rsidRPr="004D3F97">
              <w:rPr>
                <w:color w:val="000000"/>
                <w:sz w:val="28"/>
                <w:szCs w:val="28"/>
              </w:rPr>
              <w:lastRenderedPageBreak/>
              <w:t xml:space="preserve">и ударных инструментах. Сб. тр. </w:t>
            </w:r>
            <w:proofErr w:type="spellStart"/>
            <w:r w:rsidRPr="004D3F97">
              <w:rPr>
                <w:color w:val="000000"/>
                <w:sz w:val="28"/>
                <w:szCs w:val="28"/>
              </w:rPr>
              <w:t>Вып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. 103, М., 1990</w:t>
            </w:r>
          </w:p>
          <w:p w:rsidR="00DF2D63" w:rsidRPr="004D3F97" w:rsidRDefault="00DF2D63" w:rsidP="00DF2D63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4D3F97">
              <w:rPr>
                <w:color w:val="000000"/>
                <w:sz w:val="28"/>
                <w:szCs w:val="28"/>
              </w:rPr>
              <w:t>Wikipedia</w:t>
            </w:r>
            <w:proofErr w:type="spellEnd"/>
            <w:r w:rsidRPr="004D3F97">
              <w:rPr>
                <w:color w:val="000000"/>
                <w:sz w:val="28"/>
                <w:szCs w:val="28"/>
              </w:rPr>
              <w:t> общедоступная </w:t>
            </w:r>
            <w:hyperlink r:id="rId11" w:history="1">
              <w:r w:rsidRPr="004D3F97">
                <w:rPr>
                  <w:rStyle w:val="a8"/>
                  <w:color w:val="000000"/>
                  <w:sz w:val="28"/>
                  <w:szCs w:val="28"/>
                </w:rPr>
                <w:t>мультиязычная</w:t>
              </w:r>
            </w:hyperlink>
            <w:r w:rsidRPr="004D3F97">
              <w:rPr>
                <w:color w:val="000000"/>
                <w:sz w:val="28"/>
                <w:szCs w:val="28"/>
              </w:rPr>
              <w:t> универсальная Интернет -</w:t>
            </w:r>
            <w:hyperlink r:id="rId12" w:history="1">
              <w:r w:rsidRPr="004D3F97">
                <w:rPr>
                  <w:rStyle w:val="a8"/>
                  <w:color w:val="000000"/>
                  <w:sz w:val="28"/>
                  <w:szCs w:val="28"/>
                </w:rPr>
                <w:t>энциклопедия</w:t>
              </w:r>
            </w:hyperlink>
            <w:r w:rsidRPr="004D3F97">
              <w:rPr>
                <w:color w:val="000000"/>
                <w:sz w:val="28"/>
                <w:szCs w:val="28"/>
              </w:rPr>
              <w:t>. Расположена на интернет-</w:t>
            </w:r>
            <w:hyperlink r:id="rId13" w:history="1">
              <w:r w:rsidRPr="004D3F97">
                <w:rPr>
                  <w:rStyle w:val="a8"/>
                  <w:color w:val="000000"/>
                  <w:sz w:val="28"/>
                  <w:szCs w:val="28"/>
                </w:rPr>
                <w:t>сайте</w:t>
              </w:r>
            </w:hyperlink>
            <w:r w:rsidRPr="004D3F97">
              <w:rPr>
                <w:color w:val="000000"/>
                <w:sz w:val="28"/>
                <w:szCs w:val="28"/>
              </w:rPr>
              <w:t> </w:t>
            </w:r>
            <w:hyperlink r:id="rId14" w:history="1">
              <w:r w:rsidRPr="004D3F97">
                <w:rPr>
                  <w:rStyle w:val="a8"/>
                  <w:color w:val="000000"/>
                  <w:sz w:val="28"/>
                  <w:szCs w:val="28"/>
                </w:rPr>
                <w:t>http://www.wikipedia.org/</w:t>
              </w:r>
            </w:hyperlink>
          </w:p>
          <w:p w:rsidR="00DF2D63" w:rsidRPr="004D3F97" w:rsidRDefault="00DF2D63" w:rsidP="00DF2D63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7" w:lineRule="atLeast"/>
              <w:ind w:left="0"/>
              <w:rPr>
                <w:color w:val="000000"/>
                <w:sz w:val="28"/>
                <w:szCs w:val="28"/>
              </w:rPr>
            </w:pPr>
            <w:r w:rsidRPr="004D3F97">
              <w:rPr>
                <w:color w:val="000000"/>
                <w:sz w:val="28"/>
                <w:szCs w:val="28"/>
              </w:rPr>
              <w:t xml:space="preserve">Методика преподавания </w:t>
            </w:r>
            <w:proofErr w:type="gramStart"/>
            <w:r w:rsidRPr="004D3F9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D3F97">
              <w:rPr>
                <w:color w:val="000000"/>
                <w:sz w:val="28"/>
                <w:szCs w:val="28"/>
              </w:rPr>
              <w:t xml:space="preserve"> ударных Разумов А.А. - </w:t>
            </w:r>
            <w:hyperlink r:id="rId15" w:history="1">
              <w:r w:rsidRPr="004D3F97">
                <w:rPr>
                  <w:rStyle w:val="a8"/>
                  <w:color w:val="0066FF"/>
                  <w:sz w:val="28"/>
                  <w:szCs w:val="28"/>
                </w:rPr>
                <w:t>http://brisknews.ru/institut/studentu/metodika-prepodavaniya-na-udarnyh-razumov-a-a/</w:t>
              </w:r>
            </w:hyperlink>
          </w:p>
          <w:p w:rsidR="00DF2D63" w:rsidRPr="004D3F97" w:rsidRDefault="00DF2D63" w:rsidP="0074680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22B88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201E7" wp14:editId="076FD97B">
                  <wp:extent cx="1886841" cy="2938072"/>
                  <wp:effectExtent l="0" t="0" r="0" b="0"/>
                  <wp:docPr id="38" name="Рисунок 4" descr="hello_html_m5e86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e86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73" cy="293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88" w:rsidRPr="004D3F97" w:rsidTr="00746809">
        <w:trPr>
          <w:trHeight w:val="135"/>
        </w:trPr>
        <w:tc>
          <w:tcPr>
            <w:tcW w:w="567" w:type="dxa"/>
            <w:vMerge/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 Применение знаний и умений, работа над упражнением самостоятельно.</w:t>
            </w: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6. Обобщение занятия, подведение итогов.</w:t>
            </w: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F2D63" w:rsidRPr="004D3F97" w:rsidRDefault="00DF2D63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F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Список рекомендуемой методической литературы</w:t>
            </w:r>
          </w:p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95" w:type="dxa"/>
            <w:gridSpan w:val="3"/>
            <w:vMerge/>
            <w:tcBorders>
              <w:right w:val="nil"/>
            </w:tcBorders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022B88" w:rsidRPr="004D3F97" w:rsidRDefault="00022B88" w:rsidP="00BD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B7" w:rsidRPr="004D3F97" w:rsidTr="00C3575D">
        <w:trPr>
          <w:gridBefore w:val="1"/>
          <w:wBefore w:w="567" w:type="dxa"/>
        </w:trPr>
        <w:tc>
          <w:tcPr>
            <w:tcW w:w="3544" w:type="dxa"/>
            <w:gridSpan w:val="2"/>
          </w:tcPr>
          <w:p w:rsidR="000968B7" w:rsidRPr="004D3F97" w:rsidRDefault="000968B7" w:rsidP="00C3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Дифференциация</w:t>
            </w:r>
          </w:p>
        </w:tc>
        <w:tc>
          <w:tcPr>
            <w:tcW w:w="2836" w:type="dxa"/>
            <w:gridSpan w:val="3"/>
          </w:tcPr>
          <w:p w:rsidR="000968B7" w:rsidRPr="004D3F97" w:rsidRDefault="000968B7" w:rsidP="00C3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4252" w:type="dxa"/>
            <w:gridSpan w:val="2"/>
          </w:tcPr>
          <w:p w:rsidR="000968B7" w:rsidRPr="004D3F97" w:rsidRDefault="000968B7" w:rsidP="00C3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соблюдение техники безопасности</w:t>
            </w:r>
          </w:p>
        </w:tc>
      </w:tr>
      <w:tr w:rsidR="000968B7" w:rsidRPr="004D3F97" w:rsidTr="00C3575D">
        <w:trPr>
          <w:gridBefore w:val="1"/>
          <w:wBefore w:w="567" w:type="dxa"/>
        </w:trPr>
        <w:tc>
          <w:tcPr>
            <w:tcW w:w="3544" w:type="dxa"/>
            <w:gridSpan w:val="2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В данном уроке для развития одаренности учащегося применяется работа с различными видами техник.</w:t>
            </w:r>
          </w:p>
          <w:p w:rsidR="000968B7" w:rsidRPr="004D3F97" w:rsidRDefault="000968B7" w:rsidP="000968B7">
            <w:pPr>
              <w:widowControl w:val="0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Помощь учителя в процессе выполнения практической части.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данном уроке реализуется индивидуальная работа.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gridSpan w:val="2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B7" w:rsidRPr="004D3F97" w:rsidTr="00C3575D">
        <w:trPr>
          <w:gridBefore w:val="1"/>
          <w:wBefore w:w="567" w:type="dxa"/>
          <w:trHeight w:val="557"/>
        </w:trPr>
        <w:tc>
          <w:tcPr>
            <w:tcW w:w="3828" w:type="dxa"/>
            <w:gridSpan w:val="3"/>
            <w:vMerge w:val="restart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Были ли цели урока/учебные цели реалистичными? 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Чему ученики научились сегодня?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Какая была атмосфера урока? 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Уложилась ли я в график? 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изменения я хотела бы внести в свой план и почему? </w:t>
            </w:r>
          </w:p>
        </w:tc>
        <w:tc>
          <w:tcPr>
            <w:tcW w:w="6804" w:type="dxa"/>
            <w:gridSpan w:val="4"/>
            <w:hideMark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Используйте данный раздел для рефлексии урока. Ответьте на вопросы о Вашем уроке из левой колонки.</w:t>
            </w:r>
          </w:p>
        </w:tc>
      </w:tr>
      <w:tr w:rsidR="000968B7" w:rsidRPr="004D3F97" w:rsidTr="00C3575D">
        <w:trPr>
          <w:gridBefore w:val="1"/>
          <w:wBefore w:w="567" w:type="dxa"/>
          <w:trHeight w:val="2265"/>
        </w:trPr>
        <w:tc>
          <w:tcPr>
            <w:tcW w:w="3828" w:type="dxa"/>
            <w:gridSpan w:val="3"/>
            <w:vMerge/>
            <w:hideMark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Учебные цели на уроке были реалистичными и достижимыми. 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Рефлексия урока в 3 классе показала, что урок прошёл с пользой. Ученики сделали правильные выводы из урока и вынесли главное.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Атмосфера на уроке была доверительная, ответы учащегося позволили мне сделать вывод о том, что ученик хорошо усвоил тему урока, так как его результаты были значимыми.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B7" w:rsidRPr="004D3F97" w:rsidTr="00C3575D">
        <w:trPr>
          <w:gridBefore w:val="1"/>
          <w:wBefore w:w="567" w:type="dxa"/>
          <w:trHeight w:val="1423"/>
        </w:trPr>
        <w:tc>
          <w:tcPr>
            <w:tcW w:w="10632" w:type="dxa"/>
            <w:gridSpan w:val="7"/>
          </w:tcPr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Общая оценка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Какие два аспекта урока прошли хорошо (подумайте как о преподавании, так и об обучении)?</w:t>
            </w:r>
          </w:p>
          <w:p w:rsidR="000968B7" w:rsidRPr="004D3F97" w:rsidRDefault="000968B7" w:rsidP="000968B7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Посадка у барабана</w:t>
            </w:r>
          </w:p>
          <w:p w:rsidR="000968B7" w:rsidRPr="004D3F97" w:rsidRDefault="000968B7" w:rsidP="000968B7">
            <w:pPr>
              <w:pStyle w:val="a5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4D3F97">
              <w:rPr>
                <w:rFonts w:ascii="Times New Roman" w:hAnsi="Times New Roman" w:cs="Times New Roman"/>
                <w:sz w:val="28"/>
                <w:szCs w:val="28"/>
              </w:rPr>
              <w:t>парадидлом</w:t>
            </w:r>
            <w:proofErr w:type="spellEnd"/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Какие две вещи могли бы улучшить урок (подумайте как о преподавании, так и об обучении)?</w:t>
            </w:r>
          </w:p>
          <w:p w:rsidR="000968B7" w:rsidRPr="004D3F97" w:rsidRDefault="000968B7" w:rsidP="000968B7">
            <w:pPr>
              <w:pStyle w:val="a5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</w:t>
            </w:r>
            <w:r w:rsidR="004D3F97" w:rsidRPr="004D3F97">
              <w:rPr>
                <w:rFonts w:ascii="Times New Roman" w:hAnsi="Times New Roman" w:cs="Times New Roman"/>
                <w:sz w:val="28"/>
                <w:szCs w:val="28"/>
              </w:rPr>
              <w:t>упражнения над посадкой за инструментом.</w:t>
            </w:r>
          </w:p>
          <w:p w:rsidR="000968B7" w:rsidRPr="004D3F97" w:rsidRDefault="000968B7" w:rsidP="000968B7">
            <w:pPr>
              <w:pStyle w:val="a5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sz w:val="28"/>
                <w:szCs w:val="28"/>
              </w:rPr>
              <w:t xml:space="preserve">Уделить больше времени работе с </w:t>
            </w:r>
            <w:r w:rsidR="004D3F97" w:rsidRPr="004D3F97">
              <w:rPr>
                <w:rFonts w:ascii="Times New Roman" w:hAnsi="Times New Roman" w:cs="Times New Roman"/>
                <w:sz w:val="28"/>
                <w:szCs w:val="28"/>
              </w:rPr>
              <w:t>барабанными палочками.</w:t>
            </w:r>
          </w:p>
          <w:p w:rsidR="000968B7" w:rsidRPr="004D3F97" w:rsidRDefault="000968B7" w:rsidP="00C3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/>
                <w:sz w:val="28"/>
                <w:szCs w:val="28"/>
              </w:rPr>
              <w:t>Что я узнала о классе или отдельных учениках такого, что поможет мне подготовиться к следующему уроку?</w:t>
            </w:r>
          </w:p>
          <w:p w:rsidR="000968B7" w:rsidRPr="004D3F97" w:rsidRDefault="004D3F97" w:rsidP="000968B7">
            <w:pPr>
              <w:pStyle w:val="a5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 </w:t>
            </w:r>
            <w:r w:rsidR="000968B7"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отличается активностью, любознательностью и скоростью мышления. </w:t>
            </w:r>
          </w:p>
          <w:p w:rsidR="000968B7" w:rsidRPr="004D3F97" w:rsidRDefault="000968B7" w:rsidP="004D3F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2.   </w:t>
            </w:r>
            <w:r w:rsidR="004D3F97"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>Ученик</w:t>
            </w:r>
            <w:r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охотно выполняют домашнее задание </w:t>
            </w:r>
            <w:r w:rsidR="004D3F97" w:rsidRPr="004D3F97">
              <w:rPr>
                <w:rFonts w:ascii="Times New Roman" w:hAnsi="Times New Roman" w:cs="Times New Roman"/>
                <w:bCs/>
                <w:sz w:val="28"/>
                <w:szCs w:val="28"/>
              </w:rPr>
              <w:t>на музыкальном инструменте.</w:t>
            </w:r>
          </w:p>
        </w:tc>
      </w:tr>
    </w:tbl>
    <w:p w:rsidR="00A804C7" w:rsidRPr="004D3F97" w:rsidRDefault="00A804C7">
      <w:pPr>
        <w:rPr>
          <w:rFonts w:ascii="Times New Roman" w:hAnsi="Times New Roman" w:cs="Times New Roman"/>
          <w:sz w:val="28"/>
          <w:szCs w:val="28"/>
        </w:rPr>
      </w:pPr>
    </w:p>
    <w:sectPr w:rsidR="00A804C7" w:rsidRPr="004D3F97" w:rsidSect="002F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14A"/>
    <w:multiLevelType w:val="multilevel"/>
    <w:tmpl w:val="E0C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F37D8"/>
    <w:multiLevelType w:val="hybridMultilevel"/>
    <w:tmpl w:val="B3A2C17A"/>
    <w:lvl w:ilvl="0" w:tplc="0320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0E9"/>
    <w:multiLevelType w:val="hybridMultilevel"/>
    <w:tmpl w:val="A1F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0492"/>
    <w:multiLevelType w:val="hybridMultilevel"/>
    <w:tmpl w:val="81A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824"/>
    <w:multiLevelType w:val="multilevel"/>
    <w:tmpl w:val="FB70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72C8A"/>
    <w:multiLevelType w:val="hybridMultilevel"/>
    <w:tmpl w:val="9FE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41D78"/>
    <w:multiLevelType w:val="hybridMultilevel"/>
    <w:tmpl w:val="47C0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7E8C"/>
    <w:multiLevelType w:val="hybridMultilevel"/>
    <w:tmpl w:val="13228692"/>
    <w:lvl w:ilvl="0" w:tplc="2CBC9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CB2"/>
    <w:rsid w:val="00022B88"/>
    <w:rsid w:val="000968B7"/>
    <w:rsid w:val="00124895"/>
    <w:rsid w:val="001C7D74"/>
    <w:rsid w:val="002A05EB"/>
    <w:rsid w:val="002A1129"/>
    <w:rsid w:val="002C3889"/>
    <w:rsid w:val="002F3AF8"/>
    <w:rsid w:val="00413BAA"/>
    <w:rsid w:val="004775BC"/>
    <w:rsid w:val="004D3F97"/>
    <w:rsid w:val="005304B2"/>
    <w:rsid w:val="0064739C"/>
    <w:rsid w:val="00712F05"/>
    <w:rsid w:val="00746809"/>
    <w:rsid w:val="008404C9"/>
    <w:rsid w:val="009D71B3"/>
    <w:rsid w:val="009E5587"/>
    <w:rsid w:val="00A14CB2"/>
    <w:rsid w:val="00A804C7"/>
    <w:rsid w:val="00B74736"/>
    <w:rsid w:val="00BA4574"/>
    <w:rsid w:val="00D57926"/>
    <w:rsid w:val="00DF2D63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04C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804C7"/>
    <w:pPr>
      <w:widowControl w:val="0"/>
      <w:spacing w:after="0" w:line="260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A8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A804C7"/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A804C7"/>
  </w:style>
  <w:style w:type="character" w:styleId="a8">
    <w:name w:val="Hyperlink"/>
    <w:basedOn w:val="a0"/>
    <w:uiPriority w:val="99"/>
    <w:unhideWhenUsed/>
    <w:rsid w:val="00A804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04C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804C7"/>
    <w:pPr>
      <w:widowControl w:val="0"/>
      <w:spacing w:after="0" w:line="260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A8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A804C7"/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A804C7"/>
  </w:style>
  <w:style w:type="character" w:styleId="a8">
    <w:name w:val="Hyperlink"/>
    <w:basedOn w:val="a0"/>
    <w:uiPriority w:val="99"/>
    <w:unhideWhenUsed/>
    <w:rsid w:val="00A804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s%3A%2F%2Fru.wikipedia.org%2Fwiki%2F%2525D0%2525A1%2525D0%2525B0%2525D0%2525B9%2525D1%2525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2525D0%25259A%2525D0%2525BE%2525D0%2525B1%2525D1%25258D%2525D0%2525BC%2C_%2525D0%252591%2525D0%2525B8%2525D0%2525BB%2525D0%2525BB%2525D0%2525B8" TargetMode="External"/><Relationship Id="rId12" Type="http://schemas.openxmlformats.org/officeDocument/2006/relationships/hyperlink" Target="https://infourok.ru/go.html?href=https%3A%2F%2Fru.wikipedia.org%2Fwiki%2F%2525D0%2525AD%2525D0%2525BD%2525D1%252586%2525D0%2525B8%2525D0%2525BA%2525D0%2525BB%2525D0%2525BE%2525D0%2525BF%2525D0%2525B5%2525D0%2525B4%2525D0%2525B8%2525D1%2525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ru.wikipedia.org%2Fwiki%2F%2525D0%25259C%2525D1%252583%2525D0%2525BB%2525D1%25258C%2525D1%252582%2525D0%2525B8%2525D0%2525BB%2525D0%2525B8%2525D0%2525BD%2525D0%2525B3%2525D0%2525B2%2525D0%2525B8%2525D0%2525B7%2525D0%2525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brisknews.ru%2Finstitut%2Fstudentu%2Fmetodika-prepodavaniya-na-udarnyh-razumov-a-a%2F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wikipedia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665C-DA29-4017-9F20-B23383A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2020-12-02T18:53:00Z</dcterms:created>
  <dcterms:modified xsi:type="dcterms:W3CDTF">2023-01-13T08:57:00Z</dcterms:modified>
</cp:coreProperties>
</file>