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B7" w:rsidRDefault="000667B7">
      <w:pPr>
        <w:rPr>
          <w:rFonts w:ascii="Times New Roman" w:hAnsi="Times New Roman" w:cs="Times New Roman"/>
          <w:sz w:val="28"/>
          <w:szCs w:val="28"/>
        </w:rPr>
      </w:pPr>
      <w:r w:rsidRPr="000667B7">
        <w:rPr>
          <w:rFonts w:ascii="Times New Roman" w:hAnsi="Times New Roman" w:cs="Times New Roman"/>
          <w:sz w:val="28"/>
          <w:szCs w:val="28"/>
        </w:rPr>
        <w:t xml:space="preserve">ПРИЕМЫ И МЕТОДЫ РАЗВИТИЯ ТЕХНИЧЕСКИХ НАВЫКОВ </w:t>
      </w:r>
    </w:p>
    <w:p w:rsidR="007603B1" w:rsidRDefault="000667B7">
      <w:r w:rsidRPr="000667B7">
        <w:rPr>
          <w:rFonts w:ascii="Times New Roman" w:hAnsi="Times New Roman" w:cs="Times New Roman"/>
          <w:sz w:val="28"/>
          <w:szCs w:val="28"/>
        </w:rPr>
        <w:t xml:space="preserve">“Играть надо не только как музыканту, но именно как пианисту” Г.Нейгауз Из всего вышесказанного можно определить основную цель технического развития – обеспечение условий, при которых технический аппарат будет способен лучше выполнить необходимую музыкальную задачу. В дальнейшем эти условия должны привести к полному подчинению двигательной системы музыкальной (звукотворческой) воле исполнителя. Творческий рост учащегося связан с расширением музыкальных представлений, с активным стремлением ярче выразить характер и содержание музыки; технический аппарат при этом следует развивать так, чтобы он помогал решать поставленные музыкально-художественные задачи. Следовательно, принципы развития технических навыков для создания наиболее благоприятных условий выражения содержания музыкального произведения таковы: • гибкость и пластичность аппарата • связь и взаимодействие всех его участков при ведущих живых и активных пальцах • целесообразность и экономия движений • управляемость техническим процессом • звуковой результат Добиваясь с первых шагов обучения неразрывной связи музыкальнозвукового представления с техническим приёмом, необходимо развивать перечисленные принципы, совершенствуя их на протяжении всего периода обучения. 2.1.Развитие технических навыков на начальном этапе обучения “Часто один вид техники помогает более совершенному владению другим видом…” С.Фейнберг Фундаментом развития техники пианиста является контакт с клавиатурой. Иначе говоря, это умение направить вес руки в клавишу, умение пользоваться весом свободной руки. Однако, свобода рук пианиста ничего общего не имеет с расхлябанностью – руки пианиста работают во время игры. Еще А.Алексеев писал: “То, что мы называем “свободой”, не есть отсутствие всякого напряжения мышц, но отсутствие напряжений излишних, являющихся помехой движению”. 9 Воспитанию основного игрового ощущения – ощущения опоры на клавиатуру – посвящены первоначальные упражнения non legato: “Капельки”, “Зайчики”, “По бревнышкам”, “Радуга”, “Парашютисты”, “Восход и закат солнца”, исполняемые только одним пальцем каждой руки (сначала 3-м, позже 2-м, и наконец, 4-м). Постепенно в игру включаются чередующиеся 2, 3, 4-й пальцы, а позже – 1-й и 5-й. Нецелесообразно переходить к игре legato прежде, чем ученик не научится правильно опираться на каждый палец: недоработки на начальном этапе обучения – например “лежачие” 1-й и 5-й пальцы – могут пагубно сказаться в дальнейшем. Когда у учащегося выработается естественное погружение разных пальцев в клавиатуру, переходим к игре legato. Освоение этого навыка начинается на основе аппликатурной формулы Ф.Шопена, используя так называемую “одиннадцатилинейную систему” – одновременное </w:t>
      </w:r>
      <w:r w:rsidRPr="000667B7">
        <w:rPr>
          <w:rFonts w:ascii="Times New Roman" w:hAnsi="Times New Roman" w:cs="Times New Roman"/>
          <w:sz w:val="28"/>
          <w:szCs w:val="28"/>
        </w:rPr>
        <w:lastRenderedPageBreak/>
        <w:t>знакомство с двумя ключами, – что позволяет довольно быстро развивать технику обеих рук. Формула Ф.Шопена предлагает наиболее естественную постановку руки на клавиатуре: 1-й и 5-й пальцы на белых клавишах, а 2, 3, 4-й – на чёрных. Правая рука Левая рука Сначала эту позицию следует играть приемом non legato, а затем связывать по два, три, и больше звуков, 10 добиваясь певучего, объединенного слухом и плавным движением руки, звучания, обязательно придумывая подтекстовки к мелодиям упражнений. Когда пальцы ученика достаточно окрепнут и почувствуют клавиатуру, а руки станут более послушными и гибкими можно переходить к игре staccato. Необходимо отметить, что правильные навыки игры non legato значительно облегчают работу над приёмом staccato. Начинающему пианисту полезны и специальные гимнастические упражнения (в своей работе я использую систему упражнений А.ШмидтШкловской), которые помогают почувствовать гибкость и ловкость своего тела, правильность осанки, посадки за инструментом, удобство и естественность игровых движений. Гимнастика является также и хорошим отдыхом среди урока для маленького ученика, внимание которого неустойчиво и недостаточно длительно: 5-тиминутные игры с мячом, дыхательная гимнастика, упражнения на освобождение рук, ног, плеч, свободные повороты головы помогут с большей эффективностью продолжить урок. Игровые приёмы и гимнастические упражнения начального этапа обучения освобождают двигательный аппарат, создают взаимодействие его крупных и мелких участков, что в дальнейшем приводит к гармоничному развитию пианистической техники. Таким образом, в первые годы обучения формируются основные навыки технического развития учащегося</w:t>
      </w:r>
      <w:r>
        <w:t>.</w:t>
      </w:r>
    </w:p>
    <w:sectPr w:rsidR="007603B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21" w:rsidRDefault="00243C21" w:rsidP="00AC5A2B">
      <w:pPr>
        <w:spacing w:after="0" w:line="240" w:lineRule="auto"/>
      </w:pPr>
      <w:r>
        <w:separator/>
      </w:r>
    </w:p>
  </w:endnote>
  <w:endnote w:type="continuationSeparator" w:id="0">
    <w:p w:rsidR="00243C21" w:rsidRDefault="00243C21" w:rsidP="00AC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2B" w:rsidRDefault="00AC5A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2B" w:rsidRDefault="00AC5A2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2B" w:rsidRDefault="00AC5A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21" w:rsidRDefault="00243C21" w:rsidP="00AC5A2B">
      <w:pPr>
        <w:spacing w:after="0" w:line="240" w:lineRule="auto"/>
      </w:pPr>
      <w:r>
        <w:separator/>
      </w:r>
    </w:p>
  </w:footnote>
  <w:footnote w:type="continuationSeparator" w:id="0">
    <w:p w:rsidR="00243C21" w:rsidRDefault="00243C21" w:rsidP="00AC5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2B" w:rsidRDefault="00AC5A2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2B" w:rsidRDefault="00AC5A2B">
    <w:pPr>
      <w:pStyle w:val="a3"/>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2B" w:rsidRDefault="00AC5A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B0"/>
    <w:rsid w:val="000667B7"/>
    <w:rsid w:val="00243C21"/>
    <w:rsid w:val="00254EB0"/>
    <w:rsid w:val="007603B1"/>
    <w:rsid w:val="00AC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C1293-CE31-4F44-8F37-791C946A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A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A2B"/>
  </w:style>
  <w:style w:type="paragraph" w:styleId="a5">
    <w:name w:val="footer"/>
    <w:basedOn w:val="a"/>
    <w:link w:val="a6"/>
    <w:uiPriority w:val="99"/>
    <w:unhideWhenUsed/>
    <w:rsid w:val="00AC5A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2021-05-11T05:15:00Z</dcterms:created>
  <dcterms:modified xsi:type="dcterms:W3CDTF">2021-05-11T05:18:00Z</dcterms:modified>
</cp:coreProperties>
</file>