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A5" w:rsidRDefault="009809A5" w:rsidP="009809A5">
      <w:pPr>
        <w:pStyle w:val="rtejustify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color w:val="313131"/>
          <w:sz w:val="28"/>
          <w:szCs w:val="28"/>
          <w:bdr w:val="none" w:sz="0" w:space="0" w:color="auto" w:frame="1"/>
        </w:rPr>
      </w:pPr>
      <w:r>
        <w:rPr>
          <w:rStyle w:val="a3"/>
          <w:rFonts w:eastAsiaTheme="majorEastAsia"/>
          <w:color w:val="313131"/>
          <w:sz w:val="28"/>
          <w:szCs w:val="28"/>
          <w:bdr w:val="none" w:sz="0" w:space="0" w:color="auto" w:frame="1"/>
        </w:rPr>
        <w:t>Разделение ветвей власти как конституционный принцип.</w:t>
      </w:r>
    </w:p>
    <w:p w:rsidR="00367A20" w:rsidRDefault="00367A20" w:rsidP="009809A5">
      <w:pPr>
        <w:pStyle w:val="rtejustify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color w:val="313131"/>
          <w:sz w:val="28"/>
          <w:szCs w:val="28"/>
          <w:bdr w:val="none" w:sz="0" w:space="0" w:color="auto" w:frame="1"/>
        </w:rPr>
      </w:pPr>
      <w:r>
        <w:rPr>
          <w:rStyle w:val="a3"/>
          <w:rFonts w:eastAsiaTheme="majorEastAsia"/>
          <w:color w:val="313131"/>
          <w:sz w:val="28"/>
          <w:szCs w:val="28"/>
          <w:bdr w:val="none" w:sz="0" w:space="0" w:color="auto" w:frame="1"/>
        </w:rPr>
        <w:t>ТОО Юридический колледж «Фемида»</w:t>
      </w:r>
    </w:p>
    <w:p w:rsidR="00EE5237" w:rsidRPr="009809A5" w:rsidRDefault="00367A20" w:rsidP="009809A5">
      <w:pPr>
        <w:pStyle w:val="rtejustify"/>
        <w:spacing w:before="0" w:beforeAutospacing="0" w:after="0" w:afterAutospacing="0"/>
        <w:jc w:val="both"/>
        <w:textAlignment w:val="baseline"/>
        <w:rPr>
          <w:color w:val="313131"/>
          <w:sz w:val="28"/>
          <w:szCs w:val="28"/>
        </w:rPr>
      </w:pPr>
      <w:bookmarkStart w:id="0" w:name="_GoBack"/>
      <w:bookmarkEnd w:id="0"/>
      <w:r>
        <w:rPr>
          <w:rStyle w:val="a3"/>
          <w:rFonts w:eastAsiaTheme="majorEastAsia"/>
          <w:color w:val="313131"/>
          <w:sz w:val="28"/>
          <w:szCs w:val="28"/>
          <w:bdr w:val="none" w:sz="0" w:space="0" w:color="auto" w:frame="1"/>
        </w:rPr>
        <w:tab/>
      </w:r>
      <w:r w:rsidR="00EE5237" w:rsidRPr="009809A5">
        <w:rPr>
          <w:rStyle w:val="a3"/>
          <w:rFonts w:eastAsiaTheme="majorEastAsia"/>
          <w:color w:val="313131"/>
          <w:sz w:val="28"/>
          <w:szCs w:val="28"/>
          <w:bdr w:val="none" w:sz="0" w:space="0" w:color="auto" w:frame="1"/>
        </w:rPr>
        <w:t>Аннотация.</w:t>
      </w:r>
      <w:r w:rsidR="00EE5237" w:rsidRPr="009809A5">
        <w:rPr>
          <w:color w:val="313131"/>
          <w:sz w:val="28"/>
          <w:szCs w:val="28"/>
        </w:rPr>
        <w:t> В статье анализируется сущность конституционного принципа разделения властей, история его развития, а также действующий организационный и правовой механизм, обеспечивающий его практическую реализацию в Российской Федерации. На основе осуществленного научного правового анализа раскрываются актуальные проблемы теоретических положений и практической реализации данного принципа.</w:t>
      </w:r>
      <w:r w:rsidR="00EE5237" w:rsidRPr="009809A5">
        <w:rPr>
          <w:sz w:val="28"/>
          <w:szCs w:val="28"/>
          <w:bdr w:val="none" w:sz="0" w:space="0" w:color="auto" w:frame="1"/>
        </w:rPr>
        <w:br/>
      </w:r>
      <w:r>
        <w:rPr>
          <w:color w:val="313131"/>
          <w:sz w:val="28"/>
          <w:szCs w:val="28"/>
        </w:rPr>
        <w:tab/>
      </w:r>
      <w:r w:rsidR="00EE5237" w:rsidRPr="009809A5">
        <w:rPr>
          <w:color w:val="313131"/>
          <w:sz w:val="28"/>
          <w:szCs w:val="28"/>
        </w:rPr>
        <w:t>Разделение властей как конституционный принцип является не просто теоретическим положением правовой науки, оно в действительности существует во многих странах, принимая различные формы, варианты, но сохраняя свое содержание.</w:t>
      </w:r>
    </w:p>
    <w:p w:rsidR="00EE5237" w:rsidRPr="009809A5" w:rsidRDefault="00EE5237" w:rsidP="009809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Pr="0098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Статья 3 Конституции РК закрепляет принцип разделения властей: “Государственная власть в Республике едина, осуществляется на основе Конституции и законов в соответствии с принципом ее разделения на законодательную, исполнительную и судебную ветви и взаимодействия их между собой с использованием системы сдержек и противовесов.</w:t>
      </w: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Содержание принципа разделения властей заключается в делении функций государственных властных органов: по законодательной деятельности, исполнению закона, правосудию, осуществление которых должно выполняться независимо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друг от друга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. Теория разделения властей (на законодательную, исполнительную, судебную) утверждает, что сосредоточение всех ветвей власти у одного органа или обладание ими одним лицом опасно и грозит установлением деспотизма и невозможностью свободы </w:t>
      </w:r>
      <w:proofErr w:type="gramStart"/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личности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proofErr w:type="gramEnd"/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 данного положения следует, предусмотренные виды воздействий на взаимоотношения органов государственной власти, которыми осуществляется законодательная, исполнительная и судебная власть, предназначены для предотвращения авторитарности и абсолютности правления, неподвластного права, необходимо разграничение этих ветвей власти, которое позволяет обеспечить независимое функционирование государственных органов в пределах их компетенций; установление взаимного контроля.</w:t>
      </w:r>
    </w:p>
    <w:p w:rsidR="004955F7" w:rsidRPr="009809A5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Концепция разграничения ветвей власти неразрывно сопряжена с продолжающимся многие века поиском человечества стремлением создать идеальное государство. Данная идея, так или иначе, высказывалась еще древнегреческими философами (Аристотелем, </w:t>
      </w:r>
      <w:proofErr w:type="spellStart"/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Полибием</w:t>
      </w:r>
      <w:proofErr w:type="spellEnd"/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 [</w:t>
      </w:r>
      <w:r w:rsidR="004955F7"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,]. 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 формулировку в качестве основополагающего принципа теории демократического государства впервые предложил Д. Локк, развитие данная теория получила в дальнейшем в трудах Ш. Монтескье [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,]. </w:t>
      </w: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этом ее основой стал весь объективный ход истории, а в качестве стимула к её оформлению выступили произошедшие буржуазные революции в Англии (1640-1648гг.) и во Франции (1789-1794гг.) [</w:t>
      </w:r>
      <w:r w:rsidR="004955F7"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,].</w:t>
      </w:r>
    </w:p>
    <w:p w:rsidR="00EE5237" w:rsidRPr="009809A5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Построение государственной власти в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РК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основывается на данном принципе, но со своими специфическими особенностями. Вся история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нашего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государства протекала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принципу «разделения властей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», который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был ему совершенно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свойственен, и который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пытались реализовать еще с древних времен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EE5237" w:rsidRPr="009809A5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Эпоха советской власти протекала в разрез с данным принципом, ввиду того, что являла собой идеологию формального «полновластия» Советов. Признание принципа «разделения властей» было получено через поиск вариантов преодоления советского политического режима только ко второй половине 80-х гг. Но к получению конституционного закрепления данного принципа власти в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Казахстане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привело учрежден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ие института </w:t>
      </w:r>
      <w:proofErr w:type="gramStart"/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президента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proofErr w:type="gramEnd"/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объявление суверенитета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Республики Казахстан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[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,].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  <w:t>Ключом к трактовке конституционных статей об организации власти в Республики Казахстан - а в широком плане всего государственного строя - служит 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принцип разделения властей. 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Принцип этот не нов, он был выдвинут еще на рубежах Новой истории, когда нарождавшаяся буржуазия боролась с абсолютной властью монарха и его дворянского окружения, когда в руках монарха была сосредоточена вся полнота власти, причем ничем не ограниченная, что значительно тормозило и затрудняло развитие класса буржуазии. Впервые принцип разделения властей был разработан англичанином Джоном Локком и французом Шарлем Луи Монтескье, и поэтому их имена закономерно связывают с выдвижением исходных идей.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ab/>
        <w:t>Идеи Джона Локка относительно необходимости и важности разделения власти были изложены в его главном труде «Два трактата о государственном правлении» (1690). 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Уже тогда он полагал, что следует отдавать предпочтение выстраиванию системы государственных органов именно на основе разделения власти. В то же время философ не считал, что при отсутствии реализации разделения власти нормального государства не существует [9]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ab/>
        <w:t>Идеи Д. 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Локка и Ш. Монтескье неразрывны со временем, когда они жили и творили. Но и сегодня принцип разделения властей следует изначальным положениям: 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«Если власть законодательная и исполнительная будут соединены в одном лице или учреждении, то свободы не будет, так как можно опасаться, что монарх или сенат станет издавать тиранические законы для того, чтобы так же тиранически применять их. </w:t>
      </w:r>
      <w:r w:rsidRPr="009809A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Не будет свободы и в том случае, если судебная власть не отделена от власти законодательной и исполнительной»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[9]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ab/>
        <w:t>За прошедшие столетия принцип разделения властей в своем развитии и постоянном совершенствовании, с учетом условий отдельных стран - выдержал испытания временем и ныне занимает ведущее место в конституционном конструировании властных структур, распределении функций и полномочий между ними. 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Он современен и актуален и накануне третьего тысячелетия нашей эры. Этот принцип, прежде всего, демократичен: он предусматривает такую организацию государственной власти, которая позволяет эффективно выявлять и отражать интересы как большинства, так и меньшинства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населения, его различных групп - национальных, региональных, профессиональных.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ab/>
        <w:t>В условиях разделения властей население может непосредственно и через своих представителей активнее участвовать в процессе принятия государственных решений, чем при доминировании одной из властей или устранении какой-либо из них. 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Разделение властей - необходимая предпосылка формирования правового государства, реализации идей верховенства закона и, самое главное, расширения и обеспечения прав и свобод гражданина.</w:t>
      </w:r>
    </w:p>
    <w:p w:rsidR="004955F7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ab/>
        <w:t>Обращает на себя внимание организационно-правовой потенциал принципа разделения властей. 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Его реализация предполагает не только выявление и необходимое обособление функций управления делами государства, но и адекватную институционализацию этих функций, создание и развитие государственных учреждений, относящихся к различным властям и составляющих вместе с тем единый комплекс осуществления государственной власти. Разделение властей тесно связано с формированием правовой системы, в которой, с одной стороны, выделяются определенные группы юридических норм, а с другой стороны, устанавливается иерархия их отношений. Это вносит упорядоченность, согласованность и стабильность в развитие права, повышает его эффективность.</w:t>
      </w:r>
    </w:p>
    <w:p w:rsidR="00EE5237" w:rsidRPr="00EE5237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 сегодняшний день в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РК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предприняты ощутимые меры, позволившие сформировать организационный и правовой механизм, обеспечивающий практическую реализацию принципа разделения властей. Произведено формирование самостоятельных подсистем органов власти, с разделением на законодательную, исполнительную и судебную ветви, обозначение форм и процедур по воздействию на их взаимоотношения, а также применение комплекса «сдержек и противовесов». Получен практический опыт их применения.</w:t>
      </w:r>
    </w:p>
    <w:p w:rsidR="009015F5" w:rsidRPr="009809A5" w:rsidRDefault="004955F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Таким образом, статьей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Конституции </w:t>
      </w:r>
      <w:proofErr w:type="gramStart"/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РК 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года</w:t>
      </w:r>
      <w:proofErr w:type="gramEnd"/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было установлено, </w:t>
      </w:r>
      <w:r w:rsidR="009015F5" w:rsidRPr="00980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власть в Республике едина, осуществляется на основе Конституции и законов в соответствии с принципом ее разделения на законодательную, исполнительную и судебную ветви и взаимодействия между собой с использованием системы сдержек и противовесов.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Органы законодательной, исполнительной и судебной власти самостоятельны</w:t>
      </w:r>
      <w:proofErr w:type="gramStart"/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» </w:t>
      </w:r>
      <w:r w:rsidR="009015F5"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proofErr w:type="gramEnd"/>
    </w:p>
    <w:p w:rsidR="009015F5" w:rsidRPr="009809A5" w:rsidRDefault="009015F5" w:rsidP="009809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Однако в Конституции Р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закреплены и несколько противоречивые положения, а именно то, 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</w:t>
      </w:r>
      <w:r w:rsidRPr="00980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выступать от имени народа и государства принадлежит Президенту, а также Парламенту Республики в пределах его конституционных полномочий. Правительство Республики и иные государственные органы выступают от имени государства в пределах делегированных им полномочий.</w:t>
      </w:r>
    </w:p>
    <w:p w:rsidR="00EE5237" w:rsidRPr="00EE5237" w:rsidRDefault="009015F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  <w:t xml:space="preserve">Согласно мнению ряда 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ученых  наличие указанных положений позволяет сделать вывод об асимметричности и несбалансированности характера организации государственной власти в Р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причем наблюдается явный перекос в пользу президентских полномочий и его доминирующая 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роль в вопросах государственной важности, а также очевидная слабость других ветвей власти по отношению к власти Президента.</w:t>
      </w:r>
    </w:p>
    <w:p w:rsidR="00EE5237" w:rsidRPr="00EE5237" w:rsidRDefault="009015F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Также, существующим на сегодняшний день конституционно-правовым разделением властей ущемляется независимость исполнительной ветви власти. Нормальное функционирование государственной власти может быть обеспечено путем ликвидации самостоятельности власти Президента.</w:t>
      </w:r>
    </w:p>
    <w:p w:rsidR="00EE5237" w:rsidRPr="00EE5237" w:rsidRDefault="009015F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Наиболее верным путем достижения конституционно-правового разделения государственной власти представляется допол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нение действующей Конституции РК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понятием президентской государственной власти. Данная мера позволит добиться отграничения полномочий Президента от исполнительной власти, их самостоятельного действия, а также регулирования системы «сдержек и противовесов» для устранения дисбаланса ветвей власти.</w:t>
      </w:r>
    </w:p>
    <w:p w:rsidR="00EE5237" w:rsidRPr="00EE5237" w:rsidRDefault="009015F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заключение можно отметить, что принцип разделения властей осуществляется, прежде всего, в плане общего руководящего начала, позволяющего создать сбалансированную структуру государственных органов и определить контуры их полномочий. Однако принцип разделения властей не имеет и, возможно, не может иметь абсолютно «чистых» форм своей реализации.</w:t>
      </w: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9015F5" w:rsidRPr="009809A5" w:rsidRDefault="009015F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1) Конституция Республики Казахстан </w:t>
      </w:r>
      <w:r w:rsidRPr="009809A5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(принята на республиканском референдуме 30 августа 1995 года), (с </w:t>
      </w:r>
      <w:bookmarkStart w:id="1" w:name="SUB1000367320"/>
      <w:r w:rsidRPr="009809A5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u w:val="single"/>
          <w:lang w:eastAsia="ru-RU"/>
        </w:rPr>
        <w:fldChar w:fldCharType="begin"/>
      </w:r>
      <w:r w:rsidRPr="009809A5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u w:val="single"/>
          <w:lang w:eastAsia="ru-RU"/>
        </w:rPr>
        <w:instrText xml:space="preserve"> HYPERLINK "https://online.zakon.kz/Document/?doc_id=2005029" \o "Конституция Республики Казахстан (принята на республиканском референдуме 30 августа 1995 года) (с изменениями и дополнениями по состоянию на 23.03.2019 г.)" \t "_parent" </w:instrText>
      </w:r>
      <w:r w:rsidRPr="009809A5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u w:val="single"/>
          <w:lang w:eastAsia="ru-RU"/>
        </w:rPr>
        <w:fldChar w:fldCharType="separate"/>
      </w:r>
      <w:r w:rsidRPr="009809A5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изменениями и дополнениями</w:t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fldChar w:fldCharType="end"/>
      </w:r>
      <w:bookmarkEnd w:id="1"/>
      <w:r w:rsidRPr="009809A5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 по состоянию на 23.03.2019 г.)</w:t>
      </w: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Григорьева Т.М. Конституционно-правовые нормы о реализации в России принципа разделения властей // Научный альманах. 2015. № 11-4 (13). С. 410-414.</w:t>
      </w: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Саттарова</w:t>
      </w:r>
      <w:proofErr w:type="spellEnd"/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И.И. Конституционно-правовые нормы о реализации принципа разделения ветвей власти в России // В сборнике: Проблемы развития современной науки. 2015. С. 107-110.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Чурбанова</w:t>
      </w:r>
      <w:proofErr w:type="spellEnd"/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А.Н. О реализации принципа разделения ветвей государственной власти в конституционно-правовых нормах // В сборнике: Государственное и муниципальное право: теория и практика. 2015. С. 122-126.</w:t>
      </w:r>
      <w:r w:rsidR="00EE5237"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br/>
      </w: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Трефилов С.А. Некоторые вопросы о конституционно-правовых нормах реализации принципа разделения властей // В сборнике: Проблемы развития современной науки. 2015. С. 116-120.</w:t>
      </w:r>
      <w:r w:rsidRPr="00EE523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809A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6. </w:t>
      </w:r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.</w:t>
      </w:r>
      <w:proofErr w:type="spellStart"/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Сапаргалиев</w:t>
      </w:r>
      <w:proofErr w:type="spellEnd"/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Г. </w:t>
      </w:r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Конституционное право Республики Казахстан. – Алматы: </w:t>
      </w:r>
      <w:proofErr w:type="spellStart"/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Жеты</w:t>
      </w:r>
      <w:proofErr w:type="spellEnd"/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жаргы</w:t>
      </w:r>
      <w:proofErr w:type="spellEnd"/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2002. – 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7. </w:t>
      </w:r>
      <w:proofErr w:type="spellStart"/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Сапаргалиев</w:t>
      </w:r>
      <w:proofErr w:type="spellEnd"/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Г.С.Парламентское</w:t>
      </w:r>
      <w:proofErr w:type="spellEnd"/>
      <w:r w:rsidRPr="009809A5">
        <w:rPr>
          <w:rStyle w:val="a6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право Республики Казахстан. </w:t>
      </w:r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Астана,2009.С.32 – 36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8. 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Котов А.К. Конституционализм в Казахстане: опыт становления и эффективность механизма 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власти.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Алматы: Издательство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КазГЮА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2000. – 288 с.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Маркс К.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,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Энгельс Ф. Соч.2-е изд. Т. 25. С. 356-357.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lastRenderedPageBreak/>
        <w:t>10. Малый А.Ф. Государственная власть как правовая категория // Государство и право.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-2001. -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№3.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С.94 99.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11.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Конституция Республики Казахстан 1993 и 1995 </w:t>
      </w:r>
      <w:proofErr w:type="spellStart"/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г.г</w:t>
      </w:r>
      <w:proofErr w:type="spellEnd"/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 информационная база </w:t>
      </w:r>
      <w:r w:rsidRPr="009809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 ЮРИСТ»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12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Конституционное право Республики Казахстан 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Учебник / Сост.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д.ю.н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., профессор А.Т. Ащеулов. – Алматы: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КазГЮА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– 656 с.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13. Чичерин В.Е. Основы сравнительного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государствоведения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proofErr w:type="gram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: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Артикул</w:t>
      </w:r>
      <w:proofErr w:type="gram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.1997. – С. 77.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14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. Сорокин П.А. Элементарный учебник общей теории права в связи с теорией государства.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Ярославль, 1919.С.90; Хвостов В.М. Общая теория права. - СПб., </w:t>
      </w:r>
      <w:proofErr w:type="spellStart"/>
      <w:proofErr w:type="gram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М.,Варшава</w:t>
      </w:r>
      <w:proofErr w:type="spellEnd"/>
      <w:proofErr w:type="gram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Вильно,1914. – С.15; Маркс К., Энгельс Ф. Сочинения. – Изд. 2 – е. Т.21. – С.311 – 312.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. Фарбер И.Е., Ржевский В.А. Вопросы теории советского конституционного права.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Вып.2 – Саратов, 1967.С.88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16.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Манов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Г.Н. Признаки государства: новое прочтение/ Политические проблемы теории государства. – М., 1993. – С.42.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17.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Ржевский В.А., Чепурнова Н.М. Судебная власть в Российской Федерации: конституционные основы организации и деятельности.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М.: Юрист, 1998 – С.39 – 40.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18. Проблемы согласованного функционирования органов государственной власти Республики Казахстан и система сдержек и противовесов / Руководитель авторского коллектива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Сапаргалиев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,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академик НАН РК,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д.ю.н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., профессор. - Алматы: Издательский дом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ГЮУ, 2006г. – 468 с.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19. Локк Дж. Соч. Т.3, М., 1988, С.356 – 358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20. </w:t>
      </w:r>
      <w:proofErr w:type="spellStart"/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Чиналиев</w:t>
      </w:r>
      <w:proofErr w:type="spellEnd"/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У.К. Реализация принципа разделения властей в современном Кыргызстане.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Киев. 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Довира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1998.- С.16 – 18.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21.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Малиновский В.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Глава государства суверенного Казахстана. Алматы: ВШП </w:t>
      </w:r>
      <w:r w:rsidRPr="009809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 </w:t>
      </w:r>
      <w:proofErr w:type="spellStart"/>
      <w:r w:rsidRPr="009809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Адилет</w:t>
      </w:r>
      <w:proofErr w:type="spellEnd"/>
      <w:r w:rsidRPr="009809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– С.15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22.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Степанов И.М. Уроки и парадоксы российского конституционализма.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Очерк – эссе. – М.: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23.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Советское государство: Учебник.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2 -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изд.М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.: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литер. С.36 -37.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24.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Конституция и закон: стабильность и динамизм ( серия «Конфликт закона и общества»).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–М.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: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Юридическая книга,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ЧеРо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1998. – С.23.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25. </w:t>
      </w:r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Коркунов Н.М. Указ и закон.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СПб, С.128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26. </w:t>
      </w:r>
      <w:proofErr w:type="spellStart"/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Юридитческий</w:t>
      </w:r>
      <w:proofErr w:type="spellEnd"/>
      <w:r w:rsidRPr="009809A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энциклопедический словарь / Гл. </w:t>
      </w:r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ред. О. Е. </w:t>
      </w:r>
      <w:proofErr w:type="spellStart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Кутафин</w:t>
      </w:r>
      <w:proofErr w:type="spellEnd"/>
      <w:r w:rsidRPr="00980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– М.: Большая Российская энциклопедия. 2002. – 559 с.</w:t>
      </w:r>
    </w:p>
    <w:p w:rsidR="009809A5" w:rsidRPr="009809A5" w:rsidRDefault="009809A5" w:rsidP="009809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809A5" w:rsidRPr="00EE5237" w:rsidRDefault="009809A5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EE5237" w:rsidRPr="00EE5237" w:rsidRDefault="00EE5237" w:rsidP="0098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F256CD" w:rsidRPr="009809A5" w:rsidRDefault="00515B1C" w:rsidP="0098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6CD" w:rsidRPr="009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04D"/>
    <w:multiLevelType w:val="multilevel"/>
    <w:tmpl w:val="7688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556B4"/>
    <w:multiLevelType w:val="multilevel"/>
    <w:tmpl w:val="16A4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95E72"/>
    <w:multiLevelType w:val="multilevel"/>
    <w:tmpl w:val="1460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37"/>
    <w:rsid w:val="00367A20"/>
    <w:rsid w:val="00437AAD"/>
    <w:rsid w:val="00454C5B"/>
    <w:rsid w:val="004955F7"/>
    <w:rsid w:val="00515B1C"/>
    <w:rsid w:val="006A1192"/>
    <w:rsid w:val="009015F5"/>
    <w:rsid w:val="009809A5"/>
    <w:rsid w:val="00B037A8"/>
    <w:rsid w:val="00EB51A0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09C9-2F36-4DE6-BD77-388CD9C7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1A0"/>
    <w:pPr>
      <w:keepNext/>
      <w:keepLines/>
      <w:widowControl w:val="0"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1A0"/>
    <w:rPr>
      <w:rFonts w:ascii="Times New Roman" w:eastAsiaTheme="majorEastAsia" w:hAnsi="Times New Roman" w:cstheme="majorBidi"/>
      <w:b/>
      <w:bCs/>
      <w:szCs w:val="28"/>
    </w:rPr>
  </w:style>
  <w:style w:type="character" w:styleId="a3">
    <w:name w:val="Strong"/>
    <w:basedOn w:val="a0"/>
    <w:uiPriority w:val="22"/>
    <w:qFormat/>
    <w:rsid w:val="00EE5237"/>
    <w:rPr>
      <w:b/>
      <w:bCs/>
    </w:rPr>
  </w:style>
  <w:style w:type="paragraph" w:customStyle="1" w:styleId="rtejustify">
    <w:name w:val="rtejustify"/>
    <w:basedOn w:val="a"/>
    <w:rsid w:val="00EE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5F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15F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8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Asus Asus</cp:lastModifiedBy>
  <cp:revision>3</cp:revision>
  <dcterms:created xsi:type="dcterms:W3CDTF">2020-02-22T15:41:00Z</dcterms:created>
  <dcterms:modified xsi:type="dcterms:W3CDTF">2020-11-17T04:49:00Z</dcterms:modified>
</cp:coreProperties>
</file>