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2F76" w:rsidRPr="00A5515D" w:rsidTr="00BE78DB">
        <w:tc>
          <w:tcPr>
            <w:tcW w:w="9628" w:type="dxa"/>
          </w:tcPr>
          <w:p w:rsidR="00A42F76" w:rsidRPr="0077376E" w:rsidRDefault="00A42F76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 w:eastAsia="en-US"/>
              </w:rPr>
              <w:t>І</w:t>
            </w:r>
            <w:r w:rsidRPr="0077376E">
              <w:rPr>
                <w:rFonts w:ascii="Times New Roman" w:eastAsia="MS Minngs" w:hAnsi="Times New Roman" w:cs="Times New Roman"/>
                <w:b/>
                <w:sz w:val="24"/>
                <w:szCs w:val="24"/>
                <w:lang w:eastAsia="en-US"/>
              </w:rPr>
              <w:t xml:space="preserve"> этап </w:t>
            </w: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 w:eastAsia="en-US"/>
              </w:rPr>
              <w:t>Синектическая часть урока 10 мин</w:t>
            </w:r>
          </w:p>
        </w:tc>
      </w:tr>
      <w:tr w:rsidR="00A42F76" w:rsidRPr="00A5515D" w:rsidTr="00BE78DB">
        <w:tc>
          <w:tcPr>
            <w:tcW w:w="9628" w:type="dxa"/>
          </w:tcPr>
          <w:p w:rsidR="00A42F76" w:rsidRDefault="00A42F76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4C3B84F7" wp14:editId="2268DA1D">
                  <wp:simplePos x="0" y="0"/>
                  <wp:positionH relativeFrom="column">
                    <wp:posOffset>3156585</wp:posOffset>
                  </wp:positionH>
                  <wp:positionV relativeFrom="paragraph">
                    <wp:posOffset>104139</wp:posOffset>
                  </wp:positionV>
                  <wp:extent cx="2913380" cy="1781175"/>
                  <wp:effectExtent l="0" t="0" r="1270" b="9525"/>
                  <wp:wrapNone/>
                  <wp:docPr id="2" name="Рисунок 2" descr="https://im0-tub-kz.yandex.net/i?id=0e6841e85ad07b171539b6354838dac3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kz.yandex.net/i?id=0e6841e85ad07b171539b6354838dac3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9" t="12509" r="9575" b="13641"/>
                          <a:stretch/>
                        </pic:blipFill>
                        <pic:spPr bwMode="auto">
                          <a:xfrm>
                            <a:off x="0" y="0"/>
                            <a:ext cx="291338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 xml:space="preserve">Блиц опрос: </w:t>
            </w:r>
          </w:p>
          <w:p w:rsidR="00A42F76" w:rsidRDefault="00A42F76" w:rsidP="00A42F76">
            <w:pPr>
              <w:rPr>
                <w:rFonts w:ascii="Times New Roman" w:eastAsia="Calibri" w:hAnsi="Times New Roman" w:cs="Times New Roman"/>
                <w:b/>
              </w:rPr>
            </w:pPr>
            <w:r w:rsidRPr="004D06EA">
              <w:rPr>
                <w:rFonts w:ascii="Times New Roman" w:eastAsia="Calibri" w:hAnsi="Times New Roman" w:cs="Times New Roman"/>
                <w:b/>
              </w:rPr>
              <w:t xml:space="preserve">Название «уйсун» встречается в китайских </w:t>
            </w:r>
          </w:p>
          <w:p w:rsidR="00A42F76" w:rsidRPr="004D06EA" w:rsidRDefault="00A42F76" w:rsidP="00A42F76">
            <w:pPr>
              <w:rPr>
                <w:rFonts w:ascii="Times New Roman" w:eastAsia="Calibri" w:hAnsi="Times New Roman" w:cs="Times New Roman"/>
              </w:rPr>
            </w:pPr>
            <w:r w:rsidRPr="004D06EA">
              <w:rPr>
                <w:rFonts w:ascii="Times New Roman" w:eastAsia="Calibri" w:hAnsi="Times New Roman" w:cs="Times New Roman"/>
                <w:b/>
              </w:rPr>
              <w:t>источниках, начиная:</w:t>
            </w:r>
            <w:r w:rsidRPr="004D06EA">
              <w:rPr>
                <w:rFonts w:ascii="Times New Roman" w:eastAsia="Calibri" w:hAnsi="Times New Roman" w:cs="Times New Roman"/>
              </w:rPr>
              <w:t>А) со II в. до н.э</w:t>
            </w:r>
          </w:p>
          <w:p w:rsidR="00A42F76" w:rsidRDefault="00A42F76" w:rsidP="00A42F76">
            <w:pPr>
              <w:rPr>
                <w:rFonts w:ascii="Times New Roman" w:eastAsia="Calibri" w:hAnsi="Times New Roman" w:cs="Times New Roman"/>
              </w:rPr>
            </w:pPr>
            <w:r w:rsidRPr="004D06EA">
              <w:rPr>
                <w:rFonts w:ascii="Times New Roman" w:eastAsia="Calibri" w:hAnsi="Times New Roman" w:cs="Times New Roman"/>
                <w:b/>
              </w:rPr>
              <w:t>2. Уйсуни расселялись</w:t>
            </w: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Pr="004D06EA">
              <w:rPr>
                <w:rFonts w:ascii="Times New Roman" w:eastAsia="Calibri" w:hAnsi="Times New Roman" w:cs="Times New Roman"/>
              </w:rPr>
              <w:t>Б) Жетысу</w:t>
            </w:r>
            <w:r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A42F76" w:rsidRDefault="00A42F76" w:rsidP="00A42F76">
            <w:pPr>
              <w:rPr>
                <w:rFonts w:ascii="Times New Roman" w:eastAsia="Calibri" w:hAnsi="Times New Roman" w:cs="Times New Roman"/>
                <w:b/>
              </w:rPr>
            </w:pPr>
            <w:r w:rsidRPr="004D06EA">
              <w:rPr>
                <w:rFonts w:ascii="Times New Roman" w:eastAsia="Calibri" w:hAnsi="Times New Roman" w:cs="Times New Roman"/>
                <w:b/>
              </w:rPr>
              <w:t>3. Столицей государства уйсунов являлся город:</w:t>
            </w:r>
          </w:p>
          <w:p w:rsidR="00A42F76" w:rsidRPr="004D06EA" w:rsidRDefault="00A42F76" w:rsidP="00A42F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Pr="004D06EA">
              <w:rPr>
                <w:rFonts w:ascii="Times New Roman" w:eastAsia="Calibri" w:hAnsi="Times New Roman" w:cs="Times New Roman"/>
              </w:rPr>
              <w:t>В) Чигучен</w:t>
            </w:r>
          </w:p>
          <w:p w:rsidR="00A42F76" w:rsidRPr="004D06EA" w:rsidRDefault="00A42F76" w:rsidP="00A42F76">
            <w:pPr>
              <w:rPr>
                <w:rFonts w:ascii="Times New Roman" w:eastAsia="Calibri" w:hAnsi="Times New Roman" w:cs="Times New Roman"/>
              </w:rPr>
            </w:pPr>
            <w:r w:rsidRPr="004D06EA">
              <w:rPr>
                <w:rFonts w:ascii="Times New Roman" w:eastAsia="Calibri" w:hAnsi="Times New Roman" w:cs="Times New Roman"/>
                <w:b/>
              </w:rPr>
              <w:t>4. Правитель уйсунов носил титул:</w:t>
            </w:r>
            <w:r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4D06EA">
              <w:rPr>
                <w:rFonts w:ascii="Times New Roman" w:eastAsia="Calibri" w:hAnsi="Times New Roman" w:cs="Times New Roman"/>
              </w:rPr>
              <w:t>А)гуньмо</w:t>
            </w:r>
            <w:r>
              <w:rPr>
                <w:rFonts w:ascii="Times New Roman" w:eastAsia="Calibri" w:hAnsi="Times New Roman" w:cs="Times New Roman"/>
              </w:rPr>
              <w:t xml:space="preserve">        </w:t>
            </w:r>
          </w:p>
          <w:p w:rsidR="00A42F76" w:rsidRDefault="00A42F76" w:rsidP="00A42F76">
            <w:pPr>
              <w:rPr>
                <w:rFonts w:ascii="Times New Roman" w:eastAsia="Calibri" w:hAnsi="Times New Roman" w:cs="Times New Roman"/>
              </w:rPr>
            </w:pPr>
            <w:r w:rsidRPr="004D06EA">
              <w:rPr>
                <w:rFonts w:ascii="Times New Roman" w:eastAsia="Calibri" w:hAnsi="Times New Roman" w:cs="Times New Roman"/>
                <w:b/>
              </w:rPr>
              <w:t xml:space="preserve">5. </w:t>
            </w:r>
            <w:r>
              <w:rPr>
                <w:rFonts w:ascii="Times New Roman" w:eastAsia="Calibri" w:hAnsi="Times New Roman" w:cs="Times New Roman"/>
                <w:b/>
              </w:rPr>
              <w:t xml:space="preserve">Государство уйсунов делилось на:  </w:t>
            </w:r>
            <w:r w:rsidRPr="004D06EA">
              <w:rPr>
                <w:rFonts w:ascii="Times New Roman" w:eastAsia="Calibri" w:hAnsi="Times New Roman" w:cs="Times New Roman"/>
              </w:rPr>
              <w:t>А) 3 части</w:t>
            </w:r>
            <w:r>
              <w:rPr>
                <w:rFonts w:ascii="Times New Roman" w:eastAsia="Calibri" w:hAnsi="Times New Roman" w:cs="Times New Roman"/>
              </w:rPr>
              <w:t xml:space="preserve">                    </w:t>
            </w:r>
          </w:p>
          <w:p w:rsidR="00A42F76" w:rsidRDefault="00A42F76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6</w:t>
            </w:r>
            <w:r w:rsidRPr="004D06EA">
              <w:rPr>
                <w:rFonts w:ascii="Times New Roman" w:eastAsia="Calibri" w:hAnsi="Times New Roman" w:cs="Times New Roman"/>
                <w:b/>
              </w:rPr>
              <w:t>. Вожди уйсунов носили титул</w:t>
            </w:r>
            <w:r>
              <w:rPr>
                <w:rFonts w:ascii="Times New Roman" w:eastAsia="Calibri" w:hAnsi="Times New Roman" w:cs="Times New Roman"/>
                <w:b/>
              </w:rPr>
              <w:t xml:space="preserve">:         </w:t>
            </w:r>
            <w:r w:rsidRPr="004D06EA">
              <w:rPr>
                <w:rFonts w:ascii="Times New Roman" w:eastAsia="Calibri" w:hAnsi="Times New Roman" w:cs="Times New Roman"/>
              </w:rPr>
              <w:t>В) бек</w:t>
            </w:r>
          </w:p>
          <w:p w:rsidR="00A42F76" w:rsidRPr="004D06EA" w:rsidRDefault="00A42F76" w:rsidP="00A42F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 w:rsidRPr="004D06EA">
              <w:rPr>
                <w:rFonts w:ascii="Times New Roman" w:eastAsia="Calibri" w:hAnsi="Times New Roman" w:cs="Times New Roman"/>
                <w:b/>
              </w:rPr>
              <w:t>. Родовой знак у уйсунов</w:t>
            </w:r>
            <w:r>
              <w:rPr>
                <w:rFonts w:ascii="Times New Roman" w:eastAsia="Calibri" w:hAnsi="Times New Roman" w:cs="Times New Roman"/>
                <w:b/>
              </w:rPr>
              <w:t xml:space="preserve">:                   </w:t>
            </w:r>
            <w:r w:rsidRPr="004D06EA">
              <w:rPr>
                <w:rFonts w:ascii="Times New Roman" w:eastAsia="Calibri" w:hAnsi="Times New Roman" w:cs="Times New Roman"/>
              </w:rPr>
              <w:t>А) тамга</w:t>
            </w:r>
            <w:r>
              <w:rPr>
                <w:rFonts w:ascii="Times New Roman" w:eastAsia="Calibri" w:hAnsi="Times New Roman" w:cs="Times New Roman"/>
              </w:rPr>
              <w:t xml:space="preserve">                        </w:t>
            </w:r>
          </w:p>
          <w:p w:rsidR="00A42F76" w:rsidRDefault="00A42F76" w:rsidP="00A42F76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8</w:t>
            </w:r>
            <w:r w:rsidRPr="004D06EA">
              <w:rPr>
                <w:rFonts w:ascii="Times New Roman" w:eastAsia="Calibri" w:hAnsi="Times New Roman" w:cs="Times New Roman"/>
                <w:b/>
              </w:rPr>
              <w:t xml:space="preserve">. Как можно определить имущественное </w:t>
            </w:r>
          </w:p>
          <w:p w:rsidR="00A42F76" w:rsidRPr="004D06EA" w:rsidRDefault="00A42F76" w:rsidP="00A42F76">
            <w:pPr>
              <w:rPr>
                <w:rFonts w:ascii="Times New Roman" w:eastAsia="Calibri" w:hAnsi="Times New Roman" w:cs="Times New Roman"/>
              </w:rPr>
            </w:pPr>
            <w:r w:rsidRPr="004D06EA">
              <w:rPr>
                <w:rFonts w:ascii="Times New Roman" w:eastAsia="Calibri" w:hAnsi="Times New Roman" w:cs="Times New Roman"/>
                <w:b/>
              </w:rPr>
              <w:t>неравенство у уйсунов</w:t>
            </w:r>
            <w:r w:rsidRPr="004D06EA">
              <w:rPr>
                <w:rFonts w:ascii="Times New Roman" w:eastAsia="Calibri" w:hAnsi="Times New Roman" w:cs="Times New Roman"/>
              </w:rPr>
              <w:t>А) по погребениям</w:t>
            </w:r>
            <w:r>
              <w:rPr>
                <w:rFonts w:ascii="Times New Roman" w:eastAsia="Calibri" w:hAnsi="Times New Roman" w:cs="Times New Roman"/>
              </w:rPr>
              <w:t xml:space="preserve">         </w:t>
            </w:r>
          </w:p>
          <w:p w:rsidR="00A42F76" w:rsidRDefault="00A42F76" w:rsidP="00A42F7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  <w:r w:rsidRPr="004D06EA">
              <w:rPr>
                <w:rFonts w:ascii="Times New Roman" w:eastAsia="Calibri" w:hAnsi="Times New Roman" w:cs="Times New Roman"/>
                <w:b/>
              </w:rPr>
              <w:t>. Главная тема каргалинской диадемы</w:t>
            </w:r>
            <w:r>
              <w:rPr>
                <w:rFonts w:ascii="Times New Roman" w:eastAsia="Calibri" w:hAnsi="Times New Roman" w:cs="Times New Roman"/>
                <w:b/>
              </w:rPr>
              <w:t xml:space="preserve">:   </w:t>
            </w:r>
            <w:r w:rsidRPr="004D06EA">
              <w:rPr>
                <w:rFonts w:ascii="Times New Roman" w:eastAsia="Calibri" w:hAnsi="Times New Roman" w:cs="Times New Roman"/>
              </w:rPr>
              <w:t>А) картина мира</w:t>
            </w:r>
            <w:r>
              <w:rPr>
                <w:rFonts w:ascii="Times New Roman" w:eastAsia="Calibri" w:hAnsi="Times New Roman" w:cs="Times New Roman"/>
              </w:rPr>
              <w:t xml:space="preserve">       </w:t>
            </w:r>
          </w:p>
          <w:p w:rsidR="00A42F76" w:rsidRDefault="002A521D" w:rsidP="00A42F76">
            <w:pPr>
              <w:rPr>
                <w:rFonts w:ascii="Times New Roman" w:eastAsia="Calibri" w:hAnsi="Times New Roman" w:cs="Times New Roman"/>
              </w:rPr>
            </w:pPr>
            <w:r w:rsidRPr="00762FA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944" behindDoc="1" locked="0" layoutInCell="1" allowOverlap="1" wp14:anchorId="567F5953" wp14:editId="6E92A79B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179705</wp:posOffset>
                  </wp:positionV>
                  <wp:extent cx="5991225" cy="3771265"/>
                  <wp:effectExtent l="0" t="0" r="9525" b="635"/>
                  <wp:wrapNone/>
                  <wp:docPr id="7" name="Рисунок 7" descr="C:\Users\User\Desktop\img_user_file_571ce6292b85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mg_user_file_571ce6292b85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225" cy="377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2F76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A42F76" w:rsidRDefault="00A42F76" w:rsidP="00A42F76">
            <w:pPr>
              <w:rPr>
                <w:rFonts w:ascii="Times New Roman" w:eastAsia="Calibri" w:hAnsi="Times New Roman" w:cs="Times New Roman"/>
              </w:rPr>
            </w:pPr>
          </w:p>
          <w:p w:rsidR="00A42F76" w:rsidRDefault="00A42F76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MS Minngs" w:hAnsi="Times New Roman" w:cs="Times New Roman"/>
                <w:sz w:val="24"/>
                <w:szCs w:val="24"/>
                <w:lang w:eastAsia="en-US"/>
              </w:rPr>
            </w:pPr>
          </w:p>
          <w:p w:rsidR="00A42F76" w:rsidRDefault="00A42F76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MS Minngs" w:hAnsi="Times New Roman" w:cs="Times New Roman"/>
                <w:sz w:val="24"/>
                <w:szCs w:val="24"/>
                <w:lang w:eastAsia="en-US"/>
              </w:rPr>
            </w:pPr>
          </w:p>
          <w:p w:rsidR="00A42F76" w:rsidRDefault="00A42F76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MS Minngs" w:hAnsi="Times New Roman" w:cs="Times New Roman"/>
                <w:sz w:val="24"/>
                <w:szCs w:val="24"/>
                <w:lang w:eastAsia="en-US"/>
              </w:rPr>
            </w:pPr>
          </w:p>
          <w:p w:rsidR="00644627" w:rsidRPr="00644627" w:rsidRDefault="002A521D" w:rsidP="00644627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MS Minngs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 xml:space="preserve">                                              </w:t>
            </w:r>
            <w:r w:rsidR="00644627"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="00644627" w:rsidRPr="00644627">
              <w:rPr>
                <w:rFonts w:ascii="Times New Roman" w:eastAsia="MS Minngs" w:hAnsi="Times New Roman" w:cs="Times New Roman"/>
                <w:szCs w:val="24"/>
                <w:lang w:val="kk-KZ" w:eastAsia="en-US"/>
              </w:rPr>
              <w:t xml:space="preserve">         </w:t>
            </w:r>
            <w:r w:rsidR="00644627" w:rsidRPr="00644627">
              <w:rPr>
                <w:rFonts w:ascii="Times New Roman" w:eastAsia="MS Minngs" w:hAnsi="Times New Roman" w:cs="Times New Roman"/>
                <w:szCs w:val="24"/>
                <w:lang w:eastAsia="en-US"/>
              </w:rPr>
              <w:t>3 – 2 веке до н.э – 5 век н.э.</w:t>
            </w:r>
          </w:p>
          <w:p w:rsidR="00A42F76" w:rsidRPr="002A521D" w:rsidRDefault="00A42F76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MS Minngs" w:hAnsi="Times New Roman" w:cs="Times New Roman"/>
                <w:szCs w:val="24"/>
                <w:lang w:val="kk-KZ" w:eastAsia="en-US"/>
              </w:rPr>
            </w:pPr>
          </w:p>
          <w:p w:rsidR="00A42F76" w:rsidRPr="002A521D" w:rsidRDefault="002A521D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MS Minngs" w:hAnsi="Times New Roman" w:cs="Times New Roman"/>
                <w:sz w:val="18"/>
                <w:szCs w:val="24"/>
                <w:lang w:val="kk-KZ" w:eastAsia="en-US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 xml:space="preserve">                                                                          </w:t>
            </w:r>
            <w:r w:rsidR="00C9255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кауншинской, </w:t>
            </w:r>
            <w:r w:rsidR="00C9255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отрар</w:t>
            </w:r>
            <w:r w:rsidR="00C9255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-каратауской, жетыасарской.</w:t>
            </w:r>
          </w:p>
          <w:p w:rsidR="00A42F76" w:rsidRDefault="00A42F76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MS Minngs" w:hAnsi="Times New Roman" w:cs="Times New Roman"/>
                <w:sz w:val="24"/>
                <w:szCs w:val="24"/>
                <w:lang w:eastAsia="en-US"/>
              </w:rPr>
            </w:pPr>
          </w:p>
          <w:p w:rsidR="00A42F76" w:rsidRPr="00C9255E" w:rsidRDefault="00C9255E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MS Minngs" w:hAnsi="Times New Roman" w:cs="Times New Roman"/>
                <w:sz w:val="28"/>
                <w:szCs w:val="24"/>
                <w:lang w:val="kk-KZ" w:eastAsia="en-US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 xml:space="preserve">                </w:t>
            </w:r>
            <w:r w:rsidRPr="00C9255E">
              <w:rPr>
                <w:rFonts w:ascii="Arial" w:hAnsi="Arial" w:cs="Arial"/>
                <w:color w:val="000000"/>
                <w:sz w:val="20"/>
                <w:szCs w:val="42"/>
                <w:shd w:val="clear" w:color="auto" w:fill="FFFFFF"/>
              </w:rPr>
              <w:t>до 120 тысяч</w:t>
            </w:r>
          </w:p>
          <w:p w:rsidR="00A42F76" w:rsidRDefault="00A42F76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MS Minngs" w:hAnsi="Times New Roman" w:cs="Times New Roman"/>
                <w:sz w:val="24"/>
                <w:szCs w:val="24"/>
                <w:lang w:eastAsia="en-US"/>
              </w:rPr>
            </w:pPr>
          </w:p>
          <w:p w:rsidR="00A42F76" w:rsidRDefault="00C9255E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MS Minng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ngs" w:hAnsi="Times New Roman" w:cs="Times New Roman"/>
                <w:sz w:val="20"/>
                <w:szCs w:val="24"/>
                <w:lang w:val="kk-KZ" w:eastAsia="en-US"/>
              </w:rPr>
              <w:t xml:space="preserve">                               </w:t>
            </w:r>
            <w:r w:rsidRPr="00C9255E">
              <w:rPr>
                <w:rFonts w:ascii="Arial" w:hAnsi="Arial" w:cs="Arial"/>
                <w:color w:val="333333"/>
                <w:sz w:val="18"/>
                <w:szCs w:val="20"/>
                <w:shd w:val="clear" w:color="auto" w:fill="FFFFFF"/>
              </w:rPr>
              <w:t>долины реки Сырдарьи и предгорья Каратау</w:t>
            </w:r>
          </w:p>
          <w:p w:rsidR="00A42F76" w:rsidRDefault="00A42F76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MS Minngs" w:hAnsi="Times New Roman" w:cs="Times New Roman"/>
                <w:sz w:val="24"/>
                <w:szCs w:val="24"/>
                <w:lang w:eastAsia="en-US"/>
              </w:rPr>
            </w:pPr>
          </w:p>
          <w:p w:rsidR="00A42F76" w:rsidRPr="00C9255E" w:rsidRDefault="00C9255E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 xml:space="preserve">              </w:t>
            </w:r>
            <w:r w:rsidRPr="00C9255E">
              <w:rPr>
                <w:rFonts w:ascii="Arial" w:hAnsi="Arial" w:cs="Arial"/>
                <w:color w:val="333333"/>
                <w:sz w:val="18"/>
                <w:szCs w:val="20"/>
                <w:shd w:val="clear" w:color="auto" w:fill="FFFFFF"/>
              </w:rPr>
              <w:t>великий хан. Его помощников называли - визирь.</w:t>
            </w:r>
            <w:r w:rsidRPr="00C9255E">
              <w:rPr>
                <w:rFonts w:ascii="Times New Roman" w:eastAsia="MS Minngs" w:hAnsi="Times New Roman" w:cs="Times New Roman"/>
                <w:szCs w:val="24"/>
                <w:lang w:val="kk-KZ" w:eastAsia="en-US"/>
              </w:rPr>
              <w:t xml:space="preserve"> </w:t>
            </w:r>
          </w:p>
          <w:p w:rsidR="00C9255E" w:rsidRPr="00644627" w:rsidRDefault="00C9255E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42F76" w:rsidRDefault="00644627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MS Minng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               Сырдария </w:t>
            </w:r>
          </w:p>
          <w:p w:rsidR="00A42F76" w:rsidRPr="00C9255E" w:rsidRDefault="00644627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            </w:t>
            </w:r>
            <w:r w:rsidR="00C9255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  5</w:t>
            </w:r>
          </w:p>
          <w:p w:rsidR="00A42F76" w:rsidRPr="00C9255E" w:rsidRDefault="00C9255E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 xml:space="preserve">                                                                                   </w:t>
            </w:r>
            <w:r w:rsidR="00644627"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>Малыми ханами</w:t>
            </w:r>
          </w:p>
          <w:p w:rsidR="00A42F76" w:rsidRDefault="00A42F76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MS Minngs" w:hAnsi="Times New Roman" w:cs="Times New Roman"/>
                <w:sz w:val="24"/>
                <w:szCs w:val="24"/>
                <w:lang w:eastAsia="en-US"/>
              </w:rPr>
            </w:pPr>
          </w:p>
          <w:p w:rsidR="00644627" w:rsidRDefault="00644627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 xml:space="preserve">                      Кангюи  </w:t>
            </w:r>
          </w:p>
          <w:p w:rsidR="00A42F76" w:rsidRPr="00644627" w:rsidRDefault="00644627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 xml:space="preserve">                                                                          Битянь</w:t>
            </w:r>
          </w:p>
          <w:p w:rsidR="00A42F76" w:rsidRDefault="00A42F76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MS Minngs" w:hAnsi="Times New Roman" w:cs="Times New Roman"/>
                <w:sz w:val="24"/>
                <w:szCs w:val="24"/>
                <w:lang w:eastAsia="en-US"/>
              </w:rPr>
            </w:pPr>
          </w:p>
          <w:p w:rsidR="00A42F76" w:rsidRPr="00644627" w:rsidRDefault="00644627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en-US"/>
              </w:rPr>
              <w:t xml:space="preserve">                                                                                                                         1300</w:t>
            </w:r>
          </w:p>
          <w:p w:rsidR="00A42F76" w:rsidRPr="0077376E" w:rsidRDefault="00A42F76" w:rsidP="00A42F76">
            <w:pPr>
              <w:tabs>
                <w:tab w:val="left" w:pos="145"/>
              </w:tabs>
              <w:kinsoku w:val="0"/>
              <w:overflowPunct w:val="0"/>
              <w:ind w:left="-57" w:right="-57"/>
              <w:rPr>
                <w:rFonts w:ascii="Times New Roman" w:eastAsia="MS Minng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2F76" w:rsidRPr="00A5515D" w:rsidTr="00BE78DB">
        <w:tc>
          <w:tcPr>
            <w:tcW w:w="962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8234"/>
            </w:tblGrid>
            <w:tr w:rsidR="00A42F76" w:rsidRPr="00A5515D" w:rsidTr="002A521D">
              <w:tc>
                <w:tcPr>
                  <w:tcW w:w="1168" w:type="dxa"/>
                </w:tcPr>
                <w:p w:rsidR="00A42F76" w:rsidRDefault="00A42F76" w:rsidP="00A42F76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Критерий качество знаний и умений</w:t>
                  </w:r>
                </w:p>
              </w:tc>
              <w:tc>
                <w:tcPr>
                  <w:tcW w:w="8234" w:type="dxa"/>
                </w:tcPr>
                <w:p w:rsidR="00A42F76" w:rsidRDefault="00A42F76" w:rsidP="00A42F76">
                  <w:pPr>
                    <w:tabs>
                      <w:tab w:val="left" w:pos="145"/>
                    </w:tabs>
                    <w:kinsoku w:val="0"/>
                    <w:overflowPunct w:val="0"/>
                    <w:ind w:left="-57" w:right="-57"/>
                    <w:jc w:val="center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bookmarkStart w:id="0" w:name="_GoBack"/>
                  <w:bookmarkEnd w:id="0"/>
                  <w:r w:rsidRPr="00517035"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ІІ этап  (часть урока, ориентированная на результат</w:t>
                  </w:r>
                </w:p>
                <w:p w:rsidR="00A42F76" w:rsidRDefault="00A42F76" w:rsidP="00A42F76">
                  <w:pPr>
                    <w:tabs>
                      <w:tab w:val="left" w:pos="145"/>
                    </w:tabs>
                    <w:kinsoku w:val="0"/>
                    <w:overflowPunct w:val="0"/>
                    <w:ind w:left="-57" w:right="-57"/>
                    <w:jc w:val="center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</w:t>
                  </w:r>
                  <w:r w:rsidRPr="00766D07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І </w:t>
                  </w:r>
                  <w:r w:rsidRPr="00766D07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уровень</w:t>
                  </w:r>
                  <w:r w:rsidRPr="00766D07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(5 балл</w:t>
                  </w:r>
                  <w:r w:rsidRPr="00766D07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 -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оценка</w:t>
                  </w:r>
                  <w:r w:rsidRPr="00766D07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r w:rsidRPr="00766D07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3</w:t>
                  </w:r>
                  <w:r w:rsidRPr="00766D07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»)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5 мин</w:t>
                  </w:r>
                </w:p>
              </w:tc>
            </w:tr>
            <w:tr w:rsidR="00A42F76" w:rsidRPr="00A5515D" w:rsidTr="002A521D">
              <w:tc>
                <w:tcPr>
                  <w:tcW w:w="1168" w:type="dxa"/>
                </w:tcPr>
                <w:p w:rsidR="00A42F76" w:rsidRDefault="00A42F76" w:rsidP="00A42F76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По теоретичсеой части: «знание» (оценка знаний): </w:t>
                  </w:r>
                </w:p>
              </w:tc>
              <w:tc>
                <w:tcPr>
                  <w:tcW w:w="8234" w:type="dxa"/>
                </w:tcPr>
                <w:p w:rsidR="00A42F76" w:rsidRPr="00D410D8" w:rsidRDefault="00A42F76" w:rsidP="00A42F7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D410D8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Определите археологическую находку по картинке</w:t>
                  </w:r>
                </w:p>
                <w:tbl>
                  <w:tblPr>
                    <w:tblW w:w="97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68"/>
                    <w:gridCol w:w="1902"/>
                    <w:gridCol w:w="5458"/>
                  </w:tblGrid>
                  <w:tr w:rsidR="00A42F76" w:rsidRPr="00D410D8" w:rsidTr="00D410D8">
                    <w:trPr>
                      <w:trHeight w:val="1096"/>
                    </w:trPr>
                    <w:tc>
                      <w:tcPr>
                        <w:tcW w:w="9728" w:type="dxa"/>
                        <w:gridSpan w:val="3"/>
                      </w:tcPr>
                      <w:p w:rsidR="00A42F76" w:rsidRPr="00D410D8" w:rsidRDefault="00A42F76" w:rsidP="00A42F7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D410D8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 xml:space="preserve">                                  </w:t>
                        </w:r>
                        <w:r w:rsidRPr="00D410D8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8"/>
                          </w:rPr>
                          <w:drawing>
                            <wp:inline distT="0" distB="0" distL="0" distR="0" wp14:anchorId="71451A90" wp14:editId="03190CF6">
                              <wp:extent cx="2236470" cy="685800"/>
                              <wp:effectExtent l="0" t="0" r="0" b="0"/>
                              <wp:docPr id="5" name="Рисунок 5" descr="СЛ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СЛ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0" cstate="print"/>
                                      <a:srcRect t="17670" b="1163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285522" cy="7008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42F76" w:rsidRPr="00D410D8" w:rsidTr="002A521D">
                    <w:trPr>
                      <w:trHeight w:val="609"/>
                    </w:trPr>
                    <w:tc>
                      <w:tcPr>
                        <w:tcW w:w="2368" w:type="dxa"/>
                      </w:tcPr>
                      <w:p w:rsidR="00A42F76" w:rsidRPr="00D410D8" w:rsidRDefault="00A42F76" w:rsidP="00A42F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D410D8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Как называется данная археологическая находка</w:t>
                        </w:r>
                      </w:p>
                    </w:tc>
                    <w:tc>
                      <w:tcPr>
                        <w:tcW w:w="1902" w:type="dxa"/>
                      </w:tcPr>
                      <w:p w:rsidR="00A42F76" w:rsidRPr="00D410D8" w:rsidRDefault="00A42F76" w:rsidP="00A42F7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D410D8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К культуре какого древнего племени относится?</w:t>
                        </w:r>
                      </w:p>
                    </w:tc>
                    <w:tc>
                      <w:tcPr>
                        <w:tcW w:w="5458" w:type="dxa"/>
                      </w:tcPr>
                      <w:p w:rsidR="00A42F76" w:rsidRDefault="00A42F76" w:rsidP="00A42F7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D410D8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 xml:space="preserve">Описание археологической </w:t>
                        </w:r>
                      </w:p>
                      <w:p w:rsidR="00A42F76" w:rsidRPr="00D410D8" w:rsidRDefault="00A42F76" w:rsidP="00A42F7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  <w:r w:rsidRPr="00D410D8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находки</w:t>
                        </w:r>
                      </w:p>
                    </w:tc>
                  </w:tr>
                  <w:tr w:rsidR="00A42F76" w:rsidRPr="00D410D8" w:rsidTr="002A521D">
                    <w:trPr>
                      <w:trHeight w:val="272"/>
                    </w:trPr>
                    <w:tc>
                      <w:tcPr>
                        <w:tcW w:w="2368" w:type="dxa"/>
                      </w:tcPr>
                      <w:p w:rsidR="00A42F76" w:rsidRPr="002A521D" w:rsidRDefault="002A521D" w:rsidP="00A42F7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color w:val="FF0000"/>
                            <w:sz w:val="24"/>
                            <w:szCs w:val="28"/>
                            <w:lang w:val="kk-KZ"/>
                          </w:rPr>
                        </w:pPr>
                        <w:r w:rsidRPr="002A521D">
                          <w:rPr>
                            <w:rFonts w:ascii="Times New Roman" w:hAnsi="Times New Roman" w:cs="Times New Roman"/>
                            <w:i/>
                            <w:color w:val="FF0000"/>
                            <w:sz w:val="24"/>
                            <w:szCs w:val="28"/>
                            <w:lang w:val="kk-KZ"/>
                          </w:rPr>
                          <w:t xml:space="preserve">Каргалинская диадема </w:t>
                        </w:r>
                      </w:p>
                      <w:p w:rsidR="00A42F76" w:rsidRPr="002A521D" w:rsidRDefault="00A42F76" w:rsidP="00A42F7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color w:val="FF0000"/>
                            <w:sz w:val="24"/>
                            <w:szCs w:val="28"/>
                          </w:rPr>
                        </w:pPr>
                      </w:p>
                    </w:tc>
                    <w:tc>
                      <w:tcPr>
                        <w:tcW w:w="1902" w:type="dxa"/>
                      </w:tcPr>
                      <w:p w:rsidR="00A42F76" w:rsidRPr="002A521D" w:rsidRDefault="002A521D" w:rsidP="00A42F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color w:val="FF0000"/>
                            <w:sz w:val="24"/>
                            <w:szCs w:val="28"/>
                            <w:lang w:val="kk-KZ"/>
                          </w:rPr>
                        </w:pPr>
                        <w:r w:rsidRPr="002A521D">
                          <w:rPr>
                            <w:rFonts w:ascii="Times New Roman" w:hAnsi="Times New Roman" w:cs="Times New Roman"/>
                            <w:i/>
                            <w:color w:val="FF0000"/>
                            <w:sz w:val="24"/>
                            <w:szCs w:val="28"/>
                            <w:lang w:val="kk-KZ"/>
                          </w:rPr>
                          <w:t xml:space="preserve">Уйсунам </w:t>
                        </w:r>
                      </w:p>
                    </w:tc>
                    <w:tc>
                      <w:tcPr>
                        <w:tcW w:w="5458" w:type="dxa"/>
                      </w:tcPr>
                      <w:p w:rsidR="00A42F76" w:rsidRPr="002A521D" w:rsidRDefault="002A521D" w:rsidP="00A42F7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color w:val="FF0000"/>
                            <w:sz w:val="24"/>
                            <w:szCs w:val="28"/>
                            <w:lang w:val="kk-KZ"/>
                          </w:rPr>
                        </w:pPr>
                        <w:r w:rsidRPr="002A521D">
                          <w:rPr>
                            <w:rFonts w:ascii="Times New Roman" w:hAnsi="Times New Roman" w:cs="Times New Roman"/>
                            <w:i/>
                            <w:color w:val="FF0000"/>
                            <w:sz w:val="24"/>
                            <w:szCs w:val="28"/>
                            <w:lang w:val="kk-KZ"/>
                          </w:rPr>
                          <w:t xml:space="preserve">Картина мира </w:t>
                        </w:r>
                        <w:r w:rsidRPr="002A521D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FF0000"/>
                            <w:sz w:val="20"/>
                            <w:szCs w:val="20"/>
                            <w:shd w:val="clear" w:color="auto" w:fill="FFFFFF"/>
                          </w:rPr>
                          <w:t>Диадема</w:t>
                        </w:r>
                        <w:r w:rsidRPr="002A521D">
                          <w:rPr>
                            <w:rFonts w:ascii="Times New Roman" w:hAnsi="Times New Roman" w:cs="Times New Roman"/>
                            <w:i/>
                            <w:color w:val="FF0000"/>
                            <w:sz w:val="20"/>
                            <w:szCs w:val="20"/>
                            <w:shd w:val="clear" w:color="auto" w:fill="FFFFFF"/>
                          </w:rPr>
                          <w:t> состоит из золотой пластинки длиной 35 см и шириной 4,7 см, которая украшена изображениями зверей, птиц и людей в окружении сложного растительного орнамента.</w:t>
                        </w:r>
                      </w:p>
                    </w:tc>
                  </w:tr>
                </w:tbl>
                <w:p w:rsidR="00A42F76" w:rsidRDefault="00A42F76" w:rsidP="00A42F76">
                  <w:pPr>
                    <w:tabs>
                      <w:tab w:val="left" w:pos="145"/>
                    </w:tabs>
                    <w:kinsoku w:val="0"/>
                    <w:overflowPunct w:val="0"/>
                    <w:ind w:left="-57" w:right="-57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 w:eastAsia="en-US"/>
                    </w:rPr>
                    <w:lastRenderedPageBreak/>
                    <w:t xml:space="preserve">Открытый тест: </w:t>
                  </w:r>
                </w:p>
                <w:p w:rsidR="00A42F76" w:rsidRPr="002A521D" w:rsidRDefault="00A42F76" w:rsidP="00A42F76">
                  <w:pPr>
                    <w:tabs>
                      <w:tab w:val="left" w:pos="145"/>
                    </w:tabs>
                    <w:kinsoku w:val="0"/>
                    <w:overflowPunct w:val="0"/>
                    <w:ind w:left="-57" w:right="-57"/>
                    <w:rPr>
                      <w:rFonts w:ascii="Times New Roman" w:eastAsia="MS Minngs" w:hAnsi="Times New Roman" w:cs="Times New Roman"/>
                      <w:color w:val="FF0000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 w:eastAsia="en-US"/>
                    </w:rPr>
                    <w:t>Битянь-</w:t>
                  </w:r>
                  <w:r w:rsidR="002A521D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 w:eastAsia="en-US"/>
                    </w:rPr>
                    <w:t xml:space="preserve">   </w:t>
                  </w:r>
                  <w:r w:rsidR="002A521D" w:rsidRPr="002A521D">
                    <w:rPr>
                      <w:rFonts w:ascii="Times New Roman" w:eastAsia="MS Minngs" w:hAnsi="Times New Roman" w:cs="Times New Roman"/>
                      <w:i/>
                      <w:color w:val="FF0000"/>
                      <w:sz w:val="24"/>
                      <w:szCs w:val="24"/>
                      <w:u w:val="single"/>
                      <w:lang w:val="kk-KZ" w:eastAsia="en-US"/>
                    </w:rPr>
                    <w:t>столица Кангюев</w:t>
                  </w:r>
                </w:p>
                <w:p w:rsidR="00A42F76" w:rsidRPr="002A521D" w:rsidRDefault="00A42F76" w:rsidP="00A42F76">
                  <w:pPr>
                    <w:tabs>
                      <w:tab w:val="left" w:pos="145"/>
                    </w:tabs>
                    <w:kinsoku w:val="0"/>
                    <w:overflowPunct w:val="0"/>
                    <w:ind w:left="-57" w:right="-57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eastAsia="MS Minngs" w:hAnsi="Times New Roman" w:cs="Times New Roman"/>
                      <w:sz w:val="24"/>
                      <w:szCs w:val="24"/>
                      <w:lang w:eastAsia="en-US"/>
                    </w:rPr>
                    <w:t>Кок-Мардан-</w:t>
                  </w:r>
                  <w:r w:rsidR="002A521D" w:rsidRPr="002A521D">
                    <w:rPr>
                      <w:rFonts w:ascii="Times New Roman" w:eastAsia="MS Minngs" w:hAnsi="Times New Roman" w:cs="Times New Roman"/>
                      <w:i/>
                      <w:color w:val="FF0000"/>
                      <w:sz w:val="24"/>
                      <w:szCs w:val="24"/>
                      <w:lang w:val="kk-KZ" w:eastAsia="en-US"/>
                    </w:rPr>
                    <w:t>городище</w:t>
                  </w:r>
                  <w:r w:rsidR="002A521D" w:rsidRPr="002A521D">
                    <w:rPr>
                      <w:rFonts w:ascii="Times New Roman" w:eastAsia="MS Minngs" w:hAnsi="Times New Roman" w:cs="Times New Roman"/>
                      <w:i/>
                      <w:color w:val="FF0000"/>
                      <w:sz w:val="24"/>
                      <w:szCs w:val="24"/>
                      <w:lang w:eastAsia="en-US"/>
                    </w:rPr>
                    <w:t>, которое было центром городской культуры кангюев</w:t>
                  </w:r>
                  <w:r w:rsidR="002A521D" w:rsidRPr="002A521D">
                    <w:rPr>
                      <w:rFonts w:ascii="Times New Roman" w:eastAsia="MS Minngs" w:hAnsi="Times New Roman" w:cs="Times New Roman"/>
                      <w:sz w:val="24"/>
                      <w:szCs w:val="24"/>
                      <w:lang w:eastAsia="en-US"/>
                    </w:rPr>
                    <w:t>. </w:t>
                  </w:r>
                </w:p>
                <w:p w:rsidR="00A42F76" w:rsidRPr="00517035" w:rsidRDefault="00A42F76" w:rsidP="00A42F76">
                  <w:pPr>
                    <w:tabs>
                      <w:tab w:val="left" w:pos="145"/>
                    </w:tabs>
                    <w:kinsoku w:val="0"/>
                    <w:overflowPunct w:val="0"/>
                    <w:ind w:left="-57" w:right="-57"/>
                    <w:jc w:val="center"/>
                    <w:rPr>
                      <w:rFonts w:ascii="Times New Roman" w:eastAsia="MS Minngs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A42F76" w:rsidTr="002A521D">
              <w:tc>
                <w:tcPr>
                  <w:tcW w:w="1168" w:type="dxa"/>
                </w:tcPr>
                <w:p w:rsidR="00A42F76" w:rsidRDefault="00A42F76" w:rsidP="00A42F76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Критерий качество знаний и умений</w:t>
                  </w:r>
                </w:p>
                <w:p w:rsidR="00A42F76" w:rsidRDefault="00A42F76" w:rsidP="00A42F76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A42F76" w:rsidRDefault="00A42F76" w:rsidP="00A42F76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Понима ние</w:t>
                  </w:r>
                </w:p>
              </w:tc>
              <w:tc>
                <w:tcPr>
                  <w:tcW w:w="8234" w:type="dxa"/>
                </w:tcPr>
                <w:p w:rsidR="00A42F76" w:rsidRDefault="00A42F76" w:rsidP="00A42F7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821E0E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ІІ – уровень (5 балл+3 балл = 8 балл, оценка «4»)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 xml:space="preserve">     10</w:t>
                  </w:r>
                </w:p>
                <w:p w:rsidR="00A42F76" w:rsidRDefault="00A42F76" w:rsidP="00A42F76">
                  <w:pPr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</w:t>
                  </w:r>
                  <w:r w:rsidRPr="00EC081B">
                    <w:rPr>
                      <w:rFonts w:ascii="Times New Roman" w:hAnsi="Times New Roman" w:cs="Times New Roman"/>
                      <w:szCs w:val="28"/>
                    </w:rPr>
                    <w:t>по 0,5 баллов</w:t>
                  </w:r>
                </w:p>
                <w:p w:rsidR="00A42F76" w:rsidRPr="00B2126A" w:rsidRDefault="00A42F76" w:rsidP="00A42F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12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Выполните соответствие:</w:t>
                  </w:r>
                </w:p>
                <w:tbl>
                  <w:tblPr>
                    <w:tblStyle w:val="a3"/>
                    <w:tblW w:w="10314" w:type="dxa"/>
                    <w:tblLook w:val="04A0" w:firstRow="1" w:lastRow="0" w:firstColumn="1" w:lastColumn="0" w:noHBand="0" w:noVBand="1"/>
                  </w:tblPr>
                  <w:tblGrid>
                    <w:gridCol w:w="2980"/>
                    <w:gridCol w:w="7334"/>
                  </w:tblGrid>
                  <w:tr w:rsidR="00A42F76" w:rsidRPr="00B2126A" w:rsidTr="00BE78DB">
                    <w:trPr>
                      <w:trHeight w:val="300"/>
                    </w:trPr>
                    <w:tc>
                      <w:tcPr>
                        <w:tcW w:w="2980" w:type="dxa"/>
                      </w:tcPr>
                      <w:p w:rsidR="00A42F76" w:rsidRPr="00B2126A" w:rsidRDefault="00A42F76" w:rsidP="00A42F7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126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1.Гуньмо</w:t>
                        </w:r>
                      </w:p>
                    </w:tc>
                    <w:tc>
                      <w:tcPr>
                        <w:tcW w:w="7334" w:type="dxa"/>
                      </w:tcPr>
                      <w:p w:rsidR="00A42F76" w:rsidRPr="00B2126A" w:rsidRDefault="00A42F76" w:rsidP="00A42F7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126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А. памятник ювелирного искусства уйсунов</w:t>
                        </w:r>
                      </w:p>
                    </w:tc>
                  </w:tr>
                  <w:tr w:rsidR="00A42F76" w:rsidRPr="00B2126A" w:rsidTr="00BE78DB">
                    <w:trPr>
                      <w:trHeight w:val="300"/>
                    </w:trPr>
                    <w:tc>
                      <w:tcPr>
                        <w:tcW w:w="2980" w:type="dxa"/>
                      </w:tcPr>
                      <w:p w:rsidR="00A42F76" w:rsidRPr="00B2126A" w:rsidRDefault="00A42F76" w:rsidP="00A42F7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126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2.Каргалинская диадема</w:t>
                        </w:r>
                      </w:p>
                    </w:tc>
                    <w:tc>
                      <w:tcPr>
                        <w:tcW w:w="7334" w:type="dxa"/>
                      </w:tcPr>
                      <w:p w:rsidR="00A42F76" w:rsidRPr="00B2126A" w:rsidRDefault="00A42F76" w:rsidP="00A42F7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126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титул правителя кангюев</w:t>
                        </w:r>
                      </w:p>
                    </w:tc>
                  </w:tr>
                  <w:tr w:rsidR="00A42F76" w:rsidRPr="00B2126A" w:rsidTr="00BE78DB">
                    <w:trPr>
                      <w:trHeight w:val="300"/>
                    </w:trPr>
                    <w:tc>
                      <w:tcPr>
                        <w:tcW w:w="2980" w:type="dxa"/>
                      </w:tcPr>
                      <w:p w:rsidR="00A42F76" w:rsidRPr="00B2126A" w:rsidRDefault="00A42F76" w:rsidP="00A42F7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126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3.Зернь</w:t>
                        </w:r>
                      </w:p>
                    </w:tc>
                    <w:tc>
                      <w:tcPr>
                        <w:tcW w:w="7334" w:type="dxa"/>
                      </w:tcPr>
                      <w:p w:rsidR="00A42F76" w:rsidRPr="00B2126A" w:rsidRDefault="00A42F76" w:rsidP="00A42F7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126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В. Памятники кангюев-скотоводов</w:t>
                        </w:r>
                      </w:p>
                    </w:tc>
                  </w:tr>
                  <w:tr w:rsidR="00A42F76" w:rsidRPr="00B2126A" w:rsidTr="00BE78DB">
                    <w:trPr>
                      <w:trHeight w:val="615"/>
                    </w:trPr>
                    <w:tc>
                      <w:tcPr>
                        <w:tcW w:w="2980" w:type="dxa"/>
                      </w:tcPr>
                      <w:p w:rsidR="00A42F76" w:rsidRPr="00B2126A" w:rsidRDefault="00A42F76" w:rsidP="00A42F7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126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Ж</w:t>
                        </w:r>
                        <w:r w:rsidRPr="00B2126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етыасарская культура</w:t>
                        </w:r>
                      </w:p>
                    </w:tc>
                    <w:tc>
                      <w:tcPr>
                        <w:tcW w:w="7334" w:type="dxa"/>
                      </w:tcPr>
                      <w:p w:rsidR="00A42F76" w:rsidRPr="00B2126A" w:rsidRDefault="00A42F76" w:rsidP="00A42F7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126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Г. Мелкие напаянные шарики.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B2126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которыми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украшалис</w:t>
                        </w:r>
                        <w:r w:rsidRPr="00B2126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ь золотые ювелирные изделия</w:t>
                        </w:r>
                      </w:p>
                    </w:tc>
                  </w:tr>
                  <w:tr w:rsidR="00A42F76" w:rsidRPr="00B2126A" w:rsidTr="00BE78DB">
                    <w:trPr>
                      <w:trHeight w:val="300"/>
                    </w:trPr>
                    <w:tc>
                      <w:tcPr>
                        <w:tcW w:w="2980" w:type="dxa"/>
                      </w:tcPr>
                      <w:p w:rsidR="00A42F76" w:rsidRPr="00B2126A" w:rsidRDefault="00A42F76" w:rsidP="00A42F7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126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Великий хан</w:t>
                        </w:r>
                      </w:p>
                    </w:tc>
                    <w:tc>
                      <w:tcPr>
                        <w:tcW w:w="7334" w:type="dxa"/>
                      </w:tcPr>
                      <w:p w:rsidR="00A42F76" w:rsidRPr="00B2126A" w:rsidRDefault="00A42F76" w:rsidP="00A42F7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Д. </w:t>
                        </w:r>
                        <w:r w:rsidRPr="00B2126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Столица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уйсуно</w:t>
                        </w:r>
                        <w:r w:rsidRPr="00B2126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A42F76" w:rsidRPr="00B2126A" w:rsidTr="00BE78DB">
                    <w:trPr>
                      <w:trHeight w:val="300"/>
                    </w:trPr>
                    <w:tc>
                      <w:tcPr>
                        <w:tcW w:w="2980" w:type="dxa"/>
                      </w:tcPr>
                      <w:p w:rsidR="00A42F76" w:rsidRPr="00B2126A" w:rsidRDefault="00A42F76" w:rsidP="00A42F7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6.</w:t>
                        </w:r>
                        <w:r w:rsidRPr="00B2126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Чигучен</w:t>
                        </w:r>
                      </w:p>
                    </w:tc>
                    <w:tc>
                      <w:tcPr>
                        <w:tcW w:w="7334" w:type="dxa"/>
                      </w:tcPr>
                      <w:p w:rsidR="00A42F76" w:rsidRPr="00B2126A" w:rsidRDefault="00A42F76" w:rsidP="00A42F7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Е. т</w:t>
                        </w:r>
                        <w:r w:rsidRPr="00B2126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итул правителя уйсунов</w:t>
                        </w:r>
                      </w:p>
                    </w:tc>
                  </w:tr>
                </w:tbl>
                <w:p w:rsidR="00A42F76" w:rsidRDefault="002A521D" w:rsidP="002A521D">
                  <w:pPr>
                    <w:tabs>
                      <w:tab w:val="left" w:pos="145"/>
                    </w:tabs>
                    <w:kinsoku w:val="0"/>
                    <w:overflowPunct w:val="0"/>
                    <w:ind w:left="-57" w:right="-57"/>
                    <w:jc w:val="center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6446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1_</w:t>
                  </w:r>
                  <w:r w:rsidR="00A42F76" w:rsidRPr="006446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_</w:t>
                  </w:r>
                  <w:r w:rsidRPr="006446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  <w:t>Е</w:t>
                  </w:r>
                  <w:r w:rsidR="00A42F76" w:rsidRPr="006446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__2__</w:t>
                  </w:r>
                  <w:r w:rsidRPr="006446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  <w:t>А</w:t>
                  </w:r>
                  <w:r w:rsidR="00A42F76" w:rsidRPr="006446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__3_</w:t>
                  </w:r>
                  <w:r w:rsidRPr="006446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  <w:t>Г</w:t>
                  </w:r>
                  <w:r w:rsidR="00A42F76" w:rsidRPr="006446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_4__</w:t>
                  </w:r>
                  <w:r w:rsidRPr="006446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  <w:t>В</w:t>
                  </w:r>
                  <w:r w:rsidR="00A42F76" w:rsidRPr="006446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__5__</w:t>
                  </w:r>
                  <w:r w:rsidRPr="006446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  <w:t>Б</w:t>
                  </w:r>
                  <w:r w:rsidR="00A42F76" w:rsidRPr="006446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__6_</w:t>
                  </w:r>
                  <w:r w:rsidRPr="006446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kk-KZ"/>
                    </w:rPr>
                    <w:t>Д</w:t>
                  </w:r>
                  <w:r w:rsidR="00A42F76" w:rsidRPr="0064462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_</w:t>
                  </w:r>
                </w:p>
              </w:tc>
            </w:tr>
            <w:tr w:rsidR="00A42F76" w:rsidTr="002A521D">
              <w:tc>
                <w:tcPr>
                  <w:tcW w:w="1168" w:type="dxa"/>
                </w:tcPr>
                <w:p w:rsidR="00A42F76" w:rsidRDefault="00A42F76" w:rsidP="00A42F76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Критерий качество знаний и умений</w:t>
                  </w:r>
                </w:p>
                <w:p w:rsidR="00A42F76" w:rsidRDefault="00A42F76" w:rsidP="00A42F76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A42F76" w:rsidRDefault="00A42F76" w:rsidP="00A42F76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A42F76" w:rsidRDefault="00A42F76" w:rsidP="00A42F76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Применение </w:t>
                  </w:r>
                </w:p>
                <w:p w:rsidR="00A42F76" w:rsidRDefault="00A42F76" w:rsidP="00A42F76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Это оценка решать проблем   ные ситуации из жизни </w:t>
                  </w:r>
                </w:p>
              </w:tc>
              <w:tc>
                <w:tcPr>
                  <w:tcW w:w="8234" w:type="dxa"/>
                </w:tcPr>
                <w:p w:rsidR="00A42F76" w:rsidRDefault="00A42F76" w:rsidP="00A42F7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66D07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ІІІ</w:t>
                  </w:r>
                  <w:r w:rsidRPr="00766D07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–</w:t>
                  </w:r>
                  <w:r w:rsidRPr="00766D07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уровень эвристики</w:t>
                  </w:r>
                  <w:r w:rsidRPr="00766D07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: (5 балл + 3 балл +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766D07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балл =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Pr="00766D07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б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  8 мин</w:t>
                  </w:r>
                </w:p>
                <w:p w:rsidR="00A42F76" w:rsidRDefault="00A42F76" w:rsidP="00A42F7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081B">
                    <w:rPr>
                      <w:rFonts w:ascii="Times New Roman" w:hAnsi="Times New Roman" w:cs="Times New Roman"/>
                      <w:szCs w:val="28"/>
                    </w:rPr>
                    <w:t>по 0,5 баллов</w:t>
                  </w:r>
                </w:p>
                <w:p w:rsidR="00A42F76" w:rsidRPr="00FD47F0" w:rsidRDefault="00A42F76" w:rsidP="00A42F76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FD47F0">
                    <w:rPr>
                      <w:rFonts w:ascii="Times New Roman" w:hAnsi="Times New Roman" w:cs="Times New Roman"/>
                      <w:sz w:val="24"/>
                      <w:szCs w:val="28"/>
                    </w:rPr>
                    <w:t>Заполните таблицу</w:t>
                  </w:r>
                </w:p>
                <w:tbl>
                  <w:tblPr>
                    <w:tblStyle w:val="a3"/>
                    <w:tblW w:w="9475" w:type="dxa"/>
                    <w:tblLook w:val="04A0" w:firstRow="1" w:lastRow="0" w:firstColumn="1" w:lastColumn="0" w:noHBand="0" w:noVBand="1"/>
                  </w:tblPr>
                  <w:tblGrid>
                    <w:gridCol w:w="1018"/>
                    <w:gridCol w:w="2086"/>
                    <w:gridCol w:w="2304"/>
                    <w:gridCol w:w="4067"/>
                  </w:tblGrid>
                  <w:tr w:rsidR="00A42F76" w:rsidRPr="00FD47F0" w:rsidTr="00BE78DB">
                    <w:trPr>
                      <w:trHeight w:val="682"/>
                    </w:trPr>
                    <w:tc>
                      <w:tcPr>
                        <w:tcW w:w="1018" w:type="dxa"/>
                      </w:tcPr>
                      <w:p w:rsidR="00A42F76" w:rsidRPr="00FD47F0" w:rsidRDefault="00A42F76" w:rsidP="00A42F76">
                        <w:pPr>
                          <w:tabs>
                            <w:tab w:val="left" w:pos="145"/>
                          </w:tabs>
                          <w:contextualSpacing/>
                          <w:jc w:val="both"/>
                          <w:rPr>
                            <w:rFonts w:ascii="Times New Roman" w:eastAsia="MS Minngs" w:hAnsi="Times New Roman" w:cs="Times New Roman"/>
                            <w:sz w:val="24"/>
                            <w:szCs w:val="28"/>
                            <w:lang w:val="kk-KZ"/>
                          </w:rPr>
                        </w:pPr>
                      </w:p>
                    </w:tc>
                    <w:tc>
                      <w:tcPr>
                        <w:tcW w:w="2086" w:type="dxa"/>
                      </w:tcPr>
                      <w:p w:rsidR="00A42F76" w:rsidRPr="00FD47F0" w:rsidRDefault="00A42F76" w:rsidP="00A42F76">
                        <w:pPr>
                          <w:tabs>
                            <w:tab w:val="left" w:pos="145"/>
                          </w:tabs>
                          <w:contextualSpacing/>
                          <w:jc w:val="both"/>
                          <w:rPr>
                            <w:rFonts w:ascii="Times New Roman" w:eastAsia="MS Minngs" w:hAnsi="Times New Roman" w:cs="Times New Roman"/>
                            <w:sz w:val="24"/>
                            <w:szCs w:val="28"/>
                            <w:lang w:val="kk-KZ"/>
                          </w:rPr>
                        </w:pPr>
                        <w:r w:rsidRPr="00FD47F0">
                          <w:rPr>
                            <w:rFonts w:ascii="Times New Roman" w:eastAsia="MS Minngs" w:hAnsi="Times New Roman" w:cs="Times New Roman"/>
                            <w:sz w:val="24"/>
                            <w:szCs w:val="28"/>
                            <w:lang w:val="kk-KZ"/>
                          </w:rPr>
                          <w:t>Металообработка, изделия из металла</w:t>
                        </w:r>
                      </w:p>
                    </w:tc>
                    <w:tc>
                      <w:tcPr>
                        <w:tcW w:w="1875" w:type="dxa"/>
                      </w:tcPr>
                      <w:p w:rsidR="00A42F76" w:rsidRPr="00FD47F0" w:rsidRDefault="00A42F76" w:rsidP="00A42F76">
                        <w:pPr>
                          <w:tabs>
                            <w:tab w:val="left" w:pos="145"/>
                          </w:tabs>
                          <w:contextualSpacing/>
                          <w:jc w:val="both"/>
                          <w:rPr>
                            <w:rFonts w:ascii="Times New Roman" w:eastAsia="MS Minngs" w:hAnsi="Times New Roman" w:cs="Times New Roman"/>
                            <w:sz w:val="24"/>
                            <w:szCs w:val="28"/>
                            <w:lang w:val="kk-KZ"/>
                          </w:rPr>
                        </w:pPr>
                        <w:r w:rsidRPr="00FD47F0">
                          <w:rPr>
                            <w:rFonts w:ascii="Times New Roman" w:eastAsia="MS Minngs" w:hAnsi="Times New Roman" w:cs="Times New Roman"/>
                            <w:sz w:val="24"/>
                            <w:szCs w:val="28"/>
                            <w:lang w:val="kk-KZ"/>
                          </w:rPr>
                          <w:t>Ткачество, изготовление из шерстаи</w:t>
                        </w:r>
                      </w:p>
                    </w:tc>
                    <w:tc>
                      <w:tcPr>
                        <w:tcW w:w="4496" w:type="dxa"/>
                      </w:tcPr>
                      <w:p w:rsidR="00A42F76" w:rsidRPr="00FD47F0" w:rsidRDefault="00A42F76" w:rsidP="00A42F76">
                        <w:pPr>
                          <w:tabs>
                            <w:tab w:val="left" w:pos="145"/>
                          </w:tabs>
                          <w:contextualSpacing/>
                          <w:jc w:val="both"/>
                          <w:rPr>
                            <w:rFonts w:ascii="Times New Roman" w:eastAsia="MS Minngs" w:hAnsi="Times New Roman" w:cs="Times New Roman"/>
                            <w:sz w:val="24"/>
                            <w:szCs w:val="28"/>
                            <w:lang w:val="kk-KZ"/>
                          </w:rPr>
                        </w:pPr>
                        <w:r w:rsidRPr="00FD47F0">
                          <w:rPr>
                            <w:rFonts w:ascii="Times New Roman" w:eastAsia="MS Minngs" w:hAnsi="Times New Roman" w:cs="Times New Roman"/>
                            <w:sz w:val="24"/>
                            <w:szCs w:val="28"/>
                            <w:lang w:val="kk-KZ"/>
                          </w:rPr>
                          <w:t>Ювелирное искусство</w:t>
                        </w:r>
                      </w:p>
                    </w:tc>
                  </w:tr>
                  <w:tr w:rsidR="00A42F76" w:rsidRPr="00FD47F0" w:rsidTr="00BE78DB">
                    <w:trPr>
                      <w:trHeight w:val="824"/>
                    </w:trPr>
                    <w:tc>
                      <w:tcPr>
                        <w:tcW w:w="1018" w:type="dxa"/>
                      </w:tcPr>
                      <w:p w:rsidR="00A42F76" w:rsidRPr="00FD47F0" w:rsidRDefault="00A42F76" w:rsidP="00A42F76">
                        <w:pPr>
                          <w:tabs>
                            <w:tab w:val="left" w:pos="145"/>
                          </w:tabs>
                          <w:contextualSpacing/>
                          <w:jc w:val="both"/>
                          <w:rPr>
                            <w:rFonts w:ascii="Times New Roman" w:eastAsia="MS Minngs" w:hAnsi="Times New Roman" w:cs="Times New Roman"/>
                            <w:sz w:val="24"/>
                            <w:szCs w:val="28"/>
                            <w:lang w:val="kk-KZ"/>
                          </w:rPr>
                        </w:pPr>
                        <w:r w:rsidRPr="00FD47F0">
                          <w:rPr>
                            <w:rFonts w:ascii="Times New Roman" w:eastAsia="MS Minngs" w:hAnsi="Times New Roman" w:cs="Times New Roman"/>
                            <w:sz w:val="24"/>
                            <w:szCs w:val="28"/>
                            <w:lang w:val="kk-KZ"/>
                          </w:rPr>
                          <w:t>Уйсуни</w:t>
                        </w:r>
                      </w:p>
                      <w:p w:rsidR="00A42F76" w:rsidRPr="00FD47F0" w:rsidRDefault="00A42F76" w:rsidP="00A42F76">
                        <w:pPr>
                          <w:tabs>
                            <w:tab w:val="left" w:pos="145"/>
                          </w:tabs>
                          <w:contextualSpacing/>
                          <w:jc w:val="both"/>
                          <w:rPr>
                            <w:rFonts w:ascii="Times New Roman" w:eastAsia="MS Minngs" w:hAnsi="Times New Roman" w:cs="Times New Roman"/>
                            <w:sz w:val="24"/>
                            <w:szCs w:val="28"/>
                            <w:lang w:val="kk-KZ"/>
                          </w:rPr>
                        </w:pPr>
                      </w:p>
                    </w:tc>
                    <w:tc>
                      <w:tcPr>
                        <w:tcW w:w="2086" w:type="dxa"/>
                      </w:tcPr>
                      <w:p w:rsidR="00A42F76" w:rsidRPr="00644627" w:rsidRDefault="00A42F76" w:rsidP="00A42F76">
                        <w:pPr>
                          <w:tabs>
                            <w:tab w:val="left" w:pos="145"/>
                          </w:tabs>
                          <w:contextualSpacing/>
                          <w:jc w:val="both"/>
                          <w:rPr>
                            <w:rFonts w:ascii="Times New Roman" w:eastAsia="MS Minngs" w:hAnsi="Times New Roman" w:cs="Times New Roman"/>
                            <w:color w:val="FF0000"/>
                            <w:sz w:val="24"/>
                            <w:szCs w:val="28"/>
                            <w:lang w:val="kk-KZ"/>
                          </w:rPr>
                        </w:pPr>
                        <w:r w:rsidRPr="00644627">
                          <w:rPr>
                            <w:rFonts w:ascii="Times New Roman" w:eastAsia="MS Minngs" w:hAnsi="Times New Roman" w:cs="Times New Roman"/>
                            <w:color w:val="FF0000"/>
                            <w:sz w:val="24"/>
                            <w:szCs w:val="28"/>
                            <w:lang w:val="kk-KZ"/>
                          </w:rPr>
                          <w:t>Печати из меди</w:t>
                        </w:r>
                      </w:p>
                      <w:p w:rsidR="00A42F76" w:rsidRPr="00644627" w:rsidRDefault="00A42F76" w:rsidP="00A42F76">
                        <w:pPr>
                          <w:tabs>
                            <w:tab w:val="left" w:pos="145"/>
                          </w:tabs>
                          <w:contextualSpacing/>
                          <w:jc w:val="both"/>
                          <w:rPr>
                            <w:rFonts w:ascii="Times New Roman" w:eastAsia="MS Minngs" w:hAnsi="Times New Roman" w:cs="Times New Roman"/>
                            <w:color w:val="FF0000"/>
                            <w:sz w:val="24"/>
                            <w:szCs w:val="28"/>
                            <w:lang w:val="kk-KZ"/>
                          </w:rPr>
                        </w:pPr>
                        <w:r w:rsidRPr="00644627">
                          <w:rPr>
                            <w:rFonts w:ascii="Times New Roman" w:eastAsia="MS Minngs" w:hAnsi="Times New Roman" w:cs="Times New Roman"/>
                            <w:color w:val="FF0000"/>
                            <w:sz w:val="24"/>
                            <w:szCs w:val="28"/>
                            <w:lang w:val="kk-KZ"/>
                          </w:rPr>
                          <w:t>Серпы кинжалы ножи и мечи</w:t>
                        </w:r>
                      </w:p>
                    </w:tc>
                    <w:tc>
                      <w:tcPr>
                        <w:tcW w:w="1875" w:type="dxa"/>
                      </w:tcPr>
                      <w:p w:rsidR="00A42F76" w:rsidRPr="00644627" w:rsidRDefault="00A42F76" w:rsidP="00A42F76">
                        <w:pPr>
                          <w:tabs>
                            <w:tab w:val="left" w:pos="145"/>
                          </w:tabs>
                          <w:contextualSpacing/>
                          <w:jc w:val="both"/>
                          <w:rPr>
                            <w:rFonts w:ascii="Times New Roman" w:eastAsia="MS Minngs" w:hAnsi="Times New Roman" w:cs="Times New Roman"/>
                            <w:color w:val="FF0000"/>
                            <w:sz w:val="24"/>
                            <w:szCs w:val="28"/>
                            <w:lang w:val="kk-KZ"/>
                          </w:rPr>
                        </w:pPr>
                        <w:r w:rsidRPr="00644627">
                          <w:rPr>
                            <w:rFonts w:ascii="Times New Roman" w:eastAsia="MS Minngs" w:hAnsi="Times New Roman" w:cs="Times New Roman"/>
                            <w:color w:val="FF0000"/>
                            <w:sz w:val="24"/>
                            <w:szCs w:val="28"/>
                            <w:lang w:val="kk-KZ"/>
                          </w:rPr>
                          <w:t xml:space="preserve">Одежда из шерсти овец </w:t>
                        </w:r>
                      </w:p>
                      <w:p w:rsidR="00A42F76" w:rsidRPr="00644627" w:rsidRDefault="00A42F76" w:rsidP="00A42F76">
                        <w:pPr>
                          <w:tabs>
                            <w:tab w:val="left" w:pos="145"/>
                          </w:tabs>
                          <w:contextualSpacing/>
                          <w:jc w:val="both"/>
                          <w:rPr>
                            <w:rFonts w:ascii="Times New Roman" w:eastAsia="MS Minngs" w:hAnsi="Times New Roman" w:cs="Times New Roman"/>
                            <w:color w:val="FF0000"/>
                            <w:sz w:val="24"/>
                            <w:szCs w:val="28"/>
                            <w:lang w:val="kk-KZ"/>
                          </w:rPr>
                        </w:pPr>
                        <w:r w:rsidRPr="00644627">
                          <w:rPr>
                            <w:rFonts w:ascii="Times New Roman" w:eastAsia="MS Minngs" w:hAnsi="Times New Roman" w:cs="Times New Roman"/>
                            <w:color w:val="FF0000"/>
                            <w:sz w:val="24"/>
                            <w:szCs w:val="28"/>
                            <w:lang w:val="kk-KZ"/>
                          </w:rPr>
                          <w:t>Богатые носили шелк</w:t>
                        </w:r>
                      </w:p>
                    </w:tc>
                    <w:tc>
                      <w:tcPr>
                        <w:tcW w:w="4496" w:type="dxa"/>
                      </w:tcPr>
                      <w:p w:rsidR="00A42F76" w:rsidRPr="00644627" w:rsidRDefault="00A42F76" w:rsidP="00A42F76">
                        <w:pPr>
                          <w:tabs>
                            <w:tab w:val="left" w:pos="145"/>
                          </w:tabs>
                          <w:contextualSpacing/>
                          <w:rPr>
                            <w:rFonts w:ascii="Times New Roman" w:eastAsia="MS Minngs" w:hAnsi="Times New Roman" w:cs="Times New Roman"/>
                            <w:color w:val="FF0000"/>
                            <w:sz w:val="24"/>
                            <w:szCs w:val="28"/>
                            <w:lang w:val="kk-KZ"/>
                          </w:rPr>
                        </w:pPr>
                        <w:r w:rsidRPr="00644627">
                          <w:rPr>
                            <w:rFonts w:ascii="Times New Roman" w:eastAsia="MS Minngs" w:hAnsi="Times New Roman" w:cs="Times New Roman"/>
                            <w:color w:val="FF0000"/>
                            <w:sz w:val="24"/>
                            <w:szCs w:val="28"/>
                            <w:lang w:val="kk-KZ"/>
                          </w:rPr>
                          <w:t>Блишки из золото                                                       печати из золота</w:t>
                        </w:r>
                      </w:p>
                      <w:p w:rsidR="00A42F76" w:rsidRPr="00644627" w:rsidRDefault="00A42F76" w:rsidP="00A42F76">
                        <w:pPr>
                          <w:tabs>
                            <w:tab w:val="left" w:pos="145"/>
                          </w:tabs>
                          <w:contextualSpacing/>
                          <w:rPr>
                            <w:rFonts w:ascii="Times New Roman" w:eastAsia="MS Minngs" w:hAnsi="Times New Roman" w:cs="Times New Roman"/>
                            <w:color w:val="FF0000"/>
                            <w:sz w:val="24"/>
                            <w:szCs w:val="28"/>
                            <w:lang w:val="kk-KZ"/>
                          </w:rPr>
                        </w:pPr>
                        <w:r w:rsidRPr="00644627">
                          <w:rPr>
                            <w:rFonts w:ascii="Times New Roman" w:eastAsia="MS Minngs" w:hAnsi="Times New Roman" w:cs="Times New Roman"/>
                            <w:color w:val="FF0000"/>
                            <w:sz w:val="24"/>
                            <w:szCs w:val="28"/>
                            <w:lang w:val="kk-KZ"/>
                          </w:rPr>
                          <w:t>Изготовливали бусы                          серьги броши и прочие                        атрибуты одежды                                                          использовали бирюзу                                                гранат сердолик</w:t>
                        </w:r>
                      </w:p>
                    </w:tc>
                  </w:tr>
                  <w:tr w:rsidR="00A42F76" w:rsidRPr="00FD47F0" w:rsidTr="00BE78DB">
                    <w:trPr>
                      <w:trHeight w:val="554"/>
                    </w:trPr>
                    <w:tc>
                      <w:tcPr>
                        <w:tcW w:w="1018" w:type="dxa"/>
                      </w:tcPr>
                      <w:p w:rsidR="00A42F76" w:rsidRPr="00FD47F0" w:rsidRDefault="00A42F76" w:rsidP="00A42F76">
                        <w:pPr>
                          <w:tabs>
                            <w:tab w:val="left" w:pos="145"/>
                          </w:tabs>
                          <w:contextualSpacing/>
                          <w:jc w:val="both"/>
                          <w:rPr>
                            <w:rFonts w:ascii="Times New Roman" w:eastAsia="MS Minngs" w:hAnsi="Times New Roman" w:cs="Times New Roman"/>
                            <w:sz w:val="24"/>
                            <w:szCs w:val="28"/>
                            <w:lang w:val="kk-KZ"/>
                          </w:rPr>
                        </w:pPr>
                        <w:r w:rsidRPr="00FD47F0">
                          <w:rPr>
                            <w:rFonts w:ascii="Times New Roman" w:eastAsia="MS Minngs" w:hAnsi="Times New Roman" w:cs="Times New Roman"/>
                            <w:sz w:val="24"/>
                            <w:szCs w:val="28"/>
                            <w:lang w:val="kk-KZ"/>
                          </w:rPr>
                          <w:t>Кангюй</w:t>
                        </w:r>
                      </w:p>
                    </w:tc>
                    <w:tc>
                      <w:tcPr>
                        <w:tcW w:w="2086" w:type="dxa"/>
                      </w:tcPr>
                      <w:p w:rsidR="00A42F76" w:rsidRPr="00644627" w:rsidRDefault="00A42F76" w:rsidP="00A42F76">
                        <w:pPr>
                          <w:tabs>
                            <w:tab w:val="left" w:pos="145"/>
                          </w:tabs>
                          <w:contextualSpacing/>
                          <w:jc w:val="both"/>
                          <w:rPr>
                            <w:rFonts w:ascii="Times New Roman" w:eastAsia="MS Minngs" w:hAnsi="Times New Roman" w:cs="Times New Roman"/>
                            <w:color w:val="FF0000"/>
                            <w:sz w:val="24"/>
                            <w:szCs w:val="28"/>
                            <w:lang w:val="kk-KZ"/>
                          </w:rPr>
                        </w:pPr>
                        <w:r w:rsidRPr="00644627">
                          <w:rPr>
                            <w:rFonts w:ascii="Times New Roman" w:eastAsia="MS Minngs" w:hAnsi="Times New Roman" w:cs="Times New Roman"/>
                            <w:color w:val="FF0000"/>
                            <w:sz w:val="24"/>
                            <w:szCs w:val="28"/>
                            <w:lang w:val="kk-KZ"/>
                          </w:rPr>
                          <w:t>Севенирные украшения</w:t>
                        </w:r>
                      </w:p>
                      <w:p w:rsidR="00A42F76" w:rsidRPr="00644627" w:rsidRDefault="00A42F76" w:rsidP="00A42F76">
                        <w:pPr>
                          <w:tabs>
                            <w:tab w:val="left" w:pos="145"/>
                          </w:tabs>
                          <w:contextualSpacing/>
                          <w:jc w:val="both"/>
                          <w:rPr>
                            <w:rFonts w:ascii="Times New Roman" w:eastAsia="MS Minngs" w:hAnsi="Times New Roman" w:cs="Times New Roman"/>
                            <w:color w:val="FF0000"/>
                            <w:sz w:val="24"/>
                            <w:szCs w:val="28"/>
                            <w:lang w:val="kk-KZ"/>
                          </w:rPr>
                        </w:pPr>
                        <w:r w:rsidRPr="00644627">
                          <w:rPr>
                            <w:rFonts w:ascii="Times New Roman" w:eastAsia="MS Minngs" w:hAnsi="Times New Roman" w:cs="Times New Roman"/>
                            <w:color w:val="FF0000"/>
                            <w:sz w:val="24"/>
                            <w:szCs w:val="28"/>
                            <w:lang w:val="kk-KZ"/>
                          </w:rPr>
                          <w:t>Мотыги копья мечи и луки чеканили монеты</w:t>
                        </w:r>
                      </w:p>
                    </w:tc>
                    <w:tc>
                      <w:tcPr>
                        <w:tcW w:w="1875" w:type="dxa"/>
                      </w:tcPr>
                      <w:p w:rsidR="00A42F76" w:rsidRPr="00644627" w:rsidRDefault="00A42F76" w:rsidP="00A42F76">
                        <w:pPr>
                          <w:tabs>
                            <w:tab w:val="left" w:pos="145"/>
                          </w:tabs>
                          <w:contextualSpacing/>
                          <w:jc w:val="both"/>
                          <w:rPr>
                            <w:rFonts w:ascii="Times New Roman" w:eastAsia="MS Minngs" w:hAnsi="Times New Roman" w:cs="Times New Roman"/>
                            <w:color w:val="FF0000"/>
                            <w:sz w:val="24"/>
                            <w:szCs w:val="28"/>
                            <w:lang w:val="kk-KZ"/>
                          </w:rPr>
                        </w:pPr>
                        <w:r w:rsidRPr="00644627">
                          <w:rPr>
                            <w:rFonts w:ascii="Times New Roman" w:eastAsia="MS Minngs" w:hAnsi="Times New Roman" w:cs="Times New Roman"/>
                            <w:color w:val="FF0000"/>
                            <w:sz w:val="24"/>
                            <w:szCs w:val="28"/>
                            <w:lang w:val="kk-KZ"/>
                          </w:rPr>
                          <w:t>Хлопчатобумажную одежду носили шелк порчу вышивки на одежде носят мех</w:t>
                        </w:r>
                      </w:p>
                    </w:tc>
                    <w:tc>
                      <w:tcPr>
                        <w:tcW w:w="4496" w:type="dxa"/>
                      </w:tcPr>
                      <w:p w:rsidR="00A42F76" w:rsidRPr="00644627" w:rsidRDefault="00A42F76" w:rsidP="00A42F76">
                        <w:pPr>
                          <w:tabs>
                            <w:tab w:val="left" w:pos="145"/>
                          </w:tabs>
                          <w:contextualSpacing/>
                          <w:rPr>
                            <w:rFonts w:ascii="Times New Roman" w:eastAsia="MS Minngs" w:hAnsi="Times New Roman" w:cs="Times New Roman"/>
                            <w:color w:val="FF0000"/>
                            <w:sz w:val="24"/>
                            <w:szCs w:val="28"/>
                            <w:lang w:val="kk-KZ"/>
                          </w:rPr>
                        </w:pPr>
                        <w:r w:rsidRPr="00644627">
                          <w:rPr>
                            <w:rFonts w:ascii="Times New Roman" w:eastAsia="MS Minngs" w:hAnsi="Times New Roman" w:cs="Times New Roman"/>
                            <w:color w:val="FF0000"/>
                            <w:sz w:val="24"/>
                            <w:szCs w:val="28"/>
                            <w:lang w:val="kk-KZ"/>
                          </w:rPr>
                          <w:t>Производят золото</w:t>
                        </w:r>
                      </w:p>
                    </w:tc>
                  </w:tr>
                </w:tbl>
                <w:p w:rsidR="00A42F76" w:rsidRPr="00821E0E" w:rsidRDefault="00A42F76" w:rsidP="00A42F7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A42F76" w:rsidRPr="00A42F76" w:rsidRDefault="00A42F76" w:rsidP="00A42F76">
            <w:pPr>
              <w:pStyle w:val="aa"/>
              <w:shd w:val="clear" w:color="auto" w:fill="FFFFFF"/>
              <w:spacing w:before="0" w:beforeAutospacing="0" w:after="150" w:afterAutospacing="0"/>
              <w:rPr>
                <w:b/>
                <w:szCs w:val="28"/>
              </w:rPr>
            </w:pPr>
            <w:r w:rsidRPr="00A42F76">
              <w:rPr>
                <w:b/>
                <w:szCs w:val="28"/>
              </w:rPr>
              <w:t xml:space="preserve">Подведение итога. Оценки. Процентное соотношение.    2 мин </w:t>
            </w:r>
          </w:p>
          <w:p w:rsidR="00A42F76" w:rsidRDefault="00A42F76" w:rsidP="00A42F76">
            <w:pPr>
              <w:pStyle w:val="aa"/>
              <w:shd w:val="clear" w:color="auto" w:fill="FFFFFF"/>
              <w:spacing w:before="0" w:beforeAutospacing="0" w:after="150" w:afterAutospacing="0"/>
              <w:rPr>
                <w:b/>
                <w:bCs/>
                <w:color w:val="333333"/>
                <w:szCs w:val="21"/>
              </w:rPr>
            </w:pPr>
            <w:r w:rsidRPr="00FD47F0">
              <w:rPr>
                <w:szCs w:val="28"/>
              </w:rPr>
              <w:t xml:space="preserve">Домашнее задание: </w:t>
            </w:r>
            <w:r>
              <w:rPr>
                <w:szCs w:val="28"/>
              </w:rPr>
              <w:t>составляют 10 тестовых заданий</w:t>
            </w:r>
          </w:p>
          <w:p w:rsidR="00A42F76" w:rsidRPr="00FD47F0" w:rsidRDefault="00A42F76" w:rsidP="00A42F76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33333"/>
                <w:szCs w:val="21"/>
              </w:rPr>
            </w:pPr>
            <w:r w:rsidRPr="00FD47F0">
              <w:rPr>
                <w:b/>
                <w:bCs/>
                <w:color w:val="333333"/>
                <w:szCs w:val="21"/>
              </w:rPr>
              <w:t>Составление синквейнов (пятистишие)</w:t>
            </w:r>
          </w:p>
          <w:p w:rsidR="00A42F76" w:rsidRPr="00FD47F0" w:rsidRDefault="00A42F76" w:rsidP="00A42F76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33333"/>
                <w:szCs w:val="21"/>
              </w:rPr>
            </w:pPr>
            <w:r w:rsidRPr="00FD47F0">
              <w:rPr>
                <w:color w:val="333333"/>
                <w:szCs w:val="21"/>
              </w:rPr>
              <w:t>1 стро</w:t>
            </w:r>
            <w:r>
              <w:rPr>
                <w:color w:val="333333"/>
                <w:szCs w:val="21"/>
              </w:rPr>
              <w:t xml:space="preserve">чка – 1 существительное; Кангюи.                                                                                                                                </w:t>
            </w:r>
            <w:r w:rsidRPr="00FD47F0">
              <w:rPr>
                <w:color w:val="333333"/>
                <w:szCs w:val="21"/>
              </w:rPr>
              <w:t>2 строчка – 2 прилагательных; Храбрый, гордый.</w:t>
            </w:r>
            <w:r>
              <w:rPr>
                <w:color w:val="333333"/>
                <w:szCs w:val="21"/>
              </w:rPr>
              <w:t xml:space="preserve">                                                                                              </w:t>
            </w:r>
            <w:r w:rsidRPr="00FD47F0">
              <w:rPr>
                <w:color w:val="333333"/>
                <w:szCs w:val="21"/>
              </w:rPr>
              <w:t>3 строчка – 3 глагола; Жил, развивался, процветал.</w:t>
            </w:r>
            <w:r>
              <w:rPr>
                <w:color w:val="333333"/>
                <w:szCs w:val="21"/>
              </w:rPr>
              <w:t xml:space="preserve">                                                                                                 </w:t>
            </w:r>
            <w:r w:rsidRPr="00FD47F0">
              <w:rPr>
                <w:color w:val="333333"/>
                <w:szCs w:val="21"/>
              </w:rPr>
              <w:t>4 строчка - предложение; Кангюи наши предки!</w:t>
            </w:r>
            <w:r>
              <w:rPr>
                <w:color w:val="333333"/>
                <w:szCs w:val="21"/>
              </w:rPr>
              <w:t xml:space="preserve">                                                                                                 </w:t>
            </w:r>
            <w:r w:rsidRPr="00FD47F0">
              <w:rPr>
                <w:color w:val="333333"/>
                <w:szCs w:val="21"/>
              </w:rPr>
              <w:t>5 строчка - 1 слово – вывод. Кочевник.</w:t>
            </w:r>
          </w:p>
          <w:p w:rsidR="00A42F76" w:rsidRPr="00517035" w:rsidRDefault="00A42F76" w:rsidP="00A42F76">
            <w:pPr>
              <w:jc w:val="center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:rsidR="00A56B00" w:rsidRPr="00A5515D" w:rsidRDefault="00A56B00" w:rsidP="000F4216">
      <w:pPr>
        <w:rPr>
          <w:rFonts w:ascii="Times New Roman" w:hAnsi="Times New Roman" w:cs="Times New Roman"/>
          <w:lang w:val="kk-KZ"/>
        </w:rPr>
      </w:pPr>
    </w:p>
    <w:sectPr w:rsidR="00A56B00" w:rsidRPr="00A5515D" w:rsidSect="002F14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F7" w:rsidRDefault="008D47F7" w:rsidP="00D17211">
      <w:pPr>
        <w:spacing w:after="0" w:line="240" w:lineRule="auto"/>
      </w:pPr>
      <w:r>
        <w:separator/>
      </w:r>
    </w:p>
  </w:endnote>
  <w:endnote w:type="continuationSeparator" w:id="0">
    <w:p w:rsidR="008D47F7" w:rsidRDefault="008D47F7" w:rsidP="00D1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F7" w:rsidRDefault="008D47F7" w:rsidP="00D17211">
      <w:pPr>
        <w:spacing w:after="0" w:line="240" w:lineRule="auto"/>
      </w:pPr>
      <w:r>
        <w:separator/>
      </w:r>
    </w:p>
  </w:footnote>
  <w:footnote w:type="continuationSeparator" w:id="0">
    <w:p w:rsidR="008D47F7" w:rsidRDefault="008D47F7" w:rsidP="00D17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A12EC"/>
    <w:multiLevelType w:val="hybridMultilevel"/>
    <w:tmpl w:val="A15007F4"/>
    <w:lvl w:ilvl="0" w:tplc="7D6628D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8A57000"/>
    <w:multiLevelType w:val="hybridMultilevel"/>
    <w:tmpl w:val="A7E6BEF8"/>
    <w:lvl w:ilvl="0" w:tplc="FF224CE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97"/>
    <w:rsid w:val="000B3D52"/>
    <w:rsid w:val="000F4216"/>
    <w:rsid w:val="00182F5F"/>
    <w:rsid w:val="001B644F"/>
    <w:rsid w:val="002A521D"/>
    <w:rsid w:val="002F14FC"/>
    <w:rsid w:val="003B5318"/>
    <w:rsid w:val="004D2E1C"/>
    <w:rsid w:val="00517035"/>
    <w:rsid w:val="005823DD"/>
    <w:rsid w:val="00644627"/>
    <w:rsid w:val="00755E25"/>
    <w:rsid w:val="0077376E"/>
    <w:rsid w:val="007F4AF2"/>
    <w:rsid w:val="00844878"/>
    <w:rsid w:val="008921B1"/>
    <w:rsid w:val="008D47F7"/>
    <w:rsid w:val="008E38EB"/>
    <w:rsid w:val="009217D8"/>
    <w:rsid w:val="009B44FB"/>
    <w:rsid w:val="009B47A5"/>
    <w:rsid w:val="00A327DB"/>
    <w:rsid w:val="00A378B5"/>
    <w:rsid w:val="00A42F76"/>
    <w:rsid w:val="00A5515D"/>
    <w:rsid w:val="00A56B00"/>
    <w:rsid w:val="00A62C4D"/>
    <w:rsid w:val="00A9399B"/>
    <w:rsid w:val="00AC0252"/>
    <w:rsid w:val="00BB5A00"/>
    <w:rsid w:val="00BE78DB"/>
    <w:rsid w:val="00C442CA"/>
    <w:rsid w:val="00C9255E"/>
    <w:rsid w:val="00D13497"/>
    <w:rsid w:val="00D17211"/>
    <w:rsid w:val="00D410D8"/>
    <w:rsid w:val="00E7425D"/>
    <w:rsid w:val="00EC081B"/>
    <w:rsid w:val="00FD47F0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36F8E-4895-407F-AA11-893B92F0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4F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2F14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2F14FC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4F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B531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E38EB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FD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semiHidden/>
    <w:qFormat/>
    <w:rsid w:val="00A42F7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ru-RU"/>
    </w:rPr>
  </w:style>
  <w:style w:type="paragraph" w:styleId="ab">
    <w:name w:val="header"/>
    <w:basedOn w:val="a"/>
    <w:link w:val="ac"/>
    <w:uiPriority w:val="99"/>
    <w:unhideWhenUsed/>
    <w:rsid w:val="00D17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721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D17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721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A50BD-C31C-488B-BE7B-1366446E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3</cp:revision>
  <cp:lastPrinted>2025-03-27T17:29:00Z</cp:lastPrinted>
  <dcterms:created xsi:type="dcterms:W3CDTF">2025-03-27T17:30:00Z</dcterms:created>
  <dcterms:modified xsi:type="dcterms:W3CDTF">2025-04-20T14:48:00Z</dcterms:modified>
</cp:coreProperties>
</file>