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33" w:rsidRPr="00DB2D33" w:rsidRDefault="00DB2D33" w:rsidP="00DB2D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33">
        <w:rPr>
          <w:rFonts w:ascii="Times New Roman" w:hAnsi="Times New Roman" w:cs="Times New Roman"/>
          <w:b/>
          <w:sz w:val="24"/>
          <w:szCs w:val="24"/>
        </w:rPr>
        <w:t>РАЗВИТИЕ ТВОРЧЕСКОЙ РЕЧЕВОЙ АКТИВНОСТИ УЧАЩИХСЯ НА УРОКАХ АНГЛИЙСКОГО ЯЗЫКА</w:t>
      </w:r>
    </w:p>
    <w:p w:rsid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D33" w:rsidRDefault="00DB2D33" w:rsidP="00DB2D3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Махилбековна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2D33">
        <w:rPr>
          <w:rFonts w:ascii="Times New Roman" w:hAnsi="Times New Roman" w:cs="Times New Roman"/>
          <w:sz w:val="24"/>
          <w:szCs w:val="24"/>
        </w:rPr>
        <w:t>КГУ "Средняя школа №23"</w:t>
      </w:r>
      <w:r>
        <w:rPr>
          <w:rFonts w:ascii="Times New Roman" w:hAnsi="Times New Roman" w:cs="Times New Roman"/>
          <w:sz w:val="24"/>
          <w:szCs w:val="24"/>
        </w:rPr>
        <w:t>, учитель английского языка, г. Петропавловск СКО</w:t>
      </w:r>
    </w:p>
    <w:p w:rsidR="00DB2D33" w:rsidRDefault="00DB2D33" w:rsidP="00DB2D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D33" w:rsidRPr="00DB2D33" w:rsidRDefault="00DB2D33" w:rsidP="00DB2D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3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Сегодня в центре внимания - ученик, его личность, неповторимый внутренний мир. Творческая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активность – одно из существенных свойств личности, где наиболее полно проявляются ее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индивидуальные особенности. Коммуникативные задания для развития творческой активности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стимулируют мышление, воображение, фантазию, интеллект, расширяют кругозор, реализуют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личностно-ориентированный подход к обучению.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Творческую активность личности следует рассматривать как социальную ценность, как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показатель уровня развития общества. Воспитание творческой индивидуальности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способной самостоятельно решать разнообразные задачи – один из принципов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развивающего обучения в современной школе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Творческая деятельность на уроках английского языка дает учащимся широкие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возможности для проявления собственной индивидуальности. Индивидуализация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основывается на принципе «обогащения», т. е. на пополнении и углублении имеющихся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знаний, развитии таких качеств интеллекта, как гибкость, критичность, оригинальность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мышления, преодоление стереотипов. Творческое воображение и мышление учащихся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обладает рефлексией, (от лат.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reflexio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 – обращение назад, отражение) что в современной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педагогике понимается как размышление, самопознание, самоанализ. Цель рефлексии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не просто уйти с урока с зафиксированным результатом, а выстроить смысловую цепочку.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Творческое воображение является одним из важнейших элементов в развитии творческих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способностей. Оно активизирует интеллектуальные силы для поиска новых идей и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представлений. К компонентам творческого мышления можно отнести: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Методическая копилка идей учителей английского языка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~ 10 ~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• аналитические компоненты – логичность, подвижность, избирательность,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ассоциативность, сообразительность, способность дифференцировать;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• эмоциональные компоненты – яркость образов, эмоциональная оценка событий,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фактов, явлений;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• созидательные компоненты – поиск рациональных путей решения, умение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предвидеть результат, стремление синтезировать лучшие знания и умения в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деятельности, выбор наиболее приемлемого решения из возможных вариантов и умение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обосновать правильность выбора.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Показателями творческой активности учащегося можно считать те, которые выделены в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характеристике творчества психологией: новизна, оригинальность, отход от шаблона,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ломка традиций, неожиданность, целесообразность, ценность (идеи Л.С. Выготского, А.Р.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D33">
        <w:rPr>
          <w:rFonts w:ascii="Times New Roman" w:hAnsi="Times New Roman" w:cs="Times New Roman"/>
          <w:sz w:val="24"/>
          <w:szCs w:val="24"/>
        </w:rPr>
        <w:t>Лурии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>, Б.Г. Ананьева и других отечественных психологов).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Можно выделить следующие требования к заданиям, отвечающим за творческий аспект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развития личности: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lastRenderedPageBreak/>
        <w:t>• нестандартность (оригинальные пути решения той или иной задачи);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• наличие элементов эвристического и проблемного обучения;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• учёт реальных возможностей учащихся;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• поэтапное выполнение и постепенное усложнение заданий.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Цель таких заданий – научиться решать коммуникативные задачи, ориентируясь на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личность каждого ученика. Их можно выполнять в индивидуальной и групповой формах.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Рассмотрим, посредством, каких заданий возможно развитие творческой активности.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I этап – учить воспроизводить, систематизировать, анализировать информацию.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</w:rPr>
        <w:t>Выполняются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D33">
        <w:rPr>
          <w:rFonts w:ascii="Times New Roman" w:hAnsi="Times New Roman" w:cs="Times New Roman"/>
          <w:sz w:val="24"/>
          <w:szCs w:val="24"/>
        </w:rPr>
        <w:t>следующие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D33">
        <w:rPr>
          <w:rFonts w:ascii="Times New Roman" w:hAnsi="Times New Roman" w:cs="Times New Roman"/>
          <w:sz w:val="24"/>
          <w:szCs w:val="24"/>
        </w:rPr>
        <w:t>задания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1. Put the sentences together to make the story whole again. Join the parts of the sentence.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Correct and continue…Reproduce the story; bring out all the details clearly.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>)…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. Планируемый результат - умение связно и последовательно излагать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информацию, критерием чего служит точность и соответствие оригиналу.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2. Analyze the situation (the characters) as if you were …Describe the conflict etc.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Планируемый результат – умения описывать действия, характеризовать персонажей.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3. In which sentence is the following stated…? In what extract do we find the proof of it?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all</w:t>
      </w:r>
      <w:proofErr w:type="spellEnd"/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D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. Планируемый результат – умение привлечь необходимую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</w:rPr>
        <w:t>информацию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4. Think of a pivotal moment in the story. Single out the sentences which convey the main and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secondary ideas. Find out the reasons. Express your personal opinion. Prove </w:t>
      </w:r>
      <w:proofErr w:type="spellStart"/>
      <w:r w:rsidRPr="00DB2D33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. using the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proper argument: If you ask 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>me, ...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Actually, I think that… I entirely agree that … They say… I’m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sure that… It is generally considered that….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. Планируемый результат – умение выделять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главное и второстепенное, устанавливать причинно-следственные связи, аргументировать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свое или чужое мнение.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II этап – учить видеть проблемы и противоречия, проявлять оригинальность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мышления. Можно предложить следующие задания: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1. Choose a problem and discuss it. Think of the questions on the problem…Explain the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problem, (the difference) state your point of view (express your opinion). Do you believe in? Give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good reasons. Where is the collision? Bring out contradictions. Etc. </w:t>
      </w:r>
      <w:r w:rsidRPr="00DB2D33">
        <w:rPr>
          <w:rFonts w:ascii="Times New Roman" w:hAnsi="Times New Roman" w:cs="Times New Roman"/>
          <w:sz w:val="24"/>
          <w:szCs w:val="24"/>
        </w:rPr>
        <w:t>Планируемый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D33">
        <w:rPr>
          <w:rFonts w:ascii="Times New Roman" w:hAnsi="Times New Roman" w:cs="Times New Roman"/>
          <w:sz w:val="24"/>
          <w:szCs w:val="24"/>
        </w:rPr>
        <w:t>результат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способность видеть проблему и противоречия.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2. If you were a critic, what would you say? Suppose you are the expert. What would you do?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What advice would you give? Etc. </w:t>
      </w:r>
      <w:r w:rsidRPr="00DB2D33">
        <w:rPr>
          <w:rFonts w:ascii="Times New Roman" w:hAnsi="Times New Roman" w:cs="Times New Roman"/>
          <w:sz w:val="24"/>
          <w:szCs w:val="24"/>
        </w:rPr>
        <w:t>Планируемый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D33">
        <w:rPr>
          <w:rFonts w:ascii="Times New Roman" w:hAnsi="Times New Roman" w:cs="Times New Roman"/>
          <w:sz w:val="24"/>
          <w:szCs w:val="24"/>
        </w:rPr>
        <w:t>результат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B2D33">
        <w:rPr>
          <w:rFonts w:ascii="Times New Roman" w:hAnsi="Times New Roman" w:cs="Times New Roman"/>
          <w:sz w:val="24"/>
          <w:szCs w:val="24"/>
        </w:rPr>
        <w:t>умение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D33">
        <w:rPr>
          <w:rFonts w:ascii="Times New Roman" w:hAnsi="Times New Roman" w:cs="Times New Roman"/>
          <w:sz w:val="24"/>
          <w:szCs w:val="24"/>
        </w:rPr>
        <w:t>дать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D33">
        <w:rPr>
          <w:rFonts w:ascii="Times New Roman" w:hAnsi="Times New Roman" w:cs="Times New Roman"/>
          <w:sz w:val="24"/>
          <w:szCs w:val="24"/>
        </w:rPr>
        <w:t>критическую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</w:rPr>
        <w:t>оценку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>3. Try to be original reacting to the following…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>4. Choose any statement with which you disagree.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5. Laugh at it. Assume it’s an object of ridicule / mercy etc. </w:t>
      </w:r>
      <w:r w:rsidRPr="00DB2D33">
        <w:rPr>
          <w:rFonts w:ascii="Times New Roman" w:hAnsi="Times New Roman" w:cs="Times New Roman"/>
          <w:sz w:val="24"/>
          <w:szCs w:val="24"/>
        </w:rPr>
        <w:t xml:space="preserve">Планируемый результат умение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проявить оригинальность мышления.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Методическая копилка идей учителей английского языка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~ 11 ~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III этап – развивать гибкость мышления и творческое воображение. Гибкость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мышления проявляется в умении обходить препятствия и требует избирательности в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выборе способов их преодоления. Установка на выполнение задания дает начало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процессу, который Л.С. Выготский называл «живой драмой речевого мышления».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Полезными могут быть следующие задания: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>1. Find a way out of the complicated situations. Imagine that…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>a. You have a date but you can’t be on time because you were detained after classes.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b. You were at a concert and have missed the last bus. You have not enough money for a taxi.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>What to do?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c. A fitness </w:t>
      </w:r>
      <w:proofErr w:type="spellStart"/>
      <w:r w:rsidRPr="00DB2D33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is what everybody needs. How to plan one?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>d. On seeing me, a friend of mine said, “Better late than never.” Why? Etc.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>2. Think of the other versions of the continuation of the story.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3. Think of …. When you hear the word …, what words come to your mind?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D33"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>?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Творческое воображение связано с ассоциациями, умением создавать образы, и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</w:rPr>
        <w:t>требует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D33">
        <w:rPr>
          <w:rFonts w:ascii="Times New Roman" w:hAnsi="Times New Roman" w:cs="Times New Roman"/>
          <w:sz w:val="24"/>
          <w:szCs w:val="24"/>
        </w:rPr>
        <w:t>выполнения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D33">
        <w:rPr>
          <w:rFonts w:ascii="Times New Roman" w:hAnsi="Times New Roman" w:cs="Times New Roman"/>
          <w:sz w:val="24"/>
          <w:szCs w:val="24"/>
        </w:rPr>
        <w:t>следующих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D33">
        <w:rPr>
          <w:rFonts w:ascii="Times New Roman" w:hAnsi="Times New Roman" w:cs="Times New Roman"/>
          <w:sz w:val="24"/>
          <w:szCs w:val="24"/>
        </w:rPr>
        <w:t>заданий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>1. When you think of …, what associations do you have?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2. Look at someone briefly. Close your eyes and try to imagine his/her personality; imagine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him/her act; imagine the environment that suits him/her best; imagine the person is becoming a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flower, a piece of furniture etc.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. Планируемый результат – умение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манипулировать запечатленным образом.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3. Look at the icicle and create a person of this type. Picture him/her, please. Look at this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abstraction. Does it prompt you to think of anybody/anything? Does it remind you of an </w:t>
      </w:r>
      <w:proofErr w:type="gramStart"/>
      <w:r w:rsidRPr="00DB2D33">
        <w:rPr>
          <w:rFonts w:ascii="Times New Roman" w:hAnsi="Times New Roman" w:cs="Times New Roman"/>
          <w:sz w:val="24"/>
          <w:szCs w:val="24"/>
          <w:lang w:val="en-US"/>
        </w:rPr>
        <w:t>unusual</w:t>
      </w:r>
      <w:proofErr w:type="gramEnd"/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person? If so, picture him/her, please.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4. Sculpt </w:t>
      </w:r>
      <w:proofErr w:type="spellStart"/>
      <w:r w:rsidRPr="00DB2D33"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. or </w:t>
      </w:r>
      <w:proofErr w:type="spellStart"/>
      <w:r w:rsidRPr="00DB2D33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. that could be present at that place at that time. As your character say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what you saw, what you heard, smelt, thought or felt. </w:t>
      </w:r>
      <w:r w:rsidRPr="00DB2D33">
        <w:rPr>
          <w:rFonts w:ascii="Times New Roman" w:hAnsi="Times New Roman" w:cs="Times New Roman"/>
          <w:sz w:val="24"/>
          <w:szCs w:val="24"/>
        </w:rPr>
        <w:t xml:space="preserve">Планируемый результат – умение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воссоздать образы на основе ассоциаций.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Данные коммуникативные действия реализуются с помощью: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DB2D33">
        <w:rPr>
          <w:rFonts w:ascii="Times New Roman" w:hAnsi="Times New Roman" w:cs="Times New Roman"/>
          <w:sz w:val="24"/>
          <w:szCs w:val="24"/>
        </w:rPr>
        <w:t>реплик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D33">
        <w:rPr>
          <w:rFonts w:ascii="Times New Roman" w:hAnsi="Times New Roman" w:cs="Times New Roman"/>
          <w:sz w:val="24"/>
          <w:szCs w:val="24"/>
        </w:rPr>
        <w:t>согласия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B2D33">
        <w:rPr>
          <w:rFonts w:ascii="Times New Roman" w:hAnsi="Times New Roman" w:cs="Times New Roman"/>
          <w:sz w:val="24"/>
          <w:szCs w:val="24"/>
        </w:rPr>
        <w:t>несогласия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: Right, I think the same; I’m afraid you are wrong; I think it’s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>a good idea; Exactly; In my opinion; As for me…; On the contrary; I don’t think so;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DB2D33">
        <w:rPr>
          <w:rFonts w:ascii="Times New Roman" w:hAnsi="Times New Roman" w:cs="Times New Roman"/>
          <w:sz w:val="24"/>
          <w:szCs w:val="24"/>
        </w:rPr>
        <w:t>фраз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D33">
        <w:rPr>
          <w:rFonts w:ascii="Times New Roman" w:hAnsi="Times New Roman" w:cs="Times New Roman"/>
          <w:sz w:val="24"/>
          <w:szCs w:val="24"/>
        </w:rPr>
        <w:t>и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D33">
        <w:rPr>
          <w:rFonts w:ascii="Times New Roman" w:hAnsi="Times New Roman" w:cs="Times New Roman"/>
          <w:sz w:val="24"/>
          <w:szCs w:val="24"/>
        </w:rPr>
        <w:t>вопросов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D33">
        <w:rPr>
          <w:rFonts w:ascii="Times New Roman" w:hAnsi="Times New Roman" w:cs="Times New Roman"/>
          <w:sz w:val="24"/>
          <w:szCs w:val="24"/>
        </w:rPr>
        <w:t>уточняющего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D33">
        <w:rPr>
          <w:rFonts w:ascii="Times New Roman" w:hAnsi="Times New Roman" w:cs="Times New Roman"/>
          <w:sz w:val="24"/>
          <w:szCs w:val="24"/>
        </w:rPr>
        <w:t>характера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: What makes you think 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>so?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Where have you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got this 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>information?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Do you mean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>…?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What do you 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>mean?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What’s your idea about 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>this?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>believe…; Well, I suppose…;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DB2D33">
        <w:rPr>
          <w:rFonts w:ascii="Times New Roman" w:hAnsi="Times New Roman" w:cs="Times New Roman"/>
          <w:sz w:val="24"/>
          <w:szCs w:val="24"/>
        </w:rPr>
        <w:t>эмоциональных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D33">
        <w:rPr>
          <w:rFonts w:ascii="Times New Roman" w:hAnsi="Times New Roman" w:cs="Times New Roman"/>
          <w:sz w:val="24"/>
          <w:szCs w:val="24"/>
        </w:rPr>
        <w:t>реакций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: Unbelievable! That sounds strange; Incredible! How nice! Great!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>I can’t believe it;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DB2D33">
        <w:rPr>
          <w:rFonts w:ascii="Times New Roman" w:hAnsi="Times New Roman" w:cs="Times New Roman"/>
          <w:sz w:val="24"/>
          <w:szCs w:val="24"/>
        </w:rPr>
        <w:t>обобщающих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D33">
        <w:rPr>
          <w:rFonts w:ascii="Times New Roman" w:hAnsi="Times New Roman" w:cs="Times New Roman"/>
          <w:sz w:val="24"/>
          <w:szCs w:val="24"/>
        </w:rPr>
        <w:t>суждений</w:t>
      </w:r>
      <w:r w:rsidRPr="00DB2D33">
        <w:rPr>
          <w:rFonts w:ascii="Times New Roman" w:hAnsi="Times New Roman" w:cs="Times New Roman"/>
          <w:sz w:val="24"/>
          <w:szCs w:val="24"/>
          <w:lang w:val="en-US"/>
        </w:rPr>
        <w:t xml:space="preserve">: On the whole; In general; Summing up all you’ve just said; Let’s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D33">
        <w:rPr>
          <w:rFonts w:ascii="Times New Roman" w:hAnsi="Times New Roman" w:cs="Times New Roman"/>
          <w:sz w:val="24"/>
          <w:szCs w:val="24"/>
          <w:lang w:val="en-US"/>
        </w:rPr>
        <w:t>come to a conclusion; The result is</w:t>
      </w:r>
      <w:bookmarkStart w:id="0" w:name="_GoBack"/>
      <w:bookmarkEnd w:id="0"/>
      <w:r w:rsidRPr="00DB2D33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Следует напомнить о недопустимости исправления языковых ошибок при выполнении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данных заданий, учитель лишь подсказывает возможные варианты и дает советы,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оценивая «пятеркой» лучшие работы учащихся.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Предлагаемые речевые упражнения развивают умения расспрашивать, объяснять,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описывать, сравнивать, анализировать, оценивать, вести дискуссию, высказывать свои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мнения, суждения и их аргументировать, что очень ценно для развития навыков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неподготовленной речи.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В качестве одного из возможных вариантов в этом направлении можно предложить работу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на основе художественных текстов в старших классах, так как они способны вызвать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эмоциональный отклик со стороны учащихся и содержат круг проблем, стимулирующих их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речемыслительную активность.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Как показывает практика, накопленный текстовый материал с системой упражнений,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использование технологий когнитивного и эмоционального развития учащихся не только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Методическая копилка идей учителей английского языка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~ 12 ~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способствует росту речевой активности, но и повышает общую лингвистическую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lastRenderedPageBreak/>
        <w:t>подготовленность учащихся, интерес к предмету в целом.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Развитие, которое учащихся приобретают в ходе такой творческой деятельности,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формирует у них: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• механизмы языковой догадки и умения переноса знаний и навыков в новую ситуацию;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• языковые, интеллектуальные и познавательные способности;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• готовность вступать в иноязычное общение и высказывать свое мнение и оценку;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• развивает важные качества современной личности: самостоятельность,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предприимчивость, конкурентоспособность.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Трудно не согласиться со словами Л. Н. Толстого: «Знание только тогда знание, когда оно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приобретено усилиями своей мысли, а не только памятью».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ЛИТЕРАТУРА И ССЫЛКИ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1. Кирилова И. В. Развитие творческой активности как предпосылка успешной социализации личности.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http://jurnal.org/ 2007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Манеева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 О. Г. О развитии творческой активности на уроке английского языка. // ИЯШ №4, 1994.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3. Павлова Л. В. Педагогические приемы организации личностно-ориентированной деятельности учащихся.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>http://www.dissercat.com/content/ 1998.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4. Пассов Е.И. Коммуникативный метод обучению иноязычному говорению. Изд.2-е.- М., 1991. </w:t>
      </w:r>
    </w:p>
    <w:p w:rsidR="00DB2D33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5. Сафонова В. В. Проблемные задания на уроках английского.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Еврошкола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B71631" w:rsidRPr="00DB2D33" w:rsidRDefault="00DB2D33" w:rsidP="00DB2D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3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B2D33">
        <w:rPr>
          <w:rFonts w:ascii="Times New Roman" w:hAnsi="Times New Roman" w:cs="Times New Roman"/>
          <w:sz w:val="24"/>
          <w:szCs w:val="24"/>
        </w:rPr>
        <w:t>Шопина</w:t>
      </w:r>
      <w:proofErr w:type="spellEnd"/>
      <w:r w:rsidRPr="00DB2D33">
        <w:rPr>
          <w:rFonts w:ascii="Times New Roman" w:hAnsi="Times New Roman" w:cs="Times New Roman"/>
          <w:sz w:val="24"/>
          <w:szCs w:val="24"/>
        </w:rPr>
        <w:t xml:space="preserve"> М. Психологический компонент урока английского языка. http://iyazyki.ru/2012/04/psihology-english/ 2012.</w:t>
      </w:r>
    </w:p>
    <w:sectPr w:rsidR="00B71631" w:rsidRPr="00DB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6"/>
    <w:rsid w:val="00B71631"/>
    <w:rsid w:val="00DB2D33"/>
    <w:rsid w:val="00F5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FF4B"/>
  <w15:chartTrackingRefBased/>
  <w15:docId w15:val="{91F425D7-DD90-48E5-8009-2944E96C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2021-12-04T10:37:00Z</dcterms:created>
  <dcterms:modified xsi:type="dcterms:W3CDTF">2021-12-04T10:44:00Z</dcterms:modified>
</cp:coreProperties>
</file>