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1A" w:rsidRPr="00E514D4" w:rsidRDefault="00216D1A" w:rsidP="00216D1A">
      <w:pPr>
        <w:jc w:val="center"/>
        <w:rPr>
          <w:rFonts w:ascii="Times New Roman" w:eastAsia="Calibri" w:hAnsi="Times New Roman" w:cs="Times New Roman"/>
          <w:sz w:val="24"/>
          <w:szCs w:val="24"/>
        </w:rPr>
      </w:pPr>
      <w:r w:rsidRPr="00E514D4">
        <w:rPr>
          <w:rFonts w:ascii="Times New Roman" w:eastAsia="Calibri" w:hAnsi="Times New Roman" w:cs="Times New Roman"/>
          <w:sz w:val="24"/>
          <w:szCs w:val="24"/>
        </w:rPr>
        <w:t>КГКП «Ясли – сад № 44</w:t>
      </w:r>
      <w:r w:rsidR="00F34900" w:rsidRPr="00E514D4">
        <w:rPr>
          <w:rFonts w:ascii="Times New Roman" w:eastAsia="Calibri" w:hAnsi="Times New Roman" w:cs="Times New Roman"/>
          <w:sz w:val="24"/>
          <w:szCs w:val="24"/>
        </w:rPr>
        <w:t xml:space="preserve"> </w:t>
      </w:r>
      <w:r w:rsidRPr="00E514D4">
        <w:rPr>
          <w:rFonts w:ascii="Times New Roman" w:eastAsia="Calibri" w:hAnsi="Times New Roman" w:cs="Times New Roman"/>
          <w:sz w:val="24"/>
          <w:szCs w:val="24"/>
        </w:rPr>
        <w:t xml:space="preserve">отдела образования </w:t>
      </w:r>
      <w:proofErr w:type="spellStart"/>
      <w:r w:rsidRPr="00E514D4">
        <w:rPr>
          <w:rFonts w:ascii="Times New Roman" w:eastAsia="Calibri" w:hAnsi="Times New Roman" w:cs="Times New Roman"/>
          <w:sz w:val="24"/>
          <w:szCs w:val="24"/>
        </w:rPr>
        <w:t>г.Костаная</w:t>
      </w:r>
      <w:proofErr w:type="spellEnd"/>
      <w:r w:rsidRPr="00E514D4">
        <w:rPr>
          <w:rFonts w:ascii="Times New Roman" w:eastAsia="Calibri" w:hAnsi="Times New Roman" w:cs="Times New Roman"/>
          <w:sz w:val="24"/>
          <w:szCs w:val="24"/>
        </w:rPr>
        <w:t xml:space="preserve">» Управления образования </w:t>
      </w:r>
      <w:proofErr w:type="spellStart"/>
      <w:r w:rsidRPr="00E514D4">
        <w:rPr>
          <w:rFonts w:ascii="Times New Roman" w:eastAsia="Calibri" w:hAnsi="Times New Roman" w:cs="Times New Roman"/>
          <w:sz w:val="24"/>
          <w:szCs w:val="24"/>
        </w:rPr>
        <w:t>Костанайской</w:t>
      </w:r>
      <w:proofErr w:type="spellEnd"/>
      <w:r w:rsidRPr="00E514D4">
        <w:rPr>
          <w:rFonts w:ascii="Times New Roman" w:eastAsia="Calibri" w:hAnsi="Times New Roman" w:cs="Times New Roman"/>
          <w:sz w:val="24"/>
          <w:szCs w:val="24"/>
        </w:rPr>
        <w:t xml:space="preserve"> области</w:t>
      </w:r>
    </w:p>
    <w:p w:rsidR="00216D1A" w:rsidRPr="00EA14AA" w:rsidRDefault="00F34900" w:rsidP="0054019E">
      <w:pPr>
        <w:jc w:val="center"/>
        <w:rPr>
          <w:rFonts w:ascii="Times New Roman" w:hAnsi="Times New Roman" w:cs="Times New Roman"/>
          <w:b/>
          <w:sz w:val="24"/>
          <w:szCs w:val="24"/>
        </w:rPr>
      </w:pPr>
      <w:bookmarkStart w:id="0" w:name="_GoBack"/>
      <w:r w:rsidRPr="00EA14AA">
        <w:rPr>
          <w:rFonts w:ascii="Times New Roman" w:hAnsi="Times New Roman" w:cs="Times New Roman"/>
          <w:b/>
          <w:sz w:val="24"/>
          <w:szCs w:val="24"/>
        </w:rPr>
        <w:t>Экспериментально</w:t>
      </w:r>
      <w:r w:rsidR="00216D1A" w:rsidRPr="00EA14AA">
        <w:rPr>
          <w:rFonts w:ascii="Times New Roman" w:hAnsi="Times New Roman" w:cs="Times New Roman"/>
          <w:b/>
          <w:sz w:val="24"/>
          <w:szCs w:val="24"/>
        </w:rPr>
        <w:t>-исследовательская работа</w:t>
      </w:r>
    </w:p>
    <w:p w:rsidR="0054019E" w:rsidRPr="00EA14AA" w:rsidRDefault="00216D1A" w:rsidP="00216D1A">
      <w:pPr>
        <w:jc w:val="center"/>
        <w:rPr>
          <w:rFonts w:ascii="Times New Roman" w:hAnsi="Times New Roman" w:cs="Times New Roman"/>
          <w:b/>
          <w:sz w:val="24"/>
          <w:szCs w:val="24"/>
        </w:rPr>
      </w:pPr>
      <w:r w:rsidRPr="00EA14AA">
        <w:rPr>
          <w:rFonts w:ascii="Times New Roman" w:hAnsi="Times New Roman" w:cs="Times New Roman"/>
          <w:b/>
          <w:sz w:val="24"/>
          <w:szCs w:val="24"/>
        </w:rPr>
        <w:t>«Влияние элементов акробатики на развитие ловкости и координационных способност</w:t>
      </w:r>
      <w:r w:rsidR="00EA14AA">
        <w:rPr>
          <w:rFonts w:ascii="Times New Roman" w:hAnsi="Times New Roman" w:cs="Times New Roman"/>
          <w:b/>
          <w:sz w:val="24"/>
          <w:szCs w:val="24"/>
        </w:rPr>
        <w:t>ей у старших дошкольников</w:t>
      </w:r>
      <w:r w:rsidRPr="00EA14AA">
        <w:rPr>
          <w:rFonts w:ascii="Times New Roman" w:hAnsi="Times New Roman" w:cs="Times New Roman"/>
          <w:b/>
          <w:sz w:val="24"/>
          <w:szCs w:val="24"/>
        </w:rPr>
        <w:t>»</w:t>
      </w:r>
    </w:p>
    <w:bookmarkEnd w:id="0"/>
    <w:p w:rsidR="0054019E" w:rsidRPr="00E514D4" w:rsidRDefault="00216D1A" w:rsidP="00F34900">
      <w:pPr>
        <w:jc w:val="center"/>
        <w:rPr>
          <w:rFonts w:ascii="Times New Roman" w:hAnsi="Times New Roman" w:cs="Times New Roman"/>
          <w:sz w:val="24"/>
          <w:szCs w:val="24"/>
        </w:rPr>
      </w:pPr>
      <w:r w:rsidRPr="00E514D4">
        <w:rPr>
          <w:rFonts w:ascii="Times New Roman" w:hAnsi="Times New Roman" w:cs="Times New Roman"/>
          <w:sz w:val="24"/>
          <w:szCs w:val="24"/>
        </w:rPr>
        <w:t xml:space="preserve">Инструктор по физической культуре </w:t>
      </w:r>
      <w:proofErr w:type="spellStart"/>
      <w:r w:rsidR="00F34900" w:rsidRPr="00E514D4">
        <w:rPr>
          <w:rFonts w:ascii="Times New Roman" w:hAnsi="Times New Roman" w:cs="Times New Roman"/>
          <w:sz w:val="24"/>
          <w:szCs w:val="24"/>
        </w:rPr>
        <w:t>Мунгалова</w:t>
      </w:r>
      <w:proofErr w:type="spellEnd"/>
      <w:r w:rsidR="00F34900" w:rsidRPr="00E514D4">
        <w:rPr>
          <w:rFonts w:ascii="Times New Roman" w:hAnsi="Times New Roman" w:cs="Times New Roman"/>
          <w:sz w:val="24"/>
          <w:szCs w:val="24"/>
        </w:rPr>
        <w:t xml:space="preserve"> Татьяна Викторовна</w:t>
      </w:r>
    </w:p>
    <w:p w:rsidR="00F34900" w:rsidRPr="00E514D4" w:rsidRDefault="00F34900" w:rsidP="00F34900">
      <w:pPr>
        <w:jc w:val="center"/>
        <w:rPr>
          <w:rFonts w:ascii="Times New Roman" w:hAnsi="Times New Roman" w:cs="Times New Roman"/>
          <w:sz w:val="24"/>
          <w:szCs w:val="24"/>
        </w:rPr>
      </w:pP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В последние годы отмечается бурный прогресс развития спортивной акробатики. Несмотря на всю сложность новых акробатических элементов, акробатика не потеряла своей привлекательности как наиболее доступный вид физических упражнений. Акробатика наряду со спортивной и художественной гимнастикой относится к спортивным видам. По акробатике регулярно проводятся соревнования различного масштаба.</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 xml:space="preserve">Занятия акробатикой оказывают разностороннее воздействие на организм занимающихся, способствует общему физическому развитию. Многообразие акробатических упражнений от самых простых до предельно сложных делает занятия акробатикой доступной самым различным контингентам занимающихся. При овладении акробатическими упражнениями развивается сила, ловкость, быстрота реакции, ориентировка в пространстве, совершенствуется вестибулярный аппарат. Все это ставит акробатику в число важных средств физического воспитания и обеспечивает ей популярность у занимающихся. Акробатические упражнения используются у занимающихся другими видами спорта. Они содействуют развитию специальных качеств (ловкости, быстроты реакции, ориентировки в пространстве, совершенствуется вестибулярный аппарат) и овладению навыкам </w:t>
      </w:r>
      <w:proofErr w:type="spellStart"/>
      <w:r w:rsidRPr="00E514D4">
        <w:rPr>
          <w:rFonts w:ascii="Times New Roman" w:hAnsi="Times New Roman" w:cs="Times New Roman"/>
          <w:sz w:val="24"/>
          <w:szCs w:val="24"/>
        </w:rPr>
        <w:t>самостраховки</w:t>
      </w:r>
      <w:proofErr w:type="spellEnd"/>
      <w:r w:rsidRPr="00E514D4">
        <w:rPr>
          <w:rFonts w:ascii="Times New Roman" w:hAnsi="Times New Roman" w:cs="Times New Roman"/>
          <w:sz w:val="24"/>
          <w:szCs w:val="24"/>
        </w:rPr>
        <w:t>. Акробатические упражнения имеют большую прикладную направленность, так как обучение кувыркам, перекатам и падениям имеют немаловажное значение в борьбе с травматизмом.</w:t>
      </w:r>
    </w:p>
    <w:p w:rsidR="00A7106B" w:rsidRPr="00E514D4" w:rsidRDefault="00A7106B" w:rsidP="00E514D4">
      <w:pPr>
        <w:spacing w:after="0"/>
        <w:ind w:left="-15" w:right="35"/>
        <w:rPr>
          <w:rFonts w:ascii="Times New Roman" w:hAnsi="Times New Roman" w:cs="Times New Roman"/>
          <w:sz w:val="24"/>
          <w:szCs w:val="24"/>
        </w:rPr>
      </w:pPr>
      <w:r w:rsidRPr="00E514D4">
        <w:rPr>
          <w:rFonts w:ascii="Times New Roman" w:hAnsi="Times New Roman" w:cs="Times New Roman"/>
          <w:sz w:val="24"/>
          <w:szCs w:val="24"/>
        </w:rPr>
        <w:t xml:space="preserve"> Основное внимание в занятиях акробатикой с детьми старшего дошкольного возраста уделяется общей физической подготовке, укреплению здоровья, формированию правильной осанки и приобретению двигательных качеств.</w:t>
      </w:r>
    </w:p>
    <w:p w:rsidR="00A7106B" w:rsidRPr="00E514D4" w:rsidRDefault="00A7106B" w:rsidP="00E514D4">
      <w:pPr>
        <w:spacing w:after="0"/>
        <w:ind w:left="-15" w:right="35"/>
        <w:rPr>
          <w:rFonts w:ascii="Times New Roman" w:hAnsi="Times New Roman" w:cs="Times New Roman"/>
          <w:sz w:val="24"/>
          <w:szCs w:val="24"/>
        </w:rPr>
      </w:pPr>
      <w:r w:rsidRPr="00E514D4">
        <w:rPr>
          <w:rFonts w:ascii="Times New Roman" w:hAnsi="Times New Roman" w:cs="Times New Roman"/>
          <w:sz w:val="24"/>
          <w:szCs w:val="24"/>
        </w:rPr>
        <w:t>Для решения проблемы</w:t>
      </w:r>
      <w:r w:rsidRPr="00E514D4">
        <w:rPr>
          <w:rFonts w:ascii="Times New Roman" w:eastAsia="Times New Roman" w:hAnsi="Times New Roman" w:cs="Times New Roman"/>
          <w:i/>
          <w:sz w:val="24"/>
          <w:szCs w:val="24"/>
        </w:rPr>
        <w:t xml:space="preserve"> </w:t>
      </w:r>
      <w:r w:rsidRPr="00E514D4">
        <w:rPr>
          <w:rFonts w:ascii="Times New Roman" w:eastAsia="Times New Roman" w:hAnsi="Times New Roman" w:cs="Times New Roman"/>
          <w:sz w:val="24"/>
          <w:szCs w:val="24"/>
        </w:rPr>
        <w:t>разработки</w:t>
      </w:r>
      <w:r w:rsidRPr="00E514D4">
        <w:rPr>
          <w:rFonts w:ascii="Times New Roman" w:eastAsia="Times New Roman" w:hAnsi="Times New Roman" w:cs="Times New Roman"/>
          <w:i/>
          <w:sz w:val="24"/>
          <w:szCs w:val="24"/>
        </w:rPr>
        <w:t xml:space="preserve"> </w:t>
      </w:r>
      <w:r w:rsidRPr="00E514D4">
        <w:rPr>
          <w:rFonts w:ascii="Times New Roman" w:hAnsi="Times New Roman" w:cs="Times New Roman"/>
          <w:sz w:val="24"/>
          <w:szCs w:val="24"/>
        </w:rPr>
        <w:t xml:space="preserve">развития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xml:space="preserve"> и координационных способностей у детей старшего дошкольного возраста нами были выявлены следующие задачи:</w:t>
      </w:r>
    </w:p>
    <w:p w:rsidR="00A7106B" w:rsidRPr="00E514D4" w:rsidRDefault="00A7106B" w:rsidP="00E514D4">
      <w:pPr>
        <w:pStyle w:val="a3"/>
        <w:numPr>
          <w:ilvl w:val="0"/>
          <w:numId w:val="1"/>
        </w:numPr>
        <w:spacing w:after="0" w:line="216" w:lineRule="auto"/>
        <w:ind w:right="35"/>
        <w:jc w:val="both"/>
        <w:rPr>
          <w:rFonts w:ascii="Times New Roman" w:hAnsi="Times New Roman" w:cs="Times New Roman"/>
          <w:sz w:val="24"/>
          <w:szCs w:val="24"/>
        </w:rPr>
      </w:pPr>
      <w:r w:rsidRPr="00E514D4">
        <w:rPr>
          <w:rFonts w:ascii="Times New Roman" w:hAnsi="Times New Roman" w:cs="Times New Roman"/>
          <w:sz w:val="24"/>
          <w:szCs w:val="24"/>
        </w:rPr>
        <w:t>Проанализировать научно-методическую литературу, касающуюся данного вопроса.</w:t>
      </w:r>
    </w:p>
    <w:p w:rsidR="00A7106B" w:rsidRPr="00E514D4" w:rsidRDefault="00A7106B" w:rsidP="00E514D4">
      <w:pPr>
        <w:pStyle w:val="a3"/>
        <w:numPr>
          <w:ilvl w:val="0"/>
          <w:numId w:val="1"/>
        </w:numPr>
        <w:spacing w:after="0" w:line="216" w:lineRule="auto"/>
        <w:ind w:right="35"/>
        <w:jc w:val="both"/>
        <w:rPr>
          <w:rFonts w:ascii="Times New Roman" w:hAnsi="Times New Roman" w:cs="Times New Roman"/>
          <w:sz w:val="24"/>
          <w:szCs w:val="24"/>
        </w:rPr>
      </w:pPr>
      <w:r w:rsidRPr="00E514D4">
        <w:rPr>
          <w:rFonts w:ascii="Times New Roman" w:hAnsi="Times New Roman" w:cs="Times New Roman"/>
          <w:sz w:val="24"/>
          <w:szCs w:val="24"/>
        </w:rPr>
        <w:t>Разработать методику занятий для педагогического эксперимента.</w:t>
      </w:r>
    </w:p>
    <w:p w:rsidR="00E514D4" w:rsidRDefault="00A7106B" w:rsidP="00E514D4">
      <w:pPr>
        <w:pStyle w:val="a3"/>
        <w:numPr>
          <w:ilvl w:val="0"/>
          <w:numId w:val="1"/>
        </w:numPr>
        <w:spacing w:before="240" w:after="0" w:line="276" w:lineRule="auto"/>
        <w:ind w:right="35"/>
        <w:jc w:val="both"/>
        <w:rPr>
          <w:rFonts w:ascii="Times New Roman" w:hAnsi="Times New Roman" w:cs="Times New Roman"/>
          <w:sz w:val="24"/>
          <w:szCs w:val="24"/>
        </w:rPr>
      </w:pPr>
      <w:r w:rsidRPr="00E514D4">
        <w:rPr>
          <w:rFonts w:ascii="Times New Roman" w:hAnsi="Times New Roman" w:cs="Times New Roman"/>
          <w:sz w:val="24"/>
          <w:szCs w:val="24"/>
        </w:rPr>
        <w:t xml:space="preserve">Исследовать влияние экспериментальной программы на контрольные показатели занимающихся и определить эффективность разработанной методики занятий в условиях педагогического эксперимента. </w:t>
      </w:r>
    </w:p>
    <w:p w:rsidR="00A7106B" w:rsidRPr="00E514D4" w:rsidRDefault="00A7106B" w:rsidP="00E514D4">
      <w:pPr>
        <w:pStyle w:val="a3"/>
        <w:spacing w:before="240" w:after="0" w:line="276" w:lineRule="auto"/>
        <w:ind w:left="0" w:right="35"/>
        <w:jc w:val="both"/>
        <w:rPr>
          <w:rFonts w:ascii="Times New Roman" w:hAnsi="Times New Roman" w:cs="Times New Roman"/>
          <w:sz w:val="24"/>
          <w:szCs w:val="24"/>
        </w:rPr>
      </w:pPr>
      <w:r w:rsidRPr="00E514D4">
        <w:rPr>
          <w:rFonts w:ascii="Times New Roman" w:hAnsi="Times New Roman" w:cs="Times New Roman"/>
          <w:b/>
          <w:sz w:val="24"/>
          <w:szCs w:val="24"/>
        </w:rPr>
        <w:t>Проблема исследования:</w:t>
      </w:r>
      <w:r w:rsidRPr="00E514D4">
        <w:rPr>
          <w:rFonts w:ascii="Times New Roman" w:hAnsi="Times New Roman" w:cs="Times New Roman"/>
          <w:sz w:val="24"/>
          <w:szCs w:val="24"/>
        </w:rPr>
        <w:t xml:space="preserve"> технология дифференцированного физкультурного образования, позволяющая рассмотреть влияние акробатических упражнений на развитие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xml:space="preserve"> и координационных способностей у детей старшего дошкольного возраста.</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b/>
          <w:sz w:val="24"/>
          <w:szCs w:val="24"/>
        </w:rPr>
        <w:t>Целью</w:t>
      </w:r>
      <w:r w:rsidRPr="00E514D4">
        <w:rPr>
          <w:rFonts w:ascii="Times New Roman" w:hAnsi="Times New Roman" w:cs="Times New Roman"/>
          <w:sz w:val="24"/>
          <w:szCs w:val="24"/>
        </w:rPr>
        <w:t xml:space="preserve"> исследования является поиск наиболее эффективных упражнений, для изучения динамики общих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и специальных координационных показателей в старшем дошкольном возрасте.</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b/>
          <w:sz w:val="24"/>
          <w:szCs w:val="24"/>
        </w:rPr>
        <w:t>Гипотезой</w:t>
      </w:r>
      <w:r w:rsidRPr="00E514D4">
        <w:rPr>
          <w:rFonts w:ascii="Times New Roman" w:hAnsi="Times New Roman" w:cs="Times New Roman"/>
          <w:sz w:val="24"/>
          <w:szCs w:val="24"/>
        </w:rPr>
        <w:t xml:space="preserve"> исследования стало предположение о том, что акробатка как средство воздействия на детей старшего дошкольного возраста наиболее эффективный вид </w:t>
      </w:r>
      <w:r w:rsidRPr="00E514D4">
        <w:rPr>
          <w:rFonts w:ascii="Times New Roman" w:hAnsi="Times New Roman" w:cs="Times New Roman"/>
          <w:sz w:val="24"/>
          <w:szCs w:val="24"/>
        </w:rPr>
        <w:lastRenderedPageBreak/>
        <w:t>учебного материала с точки зрения развития ловкости и координационных способностей, так как в минимальный срок позволяет получить максимальный эффект.</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На основе анализа научно-методической литературы была разработана методика занятий.</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 xml:space="preserve">Для обоснования методики акробатика – как средство развития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xml:space="preserve"> и координационных способностей был проведен сравнительный педагогический эксперимент.</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При составлении данного комплекса учитывались следующие положения:</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1.</w:t>
      </w:r>
      <w:r w:rsidRPr="00E514D4">
        <w:rPr>
          <w:rFonts w:ascii="Times New Roman" w:hAnsi="Times New Roman" w:cs="Times New Roman"/>
          <w:sz w:val="24"/>
          <w:szCs w:val="24"/>
        </w:rPr>
        <w:tab/>
        <w:t>Нагрузки не должны вызывать значительного утомления, так как при утомлении (как физическом, так и психическом) сильно снижается четкость мышечных ощущений, а в этом состоянии координационные способности совершенствуются плохо.</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2.</w:t>
      </w:r>
      <w:r w:rsidRPr="00E514D4">
        <w:rPr>
          <w:rFonts w:ascii="Times New Roman" w:hAnsi="Times New Roman" w:cs="Times New Roman"/>
          <w:sz w:val="24"/>
          <w:szCs w:val="24"/>
        </w:rPr>
        <w:tab/>
      </w:r>
      <w:proofErr w:type="gramStart"/>
      <w:r w:rsidRPr="00E514D4">
        <w:rPr>
          <w:rFonts w:ascii="Times New Roman" w:hAnsi="Times New Roman" w:cs="Times New Roman"/>
          <w:sz w:val="24"/>
          <w:szCs w:val="24"/>
        </w:rPr>
        <w:t>В</w:t>
      </w:r>
      <w:proofErr w:type="gramEnd"/>
      <w:r w:rsidRPr="00E514D4">
        <w:rPr>
          <w:rFonts w:ascii="Times New Roman" w:hAnsi="Times New Roman" w:cs="Times New Roman"/>
          <w:sz w:val="24"/>
          <w:szCs w:val="24"/>
        </w:rPr>
        <w:t xml:space="preserve"> структуре отдельного занятия упражнения на развитие координационных способностей желательно планировать в начале основной части.</w:t>
      </w:r>
    </w:p>
    <w:p w:rsidR="00A7106B"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3.</w:t>
      </w:r>
      <w:r w:rsidRPr="00E514D4">
        <w:rPr>
          <w:rFonts w:ascii="Times New Roman" w:hAnsi="Times New Roman" w:cs="Times New Roman"/>
          <w:sz w:val="24"/>
          <w:szCs w:val="24"/>
        </w:rPr>
        <w:tab/>
        <w:t>Интервалы между повторениями отдельных упражнений должны быть достаточными для восстановления работоспособности.</w:t>
      </w:r>
    </w:p>
    <w:p w:rsidR="002F4FB7" w:rsidRPr="00E514D4" w:rsidRDefault="00A7106B" w:rsidP="00E514D4">
      <w:pPr>
        <w:spacing w:after="0"/>
        <w:rPr>
          <w:rFonts w:ascii="Times New Roman" w:hAnsi="Times New Roman" w:cs="Times New Roman"/>
          <w:sz w:val="24"/>
          <w:szCs w:val="24"/>
        </w:rPr>
      </w:pPr>
      <w:r w:rsidRPr="00E514D4">
        <w:rPr>
          <w:rFonts w:ascii="Times New Roman" w:hAnsi="Times New Roman" w:cs="Times New Roman"/>
          <w:sz w:val="24"/>
          <w:szCs w:val="24"/>
        </w:rPr>
        <w:t>4.</w:t>
      </w:r>
      <w:r w:rsidRPr="00E514D4">
        <w:rPr>
          <w:rFonts w:ascii="Times New Roman" w:hAnsi="Times New Roman" w:cs="Times New Roman"/>
          <w:sz w:val="24"/>
          <w:szCs w:val="24"/>
        </w:rPr>
        <w:tab/>
        <w:t>Воспитание различных видов координационных способностей должна происходить в тесной связи с развитием других двигательных способностей.</w:t>
      </w:r>
    </w:p>
    <w:p w:rsidR="00B45FFF" w:rsidRPr="00E514D4" w:rsidRDefault="00B45FFF" w:rsidP="00E514D4">
      <w:pPr>
        <w:spacing w:after="0"/>
        <w:rPr>
          <w:rFonts w:ascii="Times New Roman" w:hAnsi="Times New Roman" w:cs="Times New Roman"/>
          <w:sz w:val="24"/>
          <w:szCs w:val="24"/>
        </w:rPr>
      </w:pPr>
      <w:r w:rsidRPr="00E514D4">
        <w:rPr>
          <w:rFonts w:ascii="Times New Roman" w:hAnsi="Times New Roman" w:cs="Times New Roman"/>
          <w:sz w:val="24"/>
          <w:szCs w:val="24"/>
        </w:rPr>
        <w:t>В педагогическом эксперименте прини</w:t>
      </w:r>
      <w:r w:rsidR="00462453" w:rsidRPr="00E514D4">
        <w:rPr>
          <w:rFonts w:ascii="Times New Roman" w:hAnsi="Times New Roman" w:cs="Times New Roman"/>
          <w:sz w:val="24"/>
          <w:szCs w:val="24"/>
        </w:rPr>
        <w:t>мали участие две группы: 10 человек составили контрольную группу, 10 – экспериментальную группу.</w:t>
      </w:r>
    </w:p>
    <w:p w:rsidR="00462453" w:rsidRPr="00E514D4" w:rsidRDefault="00462453" w:rsidP="00E514D4">
      <w:pPr>
        <w:spacing w:after="0"/>
        <w:rPr>
          <w:rFonts w:ascii="Times New Roman" w:hAnsi="Times New Roman" w:cs="Times New Roman"/>
          <w:sz w:val="24"/>
          <w:szCs w:val="24"/>
        </w:rPr>
      </w:pPr>
      <w:r w:rsidRPr="00E514D4">
        <w:rPr>
          <w:rFonts w:ascii="Times New Roman" w:hAnsi="Times New Roman" w:cs="Times New Roman"/>
          <w:sz w:val="24"/>
          <w:szCs w:val="24"/>
        </w:rPr>
        <w:t>Контрольная и экспериментальная группы тестировал</w:t>
      </w:r>
      <w:r w:rsidR="00342328" w:rsidRPr="00E514D4">
        <w:rPr>
          <w:rFonts w:ascii="Times New Roman" w:hAnsi="Times New Roman" w:cs="Times New Roman"/>
          <w:sz w:val="24"/>
          <w:szCs w:val="24"/>
        </w:rPr>
        <w:t>ись до и после эксперимента по 3м</w:t>
      </w:r>
      <w:r w:rsidRPr="00E514D4">
        <w:rPr>
          <w:rFonts w:ascii="Times New Roman" w:hAnsi="Times New Roman" w:cs="Times New Roman"/>
          <w:sz w:val="24"/>
          <w:szCs w:val="24"/>
        </w:rPr>
        <w:t xml:space="preserve"> методикам:</w:t>
      </w:r>
    </w:p>
    <w:p w:rsidR="00342328" w:rsidRPr="00E514D4" w:rsidRDefault="00342328" w:rsidP="00E514D4">
      <w:pPr>
        <w:pStyle w:val="a3"/>
        <w:numPr>
          <w:ilvl w:val="0"/>
          <w:numId w:val="6"/>
        </w:numPr>
        <w:spacing w:after="0"/>
        <w:rPr>
          <w:rFonts w:ascii="Times New Roman" w:hAnsi="Times New Roman" w:cs="Times New Roman"/>
          <w:sz w:val="24"/>
          <w:szCs w:val="24"/>
        </w:rPr>
      </w:pPr>
      <w:r w:rsidRPr="00E514D4">
        <w:rPr>
          <w:rFonts w:ascii="Times New Roman" w:hAnsi="Times New Roman" w:cs="Times New Roman"/>
          <w:sz w:val="24"/>
          <w:szCs w:val="24"/>
        </w:rPr>
        <w:t>Определение координационных способностей</w:t>
      </w:r>
      <w:r w:rsidR="00462453" w:rsidRPr="00E514D4">
        <w:rPr>
          <w:rFonts w:ascii="Times New Roman" w:hAnsi="Times New Roman" w:cs="Times New Roman"/>
          <w:sz w:val="24"/>
          <w:szCs w:val="24"/>
        </w:rPr>
        <w:t xml:space="preserve"> </w:t>
      </w:r>
      <w:r w:rsidRPr="00E514D4">
        <w:rPr>
          <w:rFonts w:ascii="Times New Roman" w:hAnsi="Times New Roman" w:cs="Times New Roman"/>
          <w:sz w:val="24"/>
          <w:szCs w:val="24"/>
        </w:rPr>
        <w:t xml:space="preserve">(сохранение статического равновесия, стоя на линии, пятка одной ноги примыкает к носку другой) </w:t>
      </w:r>
    </w:p>
    <w:p w:rsidR="00342328" w:rsidRPr="00E514D4" w:rsidRDefault="00342328" w:rsidP="00E514D4">
      <w:pPr>
        <w:spacing w:after="0"/>
        <w:rPr>
          <w:rFonts w:ascii="Times New Roman" w:hAnsi="Times New Roman" w:cs="Times New Roman"/>
          <w:sz w:val="24"/>
          <w:szCs w:val="24"/>
        </w:rPr>
      </w:pPr>
      <w:r w:rsidRPr="00E514D4">
        <w:rPr>
          <w:rFonts w:ascii="Times New Roman" w:hAnsi="Times New Roman" w:cs="Times New Roman"/>
          <w:sz w:val="24"/>
          <w:szCs w:val="24"/>
        </w:rPr>
        <w:t xml:space="preserve">Содержание задания: ребенок становится на линию, обозначенную на полу так, чтобы носок сзади стоящей ноги примыкал к пятке впереди стоящей ноги, стопы располагаются по прямой линии, руки опущены вниз, ребенок стоит прямо, смотрит вперед. В таком положении надо сохранить равновесие от 15 до 20 с. </w:t>
      </w:r>
    </w:p>
    <w:p w:rsidR="00342328" w:rsidRPr="00E514D4" w:rsidRDefault="00342328" w:rsidP="00E514D4">
      <w:pPr>
        <w:pStyle w:val="a3"/>
        <w:numPr>
          <w:ilvl w:val="0"/>
          <w:numId w:val="6"/>
        </w:numPr>
        <w:spacing w:after="0"/>
        <w:rPr>
          <w:rFonts w:ascii="Times New Roman" w:hAnsi="Times New Roman" w:cs="Times New Roman"/>
          <w:sz w:val="24"/>
          <w:szCs w:val="24"/>
        </w:rPr>
      </w:pPr>
      <w:r w:rsidRPr="00E514D4">
        <w:rPr>
          <w:rFonts w:ascii="Times New Roman" w:hAnsi="Times New Roman" w:cs="Times New Roman"/>
          <w:sz w:val="24"/>
          <w:szCs w:val="24"/>
        </w:rPr>
        <w:t>Бег с преодолением препятствий (</w:t>
      </w:r>
      <w:proofErr w:type="spellStart"/>
      <w:r w:rsidRPr="00E514D4">
        <w:rPr>
          <w:rFonts w:ascii="Times New Roman" w:hAnsi="Times New Roman" w:cs="Times New Roman"/>
          <w:sz w:val="24"/>
          <w:szCs w:val="24"/>
        </w:rPr>
        <w:t>обегание</w:t>
      </w:r>
      <w:proofErr w:type="spellEnd"/>
      <w:r w:rsidRPr="00E514D4">
        <w:rPr>
          <w:rFonts w:ascii="Times New Roman" w:hAnsi="Times New Roman" w:cs="Times New Roman"/>
          <w:sz w:val="24"/>
          <w:szCs w:val="24"/>
        </w:rPr>
        <w:t xml:space="preserve"> предметов «змейкой») Задание предлагается для выявления ловкости и координационных способностей, позволяющих изменять действия в зависимости от конкретных условий деятельности. </w:t>
      </w:r>
    </w:p>
    <w:p w:rsidR="00342328" w:rsidRPr="00E514D4" w:rsidRDefault="00342328" w:rsidP="00E514D4">
      <w:pPr>
        <w:spacing w:after="0"/>
        <w:rPr>
          <w:rFonts w:ascii="Times New Roman" w:hAnsi="Times New Roman" w:cs="Times New Roman"/>
          <w:sz w:val="24"/>
          <w:szCs w:val="24"/>
        </w:rPr>
      </w:pPr>
      <w:r w:rsidRPr="00E514D4">
        <w:rPr>
          <w:rFonts w:ascii="Times New Roman" w:hAnsi="Times New Roman" w:cs="Times New Roman"/>
          <w:sz w:val="24"/>
          <w:szCs w:val="24"/>
        </w:rPr>
        <w:t>Ребенок должен обегать поставленные в ряд препятствия (</w:t>
      </w:r>
      <w:r w:rsidR="00FC31A0" w:rsidRPr="00E514D4">
        <w:rPr>
          <w:rFonts w:ascii="Times New Roman" w:hAnsi="Times New Roman" w:cs="Times New Roman"/>
          <w:sz w:val="24"/>
          <w:szCs w:val="24"/>
        </w:rPr>
        <w:t xml:space="preserve">8 </w:t>
      </w:r>
      <w:r w:rsidRPr="00E514D4">
        <w:rPr>
          <w:rFonts w:ascii="Times New Roman" w:hAnsi="Times New Roman" w:cs="Times New Roman"/>
          <w:sz w:val="24"/>
          <w:szCs w:val="24"/>
        </w:rPr>
        <w:t xml:space="preserve">набивных мячей). Расстояние между ними 1 м, от линии старта до первого предмета и от последнего до финиша — по 1,5 м. Общая дистанция бега — 10 м. Подбрасывание и ловля мяча </w:t>
      </w:r>
    </w:p>
    <w:p w:rsidR="00342328" w:rsidRPr="00E514D4" w:rsidRDefault="00342328" w:rsidP="00E514D4">
      <w:pPr>
        <w:spacing w:after="0"/>
        <w:rPr>
          <w:rFonts w:ascii="Times New Roman" w:hAnsi="Times New Roman" w:cs="Times New Roman"/>
          <w:sz w:val="24"/>
          <w:szCs w:val="24"/>
        </w:rPr>
      </w:pPr>
      <w:r w:rsidRPr="00E514D4">
        <w:rPr>
          <w:rFonts w:ascii="Times New Roman" w:hAnsi="Times New Roman" w:cs="Times New Roman"/>
          <w:sz w:val="24"/>
          <w:szCs w:val="24"/>
        </w:rPr>
        <w:t xml:space="preserve">Задание характеризует ловкость, умение выполнять сложные по координации и сочетанию движения. </w:t>
      </w:r>
    </w:p>
    <w:p w:rsidR="00FC31A0" w:rsidRPr="00E514D4" w:rsidRDefault="00342328" w:rsidP="00E514D4">
      <w:pPr>
        <w:spacing w:after="0"/>
        <w:rPr>
          <w:rFonts w:ascii="Times New Roman" w:hAnsi="Times New Roman" w:cs="Times New Roman"/>
          <w:sz w:val="24"/>
          <w:szCs w:val="24"/>
        </w:rPr>
      </w:pPr>
      <w:r w:rsidRPr="00E514D4">
        <w:rPr>
          <w:rFonts w:ascii="Times New Roman" w:hAnsi="Times New Roman" w:cs="Times New Roman"/>
          <w:sz w:val="24"/>
          <w:szCs w:val="24"/>
        </w:rPr>
        <w:t xml:space="preserve">Для выполнения ребенку предлагается встать в удобное положение, затем подбрасывать и ловить мяч (диаметром 12—15 см) двумя руками как можно большее количество раз без перерывов. </w:t>
      </w:r>
    </w:p>
    <w:p w:rsidR="00342328" w:rsidRPr="00E514D4" w:rsidRDefault="00FC31A0" w:rsidP="00E514D4">
      <w:pPr>
        <w:spacing w:after="0"/>
        <w:rPr>
          <w:rFonts w:ascii="Times New Roman" w:hAnsi="Times New Roman" w:cs="Times New Roman"/>
          <w:sz w:val="24"/>
          <w:szCs w:val="24"/>
        </w:rPr>
      </w:pPr>
      <w:r w:rsidRPr="00E514D4">
        <w:rPr>
          <w:rFonts w:ascii="Times New Roman" w:hAnsi="Times New Roman" w:cs="Times New Roman"/>
          <w:sz w:val="24"/>
          <w:szCs w:val="24"/>
        </w:rPr>
        <w:t>Все задания выполняю</w:t>
      </w:r>
      <w:r w:rsidR="00342328" w:rsidRPr="00E514D4">
        <w:rPr>
          <w:rFonts w:ascii="Times New Roman" w:hAnsi="Times New Roman" w:cs="Times New Roman"/>
          <w:sz w:val="24"/>
          <w:szCs w:val="24"/>
        </w:rPr>
        <w:t>тся 2 раза, учитывается лучший результат.</w:t>
      </w:r>
    </w:p>
    <w:p w:rsidR="00462453" w:rsidRPr="00E514D4" w:rsidRDefault="00462453" w:rsidP="00E514D4">
      <w:pPr>
        <w:spacing w:after="0"/>
        <w:rPr>
          <w:rFonts w:ascii="Times New Roman" w:hAnsi="Times New Roman" w:cs="Times New Roman"/>
          <w:sz w:val="24"/>
          <w:szCs w:val="24"/>
        </w:rPr>
      </w:pPr>
      <w:r w:rsidRPr="00E514D4">
        <w:rPr>
          <w:rFonts w:ascii="Times New Roman" w:hAnsi="Times New Roman" w:cs="Times New Roman"/>
          <w:sz w:val="24"/>
          <w:szCs w:val="24"/>
        </w:rPr>
        <w:t>Для составления и проведен</w:t>
      </w:r>
      <w:r w:rsidR="00567822" w:rsidRPr="00E514D4">
        <w:rPr>
          <w:rFonts w:ascii="Times New Roman" w:hAnsi="Times New Roman" w:cs="Times New Roman"/>
          <w:sz w:val="24"/>
          <w:szCs w:val="24"/>
        </w:rPr>
        <w:t xml:space="preserve">ия педагогического эксперимента </w:t>
      </w:r>
      <w:r w:rsidRPr="00E514D4">
        <w:rPr>
          <w:rFonts w:ascii="Times New Roman" w:hAnsi="Times New Roman" w:cs="Times New Roman"/>
          <w:sz w:val="24"/>
          <w:szCs w:val="24"/>
        </w:rPr>
        <w:t xml:space="preserve">использовались следующие методы: </w:t>
      </w:r>
    </w:p>
    <w:p w:rsidR="00462453" w:rsidRPr="00E514D4" w:rsidRDefault="00462453" w:rsidP="00E514D4">
      <w:pPr>
        <w:pStyle w:val="a3"/>
        <w:numPr>
          <w:ilvl w:val="0"/>
          <w:numId w:val="4"/>
        </w:numPr>
        <w:spacing w:after="0"/>
        <w:rPr>
          <w:rFonts w:ascii="Times New Roman" w:hAnsi="Times New Roman" w:cs="Times New Roman"/>
          <w:sz w:val="24"/>
          <w:szCs w:val="24"/>
        </w:rPr>
      </w:pPr>
      <w:r w:rsidRPr="00E514D4">
        <w:rPr>
          <w:rFonts w:ascii="Times New Roman" w:hAnsi="Times New Roman" w:cs="Times New Roman"/>
          <w:sz w:val="24"/>
          <w:szCs w:val="24"/>
        </w:rPr>
        <w:t>Анализ научно-методической литературы</w:t>
      </w:r>
    </w:p>
    <w:p w:rsidR="00462453" w:rsidRPr="00E514D4" w:rsidRDefault="00462453" w:rsidP="00E514D4">
      <w:pPr>
        <w:pStyle w:val="a3"/>
        <w:numPr>
          <w:ilvl w:val="0"/>
          <w:numId w:val="4"/>
        </w:numPr>
        <w:spacing w:after="0"/>
        <w:rPr>
          <w:rFonts w:ascii="Times New Roman" w:hAnsi="Times New Roman" w:cs="Times New Roman"/>
          <w:sz w:val="24"/>
          <w:szCs w:val="24"/>
        </w:rPr>
      </w:pPr>
      <w:r w:rsidRPr="00E514D4">
        <w:rPr>
          <w:rFonts w:ascii="Times New Roman" w:hAnsi="Times New Roman" w:cs="Times New Roman"/>
          <w:sz w:val="24"/>
          <w:szCs w:val="24"/>
        </w:rPr>
        <w:t>Тестирование</w:t>
      </w:r>
    </w:p>
    <w:p w:rsidR="00462453" w:rsidRPr="00E514D4" w:rsidRDefault="00462453" w:rsidP="00E514D4">
      <w:pPr>
        <w:numPr>
          <w:ilvl w:val="0"/>
          <w:numId w:val="4"/>
        </w:numPr>
        <w:spacing w:after="0"/>
        <w:rPr>
          <w:rFonts w:ascii="Times New Roman" w:hAnsi="Times New Roman" w:cs="Times New Roman"/>
          <w:sz w:val="24"/>
          <w:szCs w:val="24"/>
        </w:rPr>
      </w:pPr>
      <w:r w:rsidRPr="00E514D4">
        <w:rPr>
          <w:rFonts w:ascii="Times New Roman" w:hAnsi="Times New Roman" w:cs="Times New Roman"/>
          <w:sz w:val="24"/>
          <w:szCs w:val="24"/>
        </w:rPr>
        <w:t>Педагогический эксперимент</w:t>
      </w:r>
    </w:p>
    <w:p w:rsidR="00462453" w:rsidRPr="00E514D4" w:rsidRDefault="00462453" w:rsidP="00E514D4">
      <w:pPr>
        <w:numPr>
          <w:ilvl w:val="0"/>
          <w:numId w:val="4"/>
        </w:numPr>
        <w:spacing w:after="0"/>
        <w:rPr>
          <w:rFonts w:ascii="Times New Roman" w:hAnsi="Times New Roman" w:cs="Times New Roman"/>
          <w:sz w:val="24"/>
          <w:szCs w:val="24"/>
        </w:rPr>
      </w:pPr>
      <w:r w:rsidRPr="00E514D4">
        <w:rPr>
          <w:rFonts w:ascii="Times New Roman" w:hAnsi="Times New Roman" w:cs="Times New Roman"/>
          <w:sz w:val="24"/>
          <w:szCs w:val="24"/>
        </w:rPr>
        <w:t>Математическая обработка данных</w:t>
      </w:r>
    </w:p>
    <w:p w:rsidR="00462453" w:rsidRPr="00E514D4" w:rsidRDefault="00462453" w:rsidP="00E514D4">
      <w:pPr>
        <w:spacing w:after="0"/>
        <w:rPr>
          <w:rFonts w:ascii="Times New Roman" w:hAnsi="Times New Roman" w:cs="Times New Roman"/>
          <w:sz w:val="24"/>
          <w:szCs w:val="24"/>
        </w:rPr>
      </w:pPr>
      <w:r w:rsidRPr="00E514D4">
        <w:rPr>
          <w:rFonts w:ascii="Times New Roman" w:hAnsi="Times New Roman" w:cs="Times New Roman"/>
          <w:sz w:val="24"/>
          <w:szCs w:val="24"/>
        </w:rPr>
        <w:t>На основе анализа научно-методической литературы была разработана методика занятий.</w:t>
      </w:r>
    </w:p>
    <w:p w:rsidR="00462453" w:rsidRPr="00E514D4" w:rsidRDefault="00462453" w:rsidP="00E514D4">
      <w:pPr>
        <w:spacing w:after="0"/>
        <w:rPr>
          <w:rFonts w:ascii="Times New Roman" w:hAnsi="Times New Roman" w:cs="Times New Roman"/>
          <w:sz w:val="24"/>
          <w:szCs w:val="24"/>
        </w:rPr>
      </w:pPr>
      <w:r w:rsidRPr="00E514D4">
        <w:rPr>
          <w:rFonts w:ascii="Times New Roman" w:hAnsi="Times New Roman" w:cs="Times New Roman"/>
          <w:sz w:val="24"/>
          <w:szCs w:val="24"/>
        </w:rPr>
        <w:lastRenderedPageBreak/>
        <w:t xml:space="preserve">С целью выявления изменений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xml:space="preserve"> и координационных показателей для дальнейшего эксперимента было</w:t>
      </w:r>
      <w:r w:rsidR="00567822" w:rsidRPr="00E514D4">
        <w:rPr>
          <w:rFonts w:ascii="Times New Roman" w:hAnsi="Times New Roman" w:cs="Times New Roman"/>
          <w:sz w:val="24"/>
          <w:szCs w:val="24"/>
        </w:rPr>
        <w:t xml:space="preserve"> проведено тестирование дошкольников</w:t>
      </w:r>
      <w:r w:rsidRPr="00E514D4">
        <w:rPr>
          <w:rFonts w:ascii="Times New Roman" w:hAnsi="Times New Roman" w:cs="Times New Roman"/>
          <w:sz w:val="24"/>
          <w:szCs w:val="24"/>
        </w:rPr>
        <w:t xml:space="preserve"> до эксперимента и после него.</w:t>
      </w:r>
    </w:p>
    <w:p w:rsidR="00567822" w:rsidRPr="00E514D4" w:rsidRDefault="00567822" w:rsidP="00E514D4">
      <w:pPr>
        <w:spacing w:after="0"/>
        <w:rPr>
          <w:rFonts w:ascii="Times New Roman" w:hAnsi="Times New Roman" w:cs="Times New Roman"/>
          <w:sz w:val="24"/>
          <w:szCs w:val="24"/>
        </w:rPr>
      </w:pPr>
      <w:r w:rsidRPr="00E514D4">
        <w:rPr>
          <w:rFonts w:ascii="Times New Roman" w:hAnsi="Times New Roman" w:cs="Times New Roman"/>
          <w:sz w:val="24"/>
          <w:szCs w:val="24"/>
        </w:rPr>
        <w:t xml:space="preserve">Проведенный анализ изменения специальных и общих координационных показателей в обеих группах показал положительную динамику их прироста в экспериментальной группе. Результаты исследования доказывают, что контрольная группа, </w:t>
      </w:r>
      <w:proofErr w:type="gramStart"/>
      <w:r w:rsidRPr="00E514D4">
        <w:rPr>
          <w:rFonts w:ascii="Times New Roman" w:hAnsi="Times New Roman" w:cs="Times New Roman"/>
          <w:sz w:val="24"/>
          <w:szCs w:val="24"/>
        </w:rPr>
        <w:t>занимающаяся  по</w:t>
      </w:r>
      <w:proofErr w:type="gramEnd"/>
      <w:r w:rsidRPr="00E514D4">
        <w:rPr>
          <w:rFonts w:ascii="Times New Roman" w:hAnsi="Times New Roman" w:cs="Times New Roman"/>
          <w:sz w:val="24"/>
          <w:szCs w:val="24"/>
        </w:rPr>
        <w:t xml:space="preserve"> обычной программе, показала незначительное изменение специальных и общих показателей по сравнению с группой, которая тренировалась по разработанной методике с акробатической направленностью. Такое изменение результатов свидетельствует об очень быстром и эффективном действии. Данный факт указывает на необходимость использования этой методики с целью увеличения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xml:space="preserve"> и координационных показателей. Экспериментальная проверка выявила практичес</w:t>
      </w:r>
      <w:r w:rsidR="00FC31A0" w:rsidRPr="00E514D4">
        <w:rPr>
          <w:rFonts w:ascii="Times New Roman" w:hAnsi="Times New Roman" w:cs="Times New Roman"/>
          <w:sz w:val="24"/>
          <w:szCs w:val="24"/>
        </w:rPr>
        <w:t>кую эффективность разработанной мною</w:t>
      </w:r>
      <w:r w:rsidRPr="00E514D4">
        <w:rPr>
          <w:rFonts w:ascii="Times New Roman" w:hAnsi="Times New Roman" w:cs="Times New Roman"/>
          <w:sz w:val="24"/>
          <w:szCs w:val="24"/>
        </w:rPr>
        <w:t xml:space="preserve"> программы. </w:t>
      </w:r>
    </w:p>
    <w:p w:rsidR="00AE62AC" w:rsidRPr="00E514D4" w:rsidRDefault="00AE62AC" w:rsidP="00567822">
      <w:pPr>
        <w:rPr>
          <w:rFonts w:ascii="Times New Roman" w:hAnsi="Times New Roman" w:cs="Times New Roman"/>
          <w:i/>
          <w:sz w:val="24"/>
          <w:szCs w:val="24"/>
        </w:rPr>
      </w:pPr>
      <w:r w:rsidRPr="00E514D4">
        <w:rPr>
          <w:rFonts w:ascii="Times New Roman" w:hAnsi="Times New Roman" w:cs="Times New Roman"/>
          <w:i/>
          <w:sz w:val="24"/>
          <w:szCs w:val="24"/>
        </w:rPr>
        <w:t>Результаты диагностики коор</w:t>
      </w:r>
      <w:r w:rsidR="00E514D4">
        <w:rPr>
          <w:rFonts w:ascii="Times New Roman" w:hAnsi="Times New Roman" w:cs="Times New Roman"/>
          <w:i/>
          <w:sz w:val="24"/>
          <w:szCs w:val="24"/>
        </w:rPr>
        <w:t xml:space="preserve">динационных способностей детей </w:t>
      </w:r>
      <w:r w:rsidRPr="00E514D4">
        <w:rPr>
          <w:rFonts w:ascii="Times New Roman" w:hAnsi="Times New Roman" w:cs="Times New Roman"/>
          <w:i/>
          <w:sz w:val="24"/>
          <w:szCs w:val="24"/>
        </w:rPr>
        <w:t xml:space="preserve">старшего дошкольного возраста </w:t>
      </w:r>
      <w:r w:rsidR="0028724B" w:rsidRPr="00E514D4">
        <w:rPr>
          <w:rFonts w:ascii="Times New Roman" w:hAnsi="Times New Roman" w:cs="Times New Roman"/>
          <w:i/>
          <w:sz w:val="24"/>
          <w:szCs w:val="24"/>
        </w:rPr>
        <w:t>экспериментальной</w:t>
      </w:r>
      <w:r w:rsidRPr="00E514D4">
        <w:rPr>
          <w:rFonts w:ascii="Times New Roman" w:hAnsi="Times New Roman" w:cs="Times New Roman"/>
          <w:i/>
          <w:sz w:val="24"/>
          <w:szCs w:val="24"/>
        </w:rPr>
        <w:t xml:space="preserve"> группы до эксперимента </w:t>
      </w:r>
    </w:p>
    <w:tbl>
      <w:tblPr>
        <w:tblStyle w:val="TableGrid"/>
        <w:tblW w:w="5000" w:type="pct"/>
        <w:tblInd w:w="0" w:type="dxa"/>
        <w:tblCellMar>
          <w:top w:w="9" w:type="dxa"/>
          <w:left w:w="161" w:type="dxa"/>
          <w:right w:w="69" w:type="dxa"/>
        </w:tblCellMar>
        <w:tblLook w:val="04A0" w:firstRow="1" w:lastRow="0" w:firstColumn="1" w:lastColumn="0" w:noHBand="0" w:noVBand="1"/>
      </w:tblPr>
      <w:tblGrid>
        <w:gridCol w:w="1474"/>
        <w:gridCol w:w="1841"/>
        <w:gridCol w:w="2228"/>
        <w:gridCol w:w="2318"/>
        <w:gridCol w:w="1484"/>
      </w:tblGrid>
      <w:tr w:rsidR="0028724B" w:rsidRPr="00E514D4" w:rsidTr="00E514D4">
        <w:trPr>
          <w:trHeight w:val="113"/>
        </w:trPr>
        <w:tc>
          <w:tcPr>
            <w:tcW w:w="789" w:type="pct"/>
            <w:vMerge w:val="restar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after="183" w:line="259" w:lineRule="auto"/>
              <w:ind w:right="22"/>
              <w:jc w:val="center"/>
              <w:rPr>
                <w:rFonts w:ascii="Times New Roman" w:hAnsi="Times New Roman" w:cs="Times New Roman"/>
                <w:sz w:val="20"/>
                <w:szCs w:val="20"/>
              </w:rPr>
            </w:pPr>
          </w:p>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Ребенок </w:t>
            </w:r>
          </w:p>
        </w:tc>
        <w:tc>
          <w:tcPr>
            <w:tcW w:w="985" w:type="pct"/>
            <w:tcBorders>
              <w:top w:val="single" w:sz="4" w:space="0" w:color="000000"/>
              <w:left w:val="single" w:sz="4" w:space="0" w:color="000000"/>
              <w:bottom w:val="single" w:sz="4" w:space="0" w:color="000000"/>
              <w:right w:val="nil"/>
            </w:tcBorders>
          </w:tcPr>
          <w:p w:rsidR="0028724B" w:rsidRPr="00E514D4" w:rsidRDefault="0028724B" w:rsidP="00F07E26">
            <w:pPr>
              <w:spacing w:after="160" w:line="259" w:lineRule="auto"/>
              <w:rPr>
                <w:rFonts w:ascii="Times New Roman" w:hAnsi="Times New Roman" w:cs="Times New Roman"/>
                <w:sz w:val="20"/>
                <w:szCs w:val="20"/>
              </w:rPr>
            </w:pPr>
          </w:p>
        </w:tc>
        <w:tc>
          <w:tcPr>
            <w:tcW w:w="1192" w:type="pct"/>
            <w:tcBorders>
              <w:top w:val="single" w:sz="4" w:space="0" w:color="000000"/>
              <w:left w:val="nil"/>
              <w:bottom w:val="single" w:sz="4" w:space="0" w:color="000000"/>
              <w:right w:val="nil"/>
            </w:tcBorders>
          </w:tcPr>
          <w:p w:rsidR="0028724B" w:rsidRPr="00E514D4" w:rsidRDefault="0028724B" w:rsidP="00F07E26">
            <w:pPr>
              <w:spacing w:line="259" w:lineRule="auto"/>
              <w:ind w:right="129"/>
              <w:jc w:val="right"/>
              <w:rPr>
                <w:rFonts w:ascii="Times New Roman" w:hAnsi="Times New Roman" w:cs="Times New Roman"/>
                <w:sz w:val="20"/>
                <w:szCs w:val="20"/>
              </w:rPr>
            </w:pPr>
            <w:r w:rsidRPr="00E514D4">
              <w:rPr>
                <w:rFonts w:ascii="Times New Roman" w:hAnsi="Times New Roman" w:cs="Times New Roman"/>
                <w:sz w:val="20"/>
                <w:szCs w:val="20"/>
              </w:rPr>
              <w:t xml:space="preserve">Результаты </w:t>
            </w:r>
          </w:p>
        </w:tc>
        <w:tc>
          <w:tcPr>
            <w:tcW w:w="1240" w:type="pct"/>
            <w:tcBorders>
              <w:top w:val="single" w:sz="4" w:space="0" w:color="000000"/>
              <w:left w:val="nil"/>
              <w:bottom w:val="single" w:sz="4" w:space="0" w:color="000000"/>
              <w:right w:val="single" w:sz="4" w:space="0" w:color="000000"/>
            </w:tcBorders>
          </w:tcPr>
          <w:p w:rsidR="0028724B" w:rsidRPr="00E514D4" w:rsidRDefault="0028724B" w:rsidP="00F07E26">
            <w:pPr>
              <w:spacing w:after="160" w:line="259" w:lineRule="auto"/>
              <w:rPr>
                <w:rFonts w:ascii="Times New Roman" w:hAnsi="Times New Roman" w:cs="Times New Roman"/>
                <w:sz w:val="20"/>
                <w:szCs w:val="20"/>
              </w:rPr>
            </w:pPr>
          </w:p>
        </w:tc>
        <w:tc>
          <w:tcPr>
            <w:tcW w:w="794" w:type="pct"/>
            <w:vMerge w:val="restar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after="183" w:line="259" w:lineRule="auto"/>
              <w:ind w:right="22"/>
              <w:jc w:val="center"/>
              <w:rPr>
                <w:rFonts w:ascii="Times New Roman" w:hAnsi="Times New Roman" w:cs="Times New Roman"/>
                <w:sz w:val="20"/>
                <w:szCs w:val="20"/>
              </w:rPr>
            </w:pPr>
            <w:r w:rsidRPr="00E514D4">
              <w:rPr>
                <w:rFonts w:ascii="Times New Roman" w:hAnsi="Times New Roman" w:cs="Times New Roman"/>
                <w:sz w:val="20"/>
                <w:szCs w:val="20"/>
              </w:rPr>
              <w:t xml:space="preserve"> </w:t>
            </w:r>
          </w:p>
          <w:p w:rsidR="0028724B" w:rsidRPr="00E514D4" w:rsidRDefault="0028724B" w:rsidP="00F07E26">
            <w:pPr>
              <w:spacing w:line="259" w:lineRule="auto"/>
              <w:ind w:left="70"/>
              <w:rPr>
                <w:rFonts w:ascii="Times New Roman" w:hAnsi="Times New Roman" w:cs="Times New Roman"/>
                <w:sz w:val="20"/>
                <w:szCs w:val="20"/>
              </w:rPr>
            </w:pPr>
            <w:r w:rsidRPr="00E514D4">
              <w:rPr>
                <w:rFonts w:ascii="Times New Roman" w:hAnsi="Times New Roman" w:cs="Times New Roman"/>
                <w:sz w:val="20"/>
                <w:szCs w:val="20"/>
              </w:rPr>
              <w:t xml:space="preserve">Уровень </w:t>
            </w:r>
          </w:p>
        </w:tc>
      </w:tr>
      <w:tr w:rsidR="0028724B" w:rsidRPr="00E514D4" w:rsidTr="00E514D4">
        <w:trPr>
          <w:trHeight w:val="113"/>
        </w:trPr>
        <w:tc>
          <w:tcPr>
            <w:tcW w:w="789" w:type="pct"/>
            <w:vMerge/>
            <w:tcBorders>
              <w:top w:val="nil"/>
              <w:left w:val="single" w:sz="4" w:space="0" w:color="000000"/>
              <w:bottom w:val="single" w:sz="4" w:space="0" w:color="000000"/>
              <w:right w:val="single" w:sz="4" w:space="0" w:color="000000"/>
            </w:tcBorders>
          </w:tcPr>
          <w:p w:rsidR="0028724B" w:rsidRPr="00E514D4" w:rsidRDefault="0028724B" w:rsidP="00F07E26">
            <w:pPr>
              <w:spacing w:after="160" w:line="259" w:lineRule="auto"/>
              <w:rPr>
                <w:rFonts w:ascii="Times New Roman" w:hAnsi="Times New Roman" w:cs="Times New Roman"/>
                <w:sz w:val="20"/>
                <w:szCs w:val="20"/>
              </w:rPr>
            </w:pP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left="62"/>
              <w:rPr>
                <w:rFonts w:ascii="Times New Roman" w:hAnsi="Times New Roman" w:cs="Times New Roman"/>
                <w:sz w:val="20"/>
                <w:szCs w:val="20"/>
              </w:rPr>
            </w:pPr>
            <w:r w:rsidRPr="00E514D4">
              <w:rPr>
                <w:rFonts w:ascii="Times New Roman" w:hAnsi="Times New Roman" w:cs="Times New Roman"/>
                <w:sz w:val="20"/>
                <w:szCs w:val="20"/>
              </w:rPr>
              <w:t xml:space="preserve">Равновесие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jc w:val="center"/>
              <w:rPr>
                <w:rFonts w:ascii="Times New Roman" w:hAnsi="Times New Roman" w:cs="Times New Roman"/>
                <w:sz w:val="20"/>
                <w:szCs w:val="20"/>
              </w:rPr>
            </w:pPr>
            <w:r w:rsidRPr="00E514D4">
              <w:rPr>
                <w:rFonts w:ascii="Times New Roman" w:hAnsi="Times New Roman" w:cs="Times New Roman"/>
                <w:sz w:val="20"/>
                <w:szCs w:val="20"/>
              </w:rPr>
              <w:t xml:space="preserve">Бег с препятствиями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jc w:val="center"/>
              <w:rPr>
                <w:rFonts w:ascii="Times New Roman" w:hAnsi="Times New Roman" w:cs="Times New Roman"/>
                <w:sz w:val="20"/>
                <w:szCs w:val="20"/>
              </w:rPr>
            </w:pPr>
            <w:r w:rsidRPr="00E514D4">
              <w:rPr>
                <w:rFonts w:ascii="Times New Roman" w:hAnsi="Times New Roman" w:cs="Times New Roman"/>
                <w:sz w:val="20"/>
                <w:szCs w:val="20"/>
              </w:rPr>
              <w:t xml:space="preserve">Подбрасывание и ловля мяча </w:t>
            </w:r>
          </w:p>
        </w:tc>
        <w:tc>
          <w:tcPr>
            <w:tcW w:w="794" w:type="pct"/>
            <w:vMerge/>
            <w:tcBorders>
              <w:top w:val="nil"/>
              <w:left w:val="single" w:sz="4" w:space="0" w:color="000000"/>
              <w:bottom w:val="single" w:sz="4" w:space="0" w:color="000000"/>
              <w:right w:val="single" w:sz="4" w:space="0" w:color="000000"/>
            </w:tcBorders>
          </w:tcPr>
          <w:p w:rsidR="0028724B" w:rsidRPr="00E514D4" w:rsidRDefault="0028724B" w:rsidP="00F07E26">
            <w:pPr>
              <w:spacing w:after="160" w:line="259" w:lineRule="auto"/>
              <w:rPr>
                <w:rFonts w:ascii="Times New Roman" w:hAnsi="Times New Roman" w:cs="Times New Roman"/>
                <w:sz w:val="20"/>
                <w:szCs w:val="20"/>
              </w:rPr>
            </w:pP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Лиза В.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2"/>
              <w:jc w:val="center"/>
              <w:rPr>
                <w:rFonts w:ascii="Times New Roman" w:hAnsi="Times New Roman" w:cs="Times New Roman"/>
                <w:sz w:val="20"/>
                <w:szCs w:val="20"/>
              </w:rPr>
            </w:pPr>
            <w:r w:rsidRPr="00E514D4">
              <w:rPr>
                <w:rFonts w:ascii="Times New Roman" w:hAnsi="Times New Roman" w:cs="Times New Roman"/>
                <w:sz w:val="20"/>
                <w:szCs w:val="20"/>
              </w:rPr>
              <w:t xml:space="preserve">10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10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14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left="17"/>
              <w:rPr>
                <w:rFonts w:ascii="Times New Roman" w:hAnsi="Times New Roman" w:cs="Times New Roman"/>
                <w:sz w:val="20"/>
                <w:szCs w:val="20"/>
              </w:rPr>
            </w:pPr>
            <w:r w:rsidRPr="00E514D4">
              <w:rPr>
                <w:rFonts w:ascii="Times New Roman" w:hAnsi="Times New Roman" w:cs="Times New Roman"/>
                <w:sz w:val="20"/>
                <w:szCs w:val="20"/>
              </w:rPr>
              <w:t xml:space="preserve">Кирилл М.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11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11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12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0"/>
              <w:jc w:val="center"/>
              <w:rPr>
                <w:rFonts w:ascii="Times New Roman" w:hAnsi="Times New Roman" w:cs="Times New Roman"/>
                <w:sz w:val="20"/>
                <w:szCs w:val="20"/>
              </w:rPr>
            </w:pPr>
            <w:r w:rsidRPr="00E514D4">
              <w:rPr>
                <w:rFonts w:ascii="Times New Roman" w:hAnsi="Times New Roman" w:cs="Times New Roman"/>
                <w:sz w:val="20"/>
                <w:szCs w:val="20"/>
              </w:rPr>
              <w:t xml:space="preserve">Саша Ч.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15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8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18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2"/>
              <w:jc w:val="center"/>
              <w:rPr>
                <w:rFonts w:ascii="Times New Roman" w:hAnsi="Times New Roman" w:cs="Times New Roman"/>
                <w:sz w:val="20"/>
                <w:szCs w:val="20"/>
              </w:rPr>
            </w:pPr>
            <w:r w:rsidRPr="00E514D4">
              <w:rPr>
                <w:rFonts w:ascii="Times New Roman" w:hAnsi="Times New Roman" w:cs="Times New Roman"/>
                <w:sz w:val="20"/>
                <w:szCs w:val="20"/>
              </w:rPr>
              <w:t xml:space="preserve">С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left="50"/>
              <w:rPr>
                <w:rFonts w:ascii="Times New Roman" w:hAnsi="Times New Roman" w:cs="Times New Roman"/>
                <w:sz w:val="20"/>
                <w:szCs w:val="20"/>
              </w:rPr>
            </w:pPr>
            <w:r w:rsidRPr="00E514D4">
              <w:rPr>
                <w:rFonts w:ascii="Times New Roman" w:hAnsi="Times New Roman" w:cs="Times New Roman"/>
                <w:sz w:val="20"/>
                <w:szCs w:val="20"/>
              </w:rPr>
              <w:t xml:space="preserve">Никита П.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17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7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17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2"/>
              <w:jc w:val="center"/>
              <w:rPr>
                <w:rFonts w:ascii="Times New Roman" w:hAnsi="Times New Roman" w:cs="Times New Roman"/>
                <w:sz w:val="20"/>
                <w:szCs w:val="20"/>
              </w:rPr>
            </w:pPr>
            <w:r w:rsidRPr="00E514D4">
              <w:rPr>
                <w:rFonts w:ascii="Times New Roman" w:hAnsi="Times New Roman" w:cs="Times New Roman"/>
                <w:sz w:val="20"/>
                <w:szCs w:val="20"/>
              </w:rPr>
              <w:t xml:space="preserve">С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left="48"/>
              <w:rPr>
                <w:rFonts w:ascii="Times New Roman" w:hAnsi="Times New Roman" w:cs="Times New Roman"/>
                <w:sz w:val="20"/>
                <w:szCs w:val="20"/>
              </w:rPr>
            </w:pPr>
            <w:r w:rsidRPr="00E514D4">
              <w:rPr>
                <w:rFonts w:ascii="Times New Roman" w:hAnsi="Times New Roman" w:cs="Times New Roman"/>
                <w:sz w:val="20"/>
                <w:szCs w:val="20"/>
              </w:rPr>
              <w:t xml:space="preserve">Полина К.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13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10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11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Настя Я.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16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6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16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2"/>
              <w:jc w:val="center"/>
              <w:rPr>
                <w:rFonts w:ascii="Times New Roman" w:hAnsi="Times New Roman" w:cs="Times New Roman"/>
                <w:sz w:val="20"/>
                <w:szCs w:val="20"/>
              </w:rPr>
            </w:pPr>
            <w:r w:rsidRPr="00E514D4">
              <w:rPr>
                <w:rFonts w:ascii="Times New Roman" w:hAnsi="Times New Roman" w:cs="Times New Roman"/>
                <w:sz w:val="20"/>
                <w:szCs w:val="20"/>
              </w:rPr>
              <w:t xml:space="preserve">С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Оля Т.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12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9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6"/>
              <w:jc w:val="center"/>
              <w:rPr>
                <w:rFonts w:ascii="Times New Roman" w:hAnsi="Times New Roman" w:cs="Times New Roman"/>
                <w:sz w:val="20"/>
                <w:szCs w:val="20"/>
              </w:rPr>
            </w:pPr>
            <w:r w:rsidRPr="00E514D4">
              <w:rPr>
                <w:rFonts w:ascii="Times New Roman" w:hAnsi="Times New Roman" w:cs="Times New Roman"/>
                <w:sz w:val="20"/>
                <w:szCs w:val="20"/>
              </w:rPr>
              <w:t xml:space="preserve">13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2"/>
              <w:jc w:val="center"/>
              <w:rPr>
                <w:rFonts w:ascii="Times New Roman" w:hAnsi="Times New Roman" w:cs="Times New Roman"/>
                <w:sz w:val="20"/>
                <w:szCs w:val="20"/>
              </w:rPr>
            </w:pPr>
            <w:r w:rsidRPr="00E514D4">
              <w:rPr>
                <w:rFonts w:ascii="Times New Roman" w:hAnsi="Times New Roman" w:cs="Times New Roman"/>
                <w:sz w:val="20"/>
                <w:szCs w:val="20"/>
              </w:rPr>
              <w:t xml:space="preserve">Миша Б.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16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6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17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2"/>
              <w:jc w:val="center"/>
              <w:rPr>
                <w:rFonts w:ascii="Times New Roman" w:hAnsi="Times New Roman" w:cs="Times New Roman"/>
                <w:sz w:val="20"/>
                <w:szCs w:val="20"/>
              </w:rPr>
            </w:pPr>
            <w:r w:rsidRPr="00E514D4">
              <w:rPr>
                <w:rFonts w:ascii="Times New Roman" w:hAnsi="Times New Roman" w:cs="Times New Roman"/>
                <w:sz w:val="20"/>
                <w:szCs w:val="20"/>
              </w:rPr>
              <w:t xml:space="preserve">С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Соня П.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14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9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11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28724B" w:rsidRPr="00E514D4" w:rsidTr="00E514D4">
        <w:trPr>
          <w:trHeight w:val="113"/>
        </w:trPr>
        <w:tc>
          <w:tcPr>
            <w:tcW w:w="789"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0"/>
              <w:jc w:val="center"/>
              <w:rPr>
                <w:rFonts w:ascii="Times New Roman" w:hAnsi="Times New Roman" w:cs="Times New Roman"/>
                <w:sz w:val="20"/>
                <w:szCs w:val="20"/>
              </w:rPr>
            </w:pPr>
            <w:r w:rsidRPr="00E514D4">
              <w:rPr>
                <w:rFonts w:ascii="Times New Roman" w:hAnsi="Times New Roman" w:cs="Times New Roman"/>
                <w:sz w:val="20"/>
                <w:szCs w:val="20"/>
              </w:rPr>
              <w:t xml:space="preserve">Катя Б. </w:t>
            </w:r>
          </w:p>
        </w:tc>
        <w:tc>
          <w:tcPr>
            <w:tcW w:w="985"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4"/>
              <w:jc w:val="center"/>
              <w:rPr>
                <w:rFonts w:ascii="Times New Roman" w:hAnsi="Times New Roman" w:cs="Times New Roman"/>
                <w:sz w:val="20"/>
                <w:szCs w:val="20"/>
              </w:rPr>
            </w:pPr>
            <w:r w:rsidRPr="00E514D4">
              <w:rPr>
                <w:rFonts w:ascii="Times New Roman" w:hAnsi="Times New Roman" w:cs="Times New Roman"/>
                <w:sz w:val="20"/>
                <w:szCs w:val="20"/>
              </w:rPr>
              <w:t xml:space="preserve">19 сек </w:t>
            </w:r>
          </w:p>
        </w:tc>
        <w:tc>
          <w:tcPr>
            <w:tcW w:w="1192"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3"/>
              <w:jc w:val="center"/>
              <w:rPr>
                <w:rFonts w:ascii="Times New Roman" w:hAnsi="Times New Roman" w:cs="Times New Roman"/>
                <w:sz w:val="20"/>
                <w:szCs w:val="20"/>
              </w:rPr>
            </w:pPr>
            <w:r w:rsidRPr="00E514D4">
              <w:rPr>
                <w:rFonts w:ascii="Times New Roman" w:hAnsi="Times New Roman" w:cs="Times New Roman"/>
                <w:sz w:val="20"/>
                <w:szCs w:val="20"/>
              </w:rPr>
              <w:t xml:space="preserve">5 сек </w:t>
            </w:r>
          </w:p>
        </w:tc>
        <w:tc>
          <w:tcPr>
            <w:tcW w:w="1240"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1"/>
              <w:jc w:val="center"/>
              <w:rPr>
                <w:rFonts w:ascii="Times New Roman" w:hAnsi="Times New Roman" w:cs="Times New Roman"/>
                <w:sz w:val="20"/>
                <w:szCs w:val="20"/>
              </w:rPr>
            </w:pPr>
            <w:r w:rsidRPr="00E514D4">
              <w:rPr>
                <w:rFonts w:ascii="Times New Roman" w:hAnsi="Times New Roman" w:cs="Times New Roman"/>
                <w:sz w:val="20"/>
                <w:szCs w:val="20"/>
              </w:rPr>
              <w:t xml:space="preserve">19 раз </w:t>
            </w:r>
          </w:p>
        </w:tc>
        <w:tc>
          <w:tcPr>
            <w:tcW w:w="794" w:type="pct"/>
            <w:tcBorders>
              <w:top w:val="single" w:sz="4" w:space="0" w:color="000000"/>
              <w:left w:val="single" w:sz="4" w:space="0" w:color="000000"/>
              <w:bottom w:val="single" w:sz="4" w:space="0" w:color="000000"/>
              <w:right w:val="single" w:sz="4" w:space="0" w:color="000000"/>
            </w:tcBorders>
          </w:tcPr>
          <w:p w:rsidR="0028724B" w:rsidRPr="00E514D4" w:rsidRDefault="0028724B" w:rsidP="00F07E26">
            <w:pPr>
              <w:spacing w:line="259" w:lineRule="auto"/>
              <w:ind w:right="92"/>
              <w:jc w:val="center"/>
              <w:rPr>
                <w:rFonts w:ascii="Times New Roman" w:hAnsi="Times New Roman" w:cs="Times New Roman"/>
                <w:sz w:val="20"/>
                <w:szCs w:val="20"/>
              </w:rPr>
            </w:pPr>
            <w:r w:rsidRPr="00E514D4">
              <w:rPr>
                <w:rFonts w:ascii="Times New Roman" w:hAnsi="Times New Roman" w:cs="Times New Roman"/>
                <w:sz w:val="20"/>
                <w:szCs w:val="20"/>
              </w:rPr>
              <w:t xml:space="preserve">В </w:t>
            </w:r>
          </w:p>
        </w:tc>
      </w:tr>
    </w:tbl>
    <w:p w:rsidR="0054019E" w:rsidRPr="00E514D4" w:rsidRDefault="0054019E" w:rsidP="0054019E">
      <w:pPr>
        <w:rPr>
          <w:rFonts w:ascii="Times New Roman" w:hAnsi="Times New Roman" w:cs="Times New Roman"/>
          <w:b/>
          <w:sz w:val="24"/>
          <w:szCs w:val="24"/>
        </w:rPr>
      </w:pPr>
    </w:p>
    <w:p w:rsidR="0054019E" w:rsidRPr="00E514D4" w:rsidRDefault="0054019E" w:rsidP="0054019E">
      <w:pPr>
        <w:rPr>
          <w:rFonts w:ascii="Times New Roman" w:hAnsi="Times New Roman" w:cs="Times New Roman"/>
          <w:i/>
          <w:sz w:val="24"/>
          <w:szCs w:val="24"/>
        </w:rPr>
      </w:pPr>
      <w:r w:rsidRPr="00E514D4">
        <w:rPr>
          <w:rFonts w:ascii="Times New Roman" w:hAnsi="Times New Roman" w:cs="Times New Roman"/>
          <w:i/>
          <w:sz w:val="24"/>
          <w:szCs w:val="24"/>
        </w:rPr>
        <w:t xml:space="preserve">Результаты диагностики координационных способностей детей старшего дошкольного возраста контрольной группы до эксперимента </w:t>
      </w:r>
    </w:p>
    <w:tbl>
      <w:tblPr>
        <w:tblStyle w:val="TableGrid"/>
        <w:tblW w:w="5000" w:type="pct"/>
        <w:tblInd w:w="0" w:type="dxa"/>
        <w:tblCellMar>
          <w:top w:w="9" w:type="dxa"/>
          <w:left w:w="161" w:type="dxa"/>
          <w:right w:w="93" w:type="dxa"/>
        </w:tblCellMar>
        <w:tblLook w:val="04A0" w:firstRow="1" w:lastRow="0" w:firstColumn="1" w:lastColumn="0" w:noHBand="0" w:noVBand="1"/>
      </w:tblPr>
      <w:tblGrid>
        <w:gridCol w:w="2128"/>
        <w:gridCol w:w="1828"/>
        <w:gridCol w:w="1974"/>
        <w:gridCol w:w="1871"/>
        <w:gridCol w:w="1544"/>
      </w:tblGrid>
      <w:tr w:rsidR="0054019E" w:rsidRPr="00E514D4" w:rsidTr="00E514D4">
        <w:trPr>
          <w:trHeight w:val="170"/>
        </w:trPr>
        <w:tc>
          <w:tcPr>
            <w:tcW w:w="1139" w:type="pct"/>
            <w:vMerge w:val="restar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p>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Ребенок </w:t>
            </w:r>
          </w:p>
        </w:tc>
        <w:tc>
          <w:tcPr>
            <w:tcW w:w="978" w:type="pct"/>
            <w:tcBorders>
              <w:top w:val="single" w:sz="4" w:space="0" w:color="000000"/>
              <w:left w:val="single" w:sz="4" w:space="0" w:color="000000"/>
              <w:bottom w:val="single" w:sz="4" w:space="0" w:color="000000"/>
              <w:right w:val="nil"/>
            </w:tcBorders>
          </w:tcPr>
          <w:p w:rsidR="0054019E" w:rsidRPr="00E514D4" w:rsidRDefault="0054019E" w:rsidP="00E514D4">
            <w:pPr>
              <w:rPr>
                <w:rFonts w:ascii="Times New Roman" w:hAnsi="Times New Roman" w:cs="Times New Roman"/>
                <w:sz w:val="20"/>
                <w:szCs w:val="20"/>
              </w:rPr>
            </w:pPr>
          </w:p>
        </w:tc>
        <w:tc>
          <w:tcPr>
            <w:tcW w:w="1056" w:type="pct"/>
            <w:tcBorders>
              <w:top w:val="single" w:sz="4" w:space="0" w:color="000000"/>
              <w:left w:val="nil"/>
              <w:bottom w:val="single" w:sz="4" w:space="0" w:color="000000"/>
              <w:right w:val="nil"/>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Результаты </w:t>
            </w:r>
          </w:p>
        </w:tc>
        <w:tc>
          <w:tcPr>
            <w:tcW w:w="1001" w:type="pct"/>
            <w:tcBorders>
              <w:top w:val="single" w:sz="4" w:space="0" w:color="000000"/>
              <w:left w:val="nil"/>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p>
        </w:tc>
        <w:tc>
          <w:tcPr>
            <w:tcW w:w="826" w:type="pct"/>
            <w:vMerge w:val="restar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 </w:t>
            </w:r>
          </w:p>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Уровень </w:t>
            </w:r>
          </w:p>
        </w:tc>
      </w:tr>
      <w:tr w:rsidR="0054019E" w:rsidRPr="00E514D4" w:rsidTr="00E514D4">
        <w:trPr>
          <w:trHeight w:val="170"/>
        </w:trPr>
        <w:tc>
          <w:tcPr>
            <w:tcW w:w="1139" w:type="pct"/>
            <w:vMerge/>
            <w:tcBorders>
              <w:top w:val="nil"/>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hAnsi="Times New Roman" w:cs="Times New Roman"/>
                <w:sz w:val="20"/>
                <w:szCs w:val="20"/>
              </w:rPr>
              <w:t xml:space="preserve">Равновесие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hAnsi="Times New Roman" w:cs="Times New Roman"/>
                <w:sz w:val="20"/>
                <w:szCs w:val="20"/>
              </w:rPr>
              <w:t xml:space="preserve">Бег с препятствиями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hAnsi="Times New Roman" w:cs="Times New Roman"/>
                <w:sz w:val="20"/>
                <w:szCs w:val="20"/>
              </w:rPr>
              <w:t xml:space="preserve">Подбрасывание и ловля мяча </w:t>
            </w:r>
          </w:p>
        </w:tc>
        <w:tc>
          <w:tcPr>
            <w:tcW w:w="826" w:type="pct"/>
            <w:vMerge/>
            <w:tcBorders>
              <w:top w:val="nil"/>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eastAsiaTheme="minorHAnsi" w:hAnsi="Times New Roman" w:cs="Times New Roman"/>
                <w:sz w:val="20"/>
                <w:szCs w:val="20"/>
                <w:lang w:eastAsia="en-US"/>
              </w:rPr>
              <w:t>Алексей П.</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9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11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14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С</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Сережа Б.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8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11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12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Саша Т.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18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5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14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С</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Маша О.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17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7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17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С </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Настя Ч.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18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5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19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В </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Света З.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19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5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16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С</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Маша В.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12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9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13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Ксюша Л.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15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7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15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С </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Ваня Х.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11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10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11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Н </w:t>
            </w:r>
          </w:p>
        </w:tc>
      </w:tr>
      <w:tr w:rsidR="0054019E" w:rsidRPr="00E514D4" w:rsidTr="00E514D4">
        <w:trPr>
          <w:trHeight w:val="170"/>
        </w:trPr>
        <w:tc>
          <w:tcPr>
            <w:tcW w:w="1139"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Антон Г. </w:t>
            </w:r>
          </w:p>
        </w:tc>
        <w:tc>
          <w:tcPr>
            <w:tcW w:w="978"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19 сек </w:t>
            </w:r>
          </w:p>
        </w:tc>
        <w:tc>
          <w:tcPr>
            <w:tcW w:w="105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6 сек </w:t>
            </w:r>
          </w:p>
        </w:tc>
        <w:tc>
          <w:tcPr>
            <w:tcW w:w="1001"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18 раз </w:t>
            </w:r>
          </w:p>
        </w:tc>
        <w:tc>
          <w:tcPr>
            <w:tcW w:w="826" w:type="pc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rPr>
                <w:rFonts w:ascii="Times New Roman" w:hAnsi="Times New Roman" w:cs="Times New Roman"/>
                <w:sz w:val="20"/>
                <w:szCs w:val="20"/>
              </w:rPr>
            </w:pPr>
            <w:r w:rsidRPr="00E514D4">
              <w:rPr>
                <w:rFonts w:ascii="Times New Roman" w:hAnsi="Times New Roman" w:cs="Times New Roman"/>
                <w:sz w:val="20"/>
                <w:szCs w:val="20"/>
              </w:rPr>
              <w:t xml:space="preserve">С </w:t>
            </w:r>
          </w:p>
        </w:tc>
      </w:tr>
    </w:tbl>
    <w:p w:rsidR="0028724B" w:rsidRPr="00E514D4" w:rsidRDefault="0028724B" w:rsidP="0028724B">
      <w:pPr>
        <w:rPr>
          <w:rFonts w:ascii="Times New Roman" w:hAnsi="Times New Roman" w:cs="Times New Roman"/>
          <w:b/>
          <w:sz w:val="24"/>
          <w:szCs w:val="24"/>
        </w:rPr>
      </w:pPr>
    </w:p>
    <w:p w:rsidR="002577D7" w:rsidRPr="00E514D4" w:rsidRDefault="002577D7" w:rsidP="002577D7">
      <w:pPr>
        <w:rPr>
          <w:rFonts w:ascii="Times New Roman" w:hAnsi="Times New Roman" w:cs="Times New Roman"/>
          <w:i/>
          <w:sz w:val="24"/>
          <w:szCs w:val="24"/>
        </w:rPr>
      </w:pPr>
      <w:r w:rsidRPr="00E514D4">
        <w:rPr>
          <w:rFonts w:ascii="Times New Roman" w:hAnsi="Times New Roman" w:cs="Times New Roman"/>
          <w:i/>
          <w:sz w:val="24"/>
          <w:szCs w:val="24"/>
        </w:rPr>
        <w:t xml:space="preserve">Результаты диагностики координационных способностей детей старшего дошкольного возраста </w:t>
      </w:r>
      <w:r w:rsidR="0028724B" w:rsidRPr="00E514D4">
        <w:rPr>
          <w:rFonts w:ascii="Times New Roman" w:hAnsi="Times New Roman" w:cs="Times New Roman"/>
          <w:i/>
          <w:sz w:val="24"/>
          <w:szCs w:val="24"/>
        </w:rPr>
        <w:t xml:space="preserve">экспериментальной </w:t>
      </w:r>
      <w:r w:rsidR="00E514D4">
        <w:rPr>
          <w:rFonts w:ascii="Times New Roman" w:hAnsi="Times New Roman" w:cs="Times New Roman"/>
          <w:i/>
          <w:sz w:val="24"/>
          <w:szCs w:val="24"/>
        </w:rPr>
        <w:t xml:space="preserve">группы </w:t>
      </w:r>
      <w:r w:rsidRPr="00E514D4">
        <w:rPr>
          <w:rFonts w:ascii="Times New Roman" w:hAnsi="Times New Roman" w:cs="Times New Roman"/>
          <w:i/>
          <w:sz w:val="24"/>
          <w:szCs w:val="24"/>
        </w:rPr>
        <w:t xml:space="preserve">после эксперимента </w:t>
      </w:r>
    </w:p>
    <w:p w:rsidR="002577D7" w:rsidRPr="00E514D4" w:rsidRDefault="002577D7" w:rsidP="002577D7">
      <w:pPr>
        <w:rPr>
          <w:rFonts w:ascii="Times New Roman" w:hAnsi="Times New Roman" w:cs="Times New Roman"/>
          <w:i/>
          <w:sz w:val="24"/>
          <w:szCs w:val="24"/>
        </w:rPr>
      </w:pPr>
      <w:r w:rsidRPr="00E514D4">
        <w:rPr>
          <w:rFonts w:ascii="Times New Roman" w:hAnsi="Times New Roman" w:cs="Times New Roman"/>
          <w:i/>
          <w:sz w:val="24"/>
          <w:szCs w:val="24"/>
        </w:rPr>
        <w:t xml:space="preserve"> </w:t>
      </w:r>
    </w:p>
    <w:tbl>
      <w:tblPr>
        <w:tblStyle w:val="TableGrid"/>
        <w:tblW w:w="9459" w:type="dxa"/>
        <w:tblInd w:w="-108" w:type="dxa"/>
        <w:tblCellMar>
          <w:top w:w="12" w:type="dxa"/>
          <w:left w:w="161" w:type="dxa"/>
          <w:right w:w="69" w:type="dxa"/>
        </w:tblCellMar>
        <w:tblLook w:val="04A0" w:firstRow="1" w:lastRow="0" w:firstColumn="1" w:lastColumn="0" w:noHBand="0" w:noVBand="1"/>
      </w:tblPr>
      <w:tblGrid>
        <w:gridCol w:w="2230"/>
        <w:gridCol w:w="1842"/>
        <w:gridCol w:w="1985"/>
        <w:gridCol w:w="1843"/>
        <w:gridCol w:w="1559"/>
      </w:tblGrid>
      <w:tr w:rsidR="0028724B" w:rsidRPr="00E514D4" w:rsidTr="00E514D4">
        <w:trPr>
          <w:trHeight w:val="113"/>
        </w:trPr>
        <w:tc>
          <w:tcPr>
            <w:tcW w:w="2230" w:type="dxa"/>
            <w:vMerge w:val="restart"/>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p>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Ребенок </w:t>
            </w:r>
          </w:p>
        </w:tc>
        <w:tc>
          <w:tcPr>
            <w:tcW w:w="1842" w:type="dxa"/>
            <w:tcBorders>
              <w:top w:val="single" w:sz="4" w:space="0" w:color="000000"/>
              <w:left w:val="single" w:sz="4" w:space="0" w:color="000000"/>
              <w:bottom w:val="single" w:sz="4" w:space="0" w:color="000000"/>
              <w:right w:val="nil"/>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p>
        </w:tc>
        <w:tc>
          <w:tcPr>
            <w:tcW w:w="1985" w:type="dxa"/>
            <w:tcBorders>
              <w:top w:val="single" w:sz="4" w:space="0" w:color="000000"/>
              <w:left w:val="nil"/>
              <w:bottom w:val="single" w:sz="4" w:space="0" w:color="000000"/>
              <w:right w:val="nil"/>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Результаты </w:t>
            </w:r>
          </w:p>
        </w:tc>
        <w:tc>
          <w:tcPr>
            <w:tcW w:w="1843" w:type="dxa"/>
            <w:tcBorders>
              <w:top w:val="single" w:sz="4" w:space="0" w:color="000000"/>
              <w:left w:val="nil"/>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 </w:t>
            </w:r>
          </w:p>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Уровень </w:t>
            </w:r>
          </w:p>
        </w:tc>
      </w:tr>
      <w:tr w:rsidR="0028724B" w:rsidRPr="00E514D4" w:rsidTr="00E514D4">
        <w:trPr>
          <w:trHeight w:val="113"/>
        </w:trPr>
        <w:tc>
          <w:tcPr>
            <w:tcW w:w="2230" w:type="dxa"/>
            <w:vMerge/>
            <w:tcBorders>
              <w:top w:val="nil"/>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Равновесие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Бег с препятствиями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Подбрасывание и ловля мяча </w:t>
            </w:r>
          </w:p>
        </w:tc>
        <w:tc>
          <w:tcPr>
            <w:tcW w:w="1559" w:type="dxa"/>
            <w:vMerge/>
            <w:tcBorders>
              <w:top w:val="nil"/>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Лиза В.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15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8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19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Кирилл М.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14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9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18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Саша Ч.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19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5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20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В </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Никита П.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17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6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18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 </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Полина К.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17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7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15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Настя Я.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18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5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19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В </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Оля Т.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15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7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15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Миша Б.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18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5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20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В </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Соня П.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17 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7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16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r w:rsidR="0028724B" w:rsidRPr="00E514D4" w:rsidTr="00E514D4">
        <w:trPr>
          <w:trHeight w:val="113"/>
        </w:trPr>
        <w:tc>
          <w:tcPr>
            <w:tcW w:w="2230"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Катя Б. </w:t>
            </w:r>
          </w:p>
        </w:tc>
        <w:tc>
          <w:tcPr>
            <w:tcW w:w="1842"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20сек </w:t>
            </w:r>
          </w:p>
        </w:tc>
        <w:tc>
          <w:tcPr>
            <w:tcW w:w="1985"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5 сек </w:t>
            </w:r>
          </w:p>
        </w:tc>
        <w:tc>
          <w:tcPr>
            <w:tcW w:w="1843"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21 раз </w:t>
            </w:r>
          </w:p>
        </w:tc>
        <w:tc>
          <w:tcPr>
            <w:tcW w:w="1559" w:type="dxa"/>
            <w:tcBorders>
              <w:top w:val="single" w:sz="4" w:space="0" w:color="000000"/>
              <w:left w:val="single" w:sz="4" w:space="0" w:color="000000"/>
              <w:bottom w:val="single" w:sz="4" w:space="0" w:color="000000"/>
              <w:right w:val="single" w:sz="4" w:space="0" w:color="000000"/>
            </w:tcBorders>
          </w:tcPr>
          <w:p w:rsidR="0028724B" w:rsidRPr="00E514D4" w:rsidRDefault="0028724B"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В </w:t>
            </w:r>
          </w:p>
        </w:tc>
      </w:tr>
    </w:tbl>
    <w:p w:rsidR="00AE62AC" w:rsidRPr="00E514D4" w:rsidRDefault="00AE62AC" w:rsidP="00AE62AC">
      <w:pPr>
        <w:rPr>
          <w:rFonts w:ascii="Times New Roman" w:hAnsi="Times New Roman" w:cs="Times New Roman"/>
          <w:sz w:val="24"/>
          <w:szCs w:val="24"/>
        </w:rPr>
      </w:pPr>
    </w:p>
    <w:p w:rsidR="0054019E" w:rsidRPr="00E514D4" w:rsidRDefault="00AE62AC" w:rsidP="0054019E">
      <w:pPr>
        <w:rPr>
          <w:rFonts w:ascii="Times New Roman" w:hAnsi="Times New Roman" w:cs="Times New Roman"/>
          <w:i/>
          <w:sz w:val="24"/>
          <w:szCs w:val="24"/>
        </w:rPr>
      </w:pPr>
      <w:r w:rsidRPr="00E514D4">
        <w:rPr>
          <w:rFonts w:ascii="Times New Roman" w:hAnsi="Times New Roman" w:cs="Times New Roman"/>
          <w:i/>
          <w:sz w:val="24"/>
          <w:szCs w:val="24"/>
        </w:rPr>
        <w:t>Результаты диагностики координационных способностей детей старшего дошкольного возраста</w:t>
      </w:r>
      <w:r w:rsidR="00652A3A" w:rsidRPr="00E514D4">
        <w:rPr>
          <w:rFonts w:ascii="Times New Roman" w:hAnsi="Times New Roman" w:cs="Times New Roman"/>
          <w:i/>
          <w:sz w:val="24"/>
          <w:szCs w:val="24"/>
        </w:rPr>
        <w:t xml:space="preserve"> контро</w:t>
      </w:r>
      <w:r w:rsidR="00E514D4">
        <w:rPr>
          <w:rFonts w:ascii="Times New Roman" w:hAnsi="Times New Roman" w:cs="Times New Roman"/>
          <w:i/>
          <w:sz w:val="24"/>
          <w:szCs w:val="24"/>
        </w:rPr>
        <w:t>льной группы</w:t>
      </w:r>
      <w:r w:rsidRPr="00E514D4">
        <w:rPr>
          <w:rFonts w:ascii="Times New Roman" w:hAnsi="Times New Roman" w:cs="Times New Roman"/>
          <w:i/>
          <w:sz w:val="24"/>
          <w:szCs w:val="24"/>
        </w:rPr>
        <w:t xml:space="preserve"> после эксперимента </w:t>
      </w:r>
    </w:p>
    <w:tbl>
      <w:tblPr>
        <w:tblStyle w:val="TableGrid"/>
        <w:tblW w:w="9382" w:type="dxa"/>
        <w:tblInd w:w="-31" w:type="dxa"/>
        <w:tblCellMar>
          <w:top w:w="9" w:type="dxa"/>
          <w:left w:w="161" w:type="dxa"/>
          <w:right w:w="93" w:type="dxa"/>
        </w:tblCellMar>
        <w:tblLook w:val="04A0" w:firstRow="1" w:lastRow="0" w:firstColumn="1" w:lastColumn="0" w:noHBand="0" w:noVBand="1"/>
      </w:tblPr>
      <w:tblGrid>
        <w:gridCol w:w="2011"/>
        <w:gridCol w:w="1984"/>
        <w:gridCol w:w="1985"/>
        <w:gridCol w:w="1843"/>
        <w:gridCol w:w="1559"/>
      </w:tblGrid>
      <w:tr w:rsidR="0054019E" w:rsidRPr="00E514D4" w:rsidTr="00E514D4">
        <w:trPr>
          <w:trHeight w:val="113"/>
        </w:trPr>
        <w:tc>
          <w:tcPr>
            <w:tcW w:w="2011" w:type="dxa"/>
            <w:vMerge w:val="restar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p>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Ребенок </w:t>
            </w:r>
          </w:p>
        </w:tc>
        <w:tc>
          <w:tcPr>
            <w:tcW w:w="1984" w:type="dxa"/>
            <w:tcBorders>
              <w:top w:val="single" w:sz="4" w:space="0" w:color="000000"/>
              <w:left w:val="single" w:sz="4" w:space="0" w:color="000000"/>
              <w:bottom w:val="single" w:sz="4" w:space="0" w:color="000000"/>
              <w:right w:val="nil"/>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p>
        </w:tc>
        <w:tc>
          <w:tcPr>
            <w:tcW w:w="1985" w:type="dxa"/>
            <w:tcBorders>
              <w:top w:val="single" w:sz="4" w:space="0" w:color="000000"/>
              <w:left w:val="nil"/>
              <w:bottom w:val="single" w:sz="4" w:space="0" w:color="000000"/>
              <w:right w:val="nil"/>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Результаты </w:t>
            </w:r>
          </w:p>
        </w:tc>
        <w:tc>
          <w:tcPr>
            <w:tcW w:w="1843" w:type="dxa"/>
            <w:tcBorders>
              <w:top w:val="single" w:sz="4" w:space="0" w:color="000000"/>
              <w:left w:val="nil"/>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 </w:t>
            </w:r>
          </w:p>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Уровень </w:t>
            </w:r>
          </w:p>
        </w:tc>
      </w:tr>
      <w:tr w:rsidR="0054019E" w:rsidRPr="00E514D4" w:rsidTr="00E514D4">
        <w:trPr>
          <w:trHeight w:val="113"/>
        </w:trPr>
        <w:tc>
          <w:tcPr>
            <w:tcW w:w="2011" w:type="dxa"/>
            <w:vMerge/>
            <w:tcBorders>
              <w:top w:val="nil"/>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Равновесие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Бег с препятствиями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Подбрасывание и ловля мяча </w:t>
            </w:r>
          </w:p>
        </w:tc>
        <w:tc>
          <w:tcPr>
            <w:tcW w:w="1559" w:type="dxa"/>
            <w:vMerge/>
            <w:tcBorders>
              <w:top w:val="nil"/>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Алексей П.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12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9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15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 </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Сережа Б.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10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11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12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Н </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Саша Т.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17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8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18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 </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Маша О.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15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6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17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 </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Настя Ч.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20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5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20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В </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Света З.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16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6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16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 </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Маша В.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12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9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15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Ксюша Л.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16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6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17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С </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Ваня Х.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14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9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12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r w:rsidR="0054019E" w:rsidRPr="00E514D4" w:rsidTr="00E514D4">
        <w:trPr>
          <w:trHeight w:val="113"/>
        </w:trPr>
        <w:tc>
          <w:tcPr>
            <w:tcW w:w="2011"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Антон Г. </w:t>
            </w:r>
          </w:p>
        </w:tc>
        <w:tc>
          <w:tcPr>
            <w:tcW w:w="1984"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19 сек </w:t>
            </w:r>
          </w:p>
        </w:tc>
        <w:tc>
          <w:tcPr>
            <w:tcW w:w="1985"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5 сек </w:t>
            </w:r>
          </w:p>
        </w:tc>
        <w:tc>
          <w:tcPr>
            <w:tcW w:w="1843"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 xml:space="preserve">20 раз </w:t>
            </w:r>
          </w:p>
        </w:tc>
        <w:tc>
          <w:tcPr>
            <w:tcW w:w="1559" w:type="dxa"/>
            <w:tcBorders>
              <w:top w:val="single" w:sz="4" w:space="0" w:color="000000"/>
              <w:left w:val="single" w:sz="4" w:space="0" w:color="000000"/>
              <w:bottom w:val="single" w:sz="4" w:space="0" w:color="000000"/>
              <w:right w:val="single" w:sz="4" w:space="0" w:color="000000"/>
            </w:tcBorders>
          </w:tcPr>
          <w:p w:rsidR="0054019E" w:rsidRPr="00E514D4" w:rsidRDefault="0054019E" w:rsidP="00E514D4">
            <w:pPr>
              <w:spacing w:line="259" w:lineRule="auto"/>
              <w:rPr>
                <w:rFonts w:ascii="Times New Roman" w:eastAsiaTheme="minorHAnsi" w:hAnsi="Times New Roman" w:cs="Times New Roman"/>
                <w:sz w:val="20"/>
                <w:szCs w:val="20"/>
                <w:lang w:eastAsia="en-US"/>
              </w:rPr>
            </w:pPr>
            <w:r w:rsidRPr="00E514D4">
              <w:rPr>
                <w:rFonts w:ascii="Times New Roman" w:eastAsiaTheme="minorHAnsi" w:hAnsi="Times New Roman" w:cs="Times New Roman"/>
                <w:sz w:val="20"/>
                <w:szCs w:val="20"/>
                <w:lang w:eastAsia="en-US"/>
              </w:rPr>
              <w:t>С</w:t>
            </w:r>
          </w:p>
        </w:tc>
      </w:tr>
    </w:tbl>
    <w:p w:rsidR="00AE62AC" w:rsidRPr="00E514D4" w:rsidRDefault="00AE62AC" w:rsidP="005C2F22">
      <w:pPr>
        <w:rPr>
          <w:rFonts w:ascii="Times New Roman" w:hAnsi="Times New Roman" w:cs="Times New Roman"/>
          <w:sz w:val="24"/>
          <w:szCs w:val="24"/>
        </w:rPr>
      </w:pPr>
    </w:p>
    <w:p w:rsidR="005C2F22" w:rsidRPr="00E514D4" w:rsidRDefault="005C2F22" w:rsidP="005C2F22">
      <w:pPr>
        <w:rPr>
          <w:rFonts w:ascii="Times New Roman" w:hAnsi="Times New Roman" w:cs="Times New Roman"/>
          <w:sz w:val="24"/>
          <w:szCs w:val="24"/>
        </w:rPr>
      </w:pPr>
      <w:r w:rsidRPr="00E514D4">
        <w:rPr>
          <w:rFonts w:ascii="Times New Roman" w:hAnsi="Times New Roman" w:cs="Times New Roman"/>
          <w:sz w:val="24"/>
          <w:szCs w:val="24"/>
        </w:rPr>
        <w:t xml:space="preserve">Проверив достоверность различия средних величин, мы получаем следующее: различия средних результатов изменений каждого из этих показателей имеют статистическое значение. Это значит, что результаты участников педагогического эксперимента в экспериментальной группе действительно выросли по сравнению с контрольной группой. Статистическая обработка данных показала, что после эксперимента две группы статически достоверно отличаются по исследуемому признаку, в экспериментальной группе наблюдается положительная динамика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xml:space="preserve"> и координационных показателей по сравнению с контрольной группой, показавшей относительно незначительное изменение.</w:t>
      </w:r>
    </w:p>
    <w:p w:rsidR="005C2F22" w:rsidRPr="00E514D4" w:rsidRDefault="005C2F22" w:rsidP="005C2F22">
      <w:pPr>
        <w:rPr>
          <w:rFonts w:ascii="Times New Roman" w:hAnsi="Times New Roman" w:cs="Times New Roman"/>
          <w:sz w:val="24"/>
          <w:szCs w:val="24"/>
        </w:rPr>
      </w:pPr>
      <w:r w:rsidRPr="00E514D4">
        <w:rPr>
          <w:rFonts w:ascii="Times New Roman" w:hAnsi="Times New Roman" w:cs="Times New Roman"/>
          <w:sz w:val="24"/>
          <w:szCs w:val="24"/>
        </w:rPr>
        <w:t xml:space="preserve">В эксперименте доказана статически достоверная эффективность предложенной методики. Таким образом, педагогический эксперимент подтвердил нашу рабочую гипотезу относительно того, что акробатика, как средство воздействия на детей старшего дошкольного возраста наиболее эффективный вид учебного материала с точки зрения развития </w:t>
      </w:r>
      <w:proofErr w:type="spellStart"/>
      <w:r w:rsidRPr="00E514D4">
        <w:rPr>
          <w:rFonts w:ascii="Times New Roman" w:hAnsi="Times New Roman" w:cs="Times New Roman"/>
          <w:sz w:val="24"/>
          <w:szCs w:val="24"/>
        </w:rPr>
        <w:t>ловкостных</w:t>
      </w:r>
      <w:proofErr w:type="spellEnd"/>
      <w:r w:rsidRPr="00E514D4">
        <w:rPr>
          <w:rFonts w:ascii="Times New Roman" w:hAnsi="Times New Roman" w:cs="Times New Roman"/>
          <w:sz w:val="24"/>
          <w:szCs w:val="24"/>
        </w:rPr>
        <w:t xml:space="preserve"> и координационных способностей, так как в минимальный срок позволяет получить максимальный эффект.</w:t>
      </w:r>
    </w:p>
    <w:p w:rsidR="00E514D4" w:rsidRDefault="00E514D4" w:rsidP="005C2F22">
      <w:pPr>
        <w:rPr>
          <w:rFonts w:ascii="Times New Roman" w:hAnsi="Times New Roman" w:cs="Times New Roman"/>
          <w:sz w:val="24"/>
          <w:szCs w:val="24"/>
        </w:rPr>
      </w:pPr>
    </w:p>
    <w:p w:rsidR="00E514D4" w:rsidRDefault="00E514D4" w:rsidP="005C2F22">
      <w:pPr>
        <w:rPr>
          <w:rFonts w:ascii="Times New Roman" w:hAnsi="Times New Roman" w:cs="Times New Roman"/>
          <w:sz w:val="24"/>
          <w:szCs w:val="24"/>
        </w:rPr>
      </w:pPr>
    </w:p>
    <w:p w:rsidR="005C2F22" w:rsidRPr="00E514D4" w:rsidRDefault="005C2F22" w:rsidP="005C2F22">
      <w:pPr>
        <w:rPr>
          <w:rFonts w:ascii="Times New Roman" w:hAnsi="Times New Roman" w:cs="Times New Roman"/>
          <w:sz w:val="24"/>
          <w:szCs w:val="24"/>
        </w:rPr>
      </w:pPr>
      <w:r w:rsidRPr="00E514D4">
        <w:rPr>
          <w:rFonts w:ascii="Times New Roman" w:hAnsi="Times New Roman" w:cs="Times New Roman"/>
          <w:sz w:val="24"/>
          <w:szCs w:val="24"/>
        </w:rPr>
        <w:lastRenderedPageBreak/>
        <w:t>СПИСОК ЛИТЕРАТУРЫ:</w:t>
      </w:r>
    </w:p>
    <w:p w:rsidR="005C2F22" w:rsidRPr="00E514D4" w:rsidRDefault="005C2F22" w:rsidP="005C2F22">
      <w:pPr>
        <w:numPr>
          <w:ilvl w:val="0"/>
          <w:numId w:val="5"/>
        </w:numPr>
        <w:rPr>
          <w:rFonts w:ascii="Times New Roman" w:hAnsi="Times New Roman" w:cs="Times New Roman"/>
          <w:sz w:val="24"/>
          <w:szCs w:val="24"/>
        </w:rPr>
      </w:pPr>
      <w:r w:rsidRPr="00E514D4">
        <w:rPr>
          <w:rFonts w:ascii="Times New Roman" w:hAnsi="Times New Roman" w:cs="Times New Roman"/>
          <w:sz w:val="24"/>
          <w:szCs w:val="24"/>
        </w:rPr>
        <w:t>Акробатика. Учебник для институтов физической культуры / Под ред. Е.Г. Соколова. - 2-е изд. -М.: Физкультура и спорт, 1989. 76 с.</w:t>
      </w:r>
    </w:p>
    <w:p w:rsidR="005C2F22" w:rsidRPr="00E514D4" w:rsidRDefault="005C2F22" w:rsidP="005C2F22">
      <w:pPr>
        <w:numPr>
          <w:ilvl w:val="0"/>
          <w:numId w:val="5"/>
        </w:numPr>
        <w:rPr>
          <w:rFonts w:ascii="Times New Roman" w:hAnsi="Times New Roman" w:cs="Times New Roman"/>
          <w:sz w:val="24"/>
          <w:szCs w:val="24"/>
        </w:rPr>
      </w:pPr>
      <w:proofErr w:type="spellStart"/>
      <w:r w:rsidRPr="00E514D4">
        <w:rPr>
          <w:rFonts w:ascii="Times New Roman" w:hAnsi="Times New Roman" w:cs="Times New Roman"/>
          <w:sz w:val="24"/>
          <w:szCs w:val="24"/>
        </w:rPr>
        <w:t>Бойченнко</w:t>
      </w:r>
      <w:proofErr w:type="spellEnd"/>
      <w:r w:rsidRPr="00E514D4">
        <w:rPr>
          <w:rFonts w:ascii="Times New Roman" w:hAnsi="Times New Roman" w:cs="Times New Roman"/>
          <w:sz w:val="24"/>
          <w:szCs w:val="24"/>
        </w:rPr>
        <w:t xml:space="preserve"> С.Д. О некоторых аспектах концепции координации и координационных способностей в физическом воспитании и спортивной тренировке // Теория и практика физической культуры. - 2003. - № 8. - С. 15–18</w:t>
      </w:r>
    </w:p>
    <w:p w:rsidR="005C2F22" w:rsidRPr="00E514D4" w:rsidRDefault="005C2F22" w:rsidP="005C2F22">
      <w:pPr>
        <w:numPr>
          <w:ilvl w:val="0"/>
          <w:numId w:val="5"/>
        </w:numPr>
        <w:rPr>
          <w:rFonts w:ascii="Times New Roman" w:hAnsi="Times New Roman" w:cs="Times New Roman"/>
          <w:sz w:val="24"/>
          <w:szCs w:val="24"/>
        </w:rPr>
      </w:pPr>
      <w:r w:rsidRPr="00E514D4">
        <w:rPr>
          <w:rFonts w:ascii="Times New Roman" w:hAnsi="Times New Roman" w:cs="Times New Roman"/>
          <w:sz w:val="24"/>
          <w:szCs w:val="24"/>
        </w:rPr>
        <w:t xml:space="preserve">Методические подходы к исследованию двигательного ритма в массовых движениях. В.М. </w:t>
      </w:r>
      <w:proofErr w:type="spellStart"/>
      <w:r w:rsidRPr="00E514D4">
        <w:rPr>
          <w:rFonts w:ascii="Times New Roman" w:hAnsi="Times New Roman" w:cs="Times New Roman"/>
          <w:sz w:val="24"/>
          <w:szCs w:val="24"/>
        </w:rPr>
        <w:t>Говердовский</w:t>
      </w:r>
      <w:proofErr w:type="spellEnd"/>
      <w:r w:rsidRPr="00E514D4">
        <w:rPr>
          <w:rFonts w:ascii="Times New Roman" w:hAnsi="Times New Roman" w:cs="Times New Roman"/>
          <w:sz w:val="24"/>
          <w:szCs w:val="24"/>
        </w:rPr>
        <w:t xml:space="preserve">, О.С. </w:t>
      </w:r>
      <w:proofErr w:type="spellStart"/>
      <w:r w:rsidRPr="00E514D4">
        <w:rPr>
          <w:rFonts w:ascii="Times New Roman" w:hAnsi="Times New Roman" w:cs="Times New Roman"/>
          <w:sz w:val="24"/>
          <w:szCs w:val="24"/>
        </w:rPr>
        <w:t>Трентьева</w:t>
      </w:r>
      <w:proofErr w:type="spellEnd"/>
      <w:r w:rsidRPr="00E514D4">
        <w:rPr>
          <w:rFonts w:ascii="Times New Roman" w:hAnsi="Times New Roman" w:cs="Times New Roman"/>
          <w:sz w:val="24"/>
          <w:szCs w:val="24"/>
        </w:rPr>
        <w:t xml:space="preserve"> // Теория и практика физической культуры. 2004. № 6. С. 44–45</w:t>
      </w:r>
    </w:p>
    <w:p w:rsidR="005C2F22" w:rsidRPr="00E514D4" w:rsidRDefault="005C2F22" w:rsidP="005C2F22">
      <w:pPr>
        <w:numPr>
          <w:ilvl w:val="0"/>
          <w:numId w:val="5"/>
        </w:numPr>
        <w:rPr>
          <w:rFonts w:ascii="Times New Roman" w:hAnsi="Times New Roman" w:cs="Times New Roman"/>
          <w:sz w:val="24"/>
          <w:szCs w:val="24"/>
        </w:rPr>
      </w:pPr>
      <w:r w:rsidRPr="00E514D4">
        <w:rPr>
          <w:rFonts w:ascii="Times New Roman" w:hAnsi="Times New Roman" w:cs="Times New Roman"/>
          <w:sz w:val="24"/>
          <w:szCs w:val="24"/>
        </w:rPr>
        <w:t xml:space="preserve">Быстрицкая Е.В. Антропные образовательные технологии в сфере физической культуры: проблемы и решения / Е.В. Быстрицкая, </w:t>
      </w:r>
      <w:proofErr w:type="spellStart"/>
      <w:r w:rsidRPr="00E514D4">
        <w:rPr>
          <w:rFonts w:ascii="Times New Roman" w:hAnsi="Times New Roman" w:cs="Times New Roman"/>
          <w:sz w:val="24"/>
          <w:szCs w:val="24"/>
        </w:rPr>
        <w:t>А.В.Стафеева</w:t>
      </w:r>
      <w:proofErr w:type="spellEnd"/>
      <w:r w:rsidRPr="00E514D4">
        <w:rPr>
          <w:rFonts w:ascii="Times New Roman" w:hAnsi="Times New Roman" w:cs="Times New Roman"/>
          <w:sz w:val="24"/>
          <w:szCs w:val="24"/>
        </w:rPr>
        <w:t xml:space="preserve"> / Вестник </w:t>
      </w:r>
      <w:proofErr w:type="spellStart"/>
      <w:r w:rsidRPr="00E514D4">
        <w:rPr>
          <w:rFonts w:ascii="Times New Roman" w:hAnsi="Times New Roman" w:cs="Times New Roman"/>
          <w:sz w:val="24"/>
          <w:szCs w:val="24"/>
        </w:rPr>
        <w:t>Мининского</w:t>
      </w:r>
      <w:proofErr w:type="spellEnd"/>
      <w:r w:rsidRPr="00E514D4">
        <w:rPr>
          <w:rFonts w:ascii="Times New Roman" w:hAnsi="Times New Roman" w:cs="Times New Roman"/>
          <w:sz w:val="24"/>
          <w:szCs w:val="24"/>
        </w:rPr>
        <w:t xml:space="preserve"> университета. 2015. № 4 (12). С. 26.</w:t>
      </w:r>
    </w:p>
    <w:p w:rsidR="0014371F" w:rsidRPr="00E514D4" w:rsidRDefault="0014371F" w:rsidP="005C2F22">
      <w:pPr>
        <w:numPr>
          <w:ilvl w:val="0"/>
          <w:numId w:val="5"/>
        </w:numPr>
        <w:rPr>
          <w:rFonts w:ascii="Times New Roman" w:hAnsi="Times New Roman" w:cs="Times New Roman"/>
          <w:sz w:val="24"/>
          <w:szCs w:val="24"/>
        </w:rPr>
      </w:pPr>
      <w:proofErr w:type="spellStart"/>
      <w:r w:rsidRPr="00E514D4">
        <w:rPr>
          <w:rFonts w:ascii="Times New Roman" w:hAnsi="Times New Roman" w:cs="Times New Roman"/>
          <w:sz w:val="24"/>
          <w:szCs w:val="24"/>
        </w:rPr>
        <w:t>Грохольский</w:t>
      </w:r>
      <w:proofErr w:type="spellEnd"/>
      <w:r w:rsidRPr="00E514D4">
        <w:rPr>
          <w:rFonts w:ascii="Times New Roman" w:hAnsi="Times New Roman" w:cs="Times New Roman"/>
          <w:sz w:val="24"/>
          <w:szCs w:val="24"/>
        </w:rPr>
        <w:t xml:space="preserve">, Г.Г. Двигательная активность и двигательные способности детей дошкольного возраста / Г.Г. </w:t>
      </w:r>
      <w:proofErr w:type="spellStart"/>
      <w:r w:rsidRPr="00E514D4">
        <w:rPr>
          <w:rFonts w:ascii="Times New Roman" w:hAnsi="Times New Roman" w:cs="Times New Roman"/>
          <w:sz w:val="24"/>
          <w:szCs w:val="24"/>
        </w:rPr>
        <w:t>Грохальский</w:t>
      </w:r>
      <w:proofErr w:type="spellEnd"/>
      <w:r w:rsidRPr="00E514D4">
        <w:rPr>
          <w:rFonts w:ascii="Times New Roman" w:hAnsi="Times New Roman" w:cs="Times New Roman"/>
          <w:sz w:val="24"/>
          <w:szCs w:val="24"/>
        </w:rPr>
        <w:t>, С.В. Молчанов. - Минск, 1988. – 67 с.</w:t>
      </w:r>
    </w:p>
    <w:p w:rsidR="0014371F" w:rsidRPr="00E514D4" w:rsidRDefault="0014371F" w:rsidP="005C2F22">
      <w:pPr>
        <w:numPr>
          <w:ilvl w:val="0"/>
          <w:numId w:val="5"/>
        </w:numPr>
        <w:rPr>
          <w:rFonts w:ascii="Times New Roman" w:hAnsi="Times New Roman" w:cs="Times New Roman"/>
          <w:sz w:val="24"/>
          <w:szCs w:val="24"/>
        </w:rPr>
      </w:pPr>
      <w:r w:rsidRPr="00E514D4">
        <w:rPr>
          <w:rFonts w:ascii="Times New Roman" w:hAnsi="Times New Roman" w:cs="Times New Roman"/>
          <w:sz w:val="24"/>
          <w:szCs w:val="24"/>
        </w:rPr>
        <w:t xml:space="preserve">Логвина, Т.Ю. Влияние физических </w:t>
      </w:r>
      <w:proofErr w:type="spellStart"/>
      <w:r w:rsidRPr="00E514D4">
        <w:rPr>
          <w:rFonts w:ascii="Times New Roman" w:hAnsi="Times New Roman" w:cs="Times New Roman"/>
          <w:sz w:val="24"/>
          <w:szCs w:val="24"/>
        </w:rPr>
        <w:t>нагрузоу</w:t>
      </w:r>
      <w:proofErr w:type="spellEnd"/>
      <w:r w:rsidRPr="00E514D4">
        <w:rPr>
          <w:rFonts w:ascii="Times New Roman" w:hAnsi="Times New Roman" w:cs="Times New Roman"/>
          <w:sz w:val="24"/>
          <w:szCs w:val="24"/>
        </w:rPr>
        <w:t xml:space="preserve"> на организм дошкольников / Т.Ю. Логвина // Мир спорта. – 2005. - №1. – С. 42.</w:t>
      </w:r>
    </w:p>
    <w:p w:rsidR="0014371F" w:rsidRPr="00E514D4" w:rsidRDefault="0014371F" w:rsidP="005C2F22">
      <w:pPr>
        <w:numPr>
          <w:ilvl w:val="0"/>
          <w:numId w:val="5"/>
        </w:numPr>
        <w:rPr>
          <w:rFonts w:ascii="Times New Roman" w:hAnsi="Times New Roman" w:cs="Times New Roman"/>
          <w:sz w:val="24"/>
          <w:szCs w:val="24"/>
        </w:rPr>
      </w:pPr>
      <w:proofErr w:type="spellStart"/>
      <w:r w:rsidRPr="00E514D4">
        <w:rPr>
          <w:rFonts w:ascii="Times New Roman" w:hAnsi="Times New Roman" w:cs="Times New Roman"/>
          <w:sz w:val="24"/>
          <w:szCs w:val="24"/>
        </w:rPr>
        <w:t>Шарманова</w:t>
      </w:r>
      <w:proofErr w:type="spellEnd"/>
      <w:r w:rsidRPr="00E514D4">
        <w:rPr>
          <w:rFonts w:ascii="Times New Roman" w:hAnsi="Times New Roman" w:cs="Times New Roman"/>
          <w:sz w:val="24"/>
          <w:szCs w:val="24"/>
        </w:rPr>
        <w:t xml:space="preserve">, С. Б. Инновационные подходы в физическом воспитании детей дошкольного возраста / С. Б. </w:t>
      </w:r>
      <w:proofErr w:type="spellStart"/>
      <w:r w:rsidRPr="00E514D4">
        <w:rPr>
          <w:rFonts w:ascii="Times New Roman" w:hAnsi="Times New Roman" w:cs="Times New Roman"/>
          <w:sz w:val="24"/>
          <w:szCs w:val="24"/>
        </w:rPr>
        <w:t>Шарманова</w:t>
      </w:r>
      <w:proofErr w:type="spellEnd"/>
      <w:r w:rsidRPr="00E514D4">
        <w:rPr>
          <w:rFonts w:ascii="Times New Roman" w:hAnsi="Times New Roman" w:cs="Times New Roman"/>
          <w:sz w:val="24"/>
          <w:szCs w:val="24"/>
        </w:rPr>
        <w:t>, А. И. Федотов // Физическая культура: воспитание, образование, тренировка. — 2004. — № 4. — С. 51— 54.</w:t>
      </w:r>
    </w:p>
    <w:p w:rsidR="0014371F" w:rsidRPr="00E514D4" w:rsidRDefault="0014371F" w:rsidP="005C2F22">
      <w:pPr>
        <w:numPr>
          <w:ilvl w:val="0"/>
          <w:numId w:val="5"/>
        </w:numPr>
        <w:rPr>
          <w:rFonts w:ascii="Times New Roman" w:hAnsi="Times New Roman" w:cs="Times New Roman"/>
          <w:sz w:val="24"/>
          <w:szCs w:val="24"/>
        </w:rPr>
      </w:pPr>
      <w:proofErr w:type="spellStart"/>
      <w:r w:rsidRPr="00E514D4">
        <w:rPr>
          <w:rFonts w:ascii="Times New Roman" w:hAnsi="Times New Roman" w:cs="Times New Roman"/>
          <w:sz w:val="24"/>
          <w:szCs w:val="24"/>
        </w:rPr>
        <w:t>Шебеко</w:t>
      </w:r>
      <w:proofErr w:type="spellEnd"/>
      <w:r w:rsidRPr="00E514D4">
        <w:rPr>
          <w:rFonts w:ascii="Times New Roman" w:hAnsi="Times New Roman" w:cs="Times New Roman"/>
          <w:sz w:val="24"/>
          <w:szCs w:val="24"/>
        </w:rPr>
        <w:t xml:space="preserve">, В. Н. Теория и методика физического воспитания детей дошкольного возраста: программно-метод. комплекс / В. Н. </w:t>
      </w:r>
      <w:proofErr w:type="spellStart"/>
      <w:r w:rsidRPr="00E514D4">
        <w:rPr>
          <w:rFonts w:ascii="Times New Roman" w:hAnsi="Times New Roman" w:cs="Times New Roman"/>
          <w:sz w:val="24"/>
          <w:szCs w:val="24"/>
        </w:rPr>
        <w:t>Шебеко</w:t>
      </w:r>
      <w:proofErr w:type="spellEnd"/>
      <w:r w:rsidRPr="00E514D4">
        <w:rPr>
          <w:rFonts w:ascii="Times New Roman" w:hAnsi="Times New Roman" w:cs="Times New Roman"/>
          <w:sz w:val="24"/>
          <w:szCs w:val="24"/>
        </w:rPr>
        <w:t>. — Минск: БГПУ, 2006. — 47 с.</w:t>
      </w:r>
    </w:p>
    <w:p w:rsidR="00462453" w:rsidRPr="00E514D4" w:rsidRDefault="00462453"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p w:rsidR="0014371F" w:rsidRPr="00E514D4" w:rsidRDefault="0014371F" w:rsidP="00A7106B">
      <w:pPr>
        <w:rPr>
          <w:rFonts w:ascii="Times New Roman" w:hAnsi="Times New Roman" w:cs="Times New Roman"/>
          <w:sz w:val="24"/>
          <w:szCs w:val="24"/>
        </w:rPr>
      </w:pPr>
    </w:p>
    <w:sectPr w:rsidR="0014371F" w:rsidRPr="00E51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738"/>
    <w:multiLevelType w:val="hybridMultilevel"/>
    <w:tmpl w:val="3D6488B6"/>
    <w:lvl w:ilvl="0" w:tplc="2130811C">
      <w:start w:val="1"/>
      <w:numFmt w:val="bullet"/>
      <w:lvlText w:val="•"/>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8C7017F0">
      <w:start w:val="1"/>
      <w:numFmt w:val="bullet"/>
      <w:lvlText w:val="o"/>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040FE70">
      <w:start w:val="1"/>
      <w:numFmt w:val="bullet"/>
      <w:lvlText w:val="▪"/>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CF743C84">
      <w:start w:val="1"/>
      <w:numFmt w:val="bullet"/>
      <w:lvlText w:val="•"/>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DD242F28">
      <w:start w:val="1"/>
      <w:numFmt w:val="bullet"/>
      <w:lvlText w:val="o"/>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901886D8">
      <w:start w:val="1"/>
      <w:numFmt w:val="bullet"/>
      <w:lvlText w:val="▪"/>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8DAAB6C">
      <w:start w:val="1"/>
      <w:numFmt w:val="bullet"/>
      <w:lvlText w:val="•"/>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C04F748">
      <w:start w:val="1"/>
      <w:numFmt w:val="bullet"/>
      <w:lvlText w:val="o"/>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B948512">
      <w:start w:val="1"/>
      <w:numFmt w:val="bullet"/>
      <w:lvlText w:val="▪"/>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1">
    <w:nsid w:val="0ACA2A02"/>
    <w:multiLevelType w:val="hybridMultilevel"/>
    <w:tmpl w:val="303CF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BD07EA"/>
    <w:multiLevelType w:val="hybridMultilevel"/>
    <w:tmpl w:val="9E2A1812"/>
    <w:lvl w:ilvl="0" w:tplc="BA7EF2C8">
      <w:start w:val="1"/>
      <w:numFmt w:val="decimal"/>
      <w:lvlText w:val="%1."/>
      <w:lvlJc w:val="left"/>
      <w:pPr>
        <w:ind w:left="483"/>
      </w:pPr>
      <w:rPr>
        <w:rFonts w:ascii="Times New Roman" w:eastAsiaTheme="minorHAnsi"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5040009A">
      <w:start w:val="1"/>
      <w:numFmt w:val="lowerLetter"/>
      <w:lvlText w:val="%2"/>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96EEA6DC">
      <w:start w:val="1"/>
      <w:numFmt w:val="lowerRoman"/>
      <w:lvlText w:val="%3"/>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BC9417E8">
      <w:start w:val="1"/>
      <w:numFmt w:val="decimal"/>
      <w:lvlText w:val="%4"/>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B98F32C">
      <w:start w:val="1"/>
      <w:numFmt w:val="lowerLetter"/>
      <w:lvlText w:val="%5"/>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65B419DC">
      <w:start w:val="1"/>
      <w:numFmt w:val="lowerRoman"/>
      <w:lvlText w:val="%6"/>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61E27292">
      <w:start w:val="1"/>
      <w:numFmt w:val="decimal"/>
      <w:lvlText w:val="%7"/>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E54C5B38">
      <w:start w:val="1"/>
      <w:numFmt w:val="lowerLetter"/>
      <w:lvlText w:val="%8"/>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F4667E92">
      <w:start w:val="1"/>
      <w:numFmt w:val="lowerRoman"/>
      <w:lvlText w:val="%9"/>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3">
    <w:nsid w:val="17392337"/>
    <w:multiLevelType w:val="hybridMultilevel"/>
    <w:tmpl w:val="616E1FFC"/>
    <w:lvl w:ilvl="0" w:tplc="4EA234CE">
      <w:start w:val="1"/>
      <w:numFmt w:val="decimal"/>
      <w:lvlText w:val="%1."/>
      <w:lvlJc w:val="left"/>
      <w:pPr>
        <w:ind w:left="0"/>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49220A7E">
      <w:start w:val="1"/>
      <w:numFmt w:val="lowerLetter"/>
      <w:lvlText w:val="%2"/>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EC5402A8">
      <w:start w:val="1"/>
      <w:numFmt w:val="lowerRoman"/>
      <w:lvlText w:val="%3"/>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57CCB180">
      <w:start w:val="1"/>
      <w:numFmt w:val="decimal"/>
      <w:lvlText w:val="%4"/>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1962342C">
      <w:start w:val="1"/>
      <w:numFmt w:val="lowerLetter"/>
      <w:lvlText w:val="%5"/>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C61838CE">
      <w:start w:val="1"/>
      <w:numFmt w:val="lowerRoman"/>
      <w:lvlText w:val="%6"/>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971C7C4E">
      <w:start w:val="1"/>
      <w:numFmt w:val="decimal"/>
      <w:lvlText w:val="%7"/>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4B349DFA">
      <w:start w:val="1"/>
      <w:numFmt w:val="lowerLetter"/>
      <w:lvlText w:val="%8"/>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15084D1A">
      <w:start w:val="1"/>
      <w:numFmt w:val="lowerRoman"/>
      <w:lvlText w:val="%9"/>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abstractNum w:abstractNumId="4">
    <w:nsid w:val="1F71654C"/>
    <w:multiLevelType w:val="hybridMultilevel"/>
    <w:tmpl w:val="EFB80F20"/>
    <w:lvl w:ilvl="0" w:tplc="A38A774A">
      <w:start w:val="3"/>
      <w:numFmt w:val="decimal"/>
      <w:lvlText w:val="%1"/>
      <w:lvlJc w:val="left"/>
      <w:pPr>
        <w:ind w:left="633" w:hanging="360"/>
      </w:pPr>
      <w:rPr>
        <w:rFonts w:hint="default"/>
      </w:rPr>
    </w:lvl>
    <w:lvl w:ilvl="1" w:tplc="04190019" w:tentative="1">
      <w:start w:val="1"/>
      <w:numFmt w:val="lowerLetter"/>
      <w:lvlText w:val="%2."/>
      <w:lvlJc w:val="left"/>
      <w:pPr>
        <w:ind w:left="1353" w:hanging="360"/>
      </w:pPr>
    </w:lvl>
    <w:lvl w:ilvl="2" w:tplc="0419001B" w:tentative="1">
      <w:start w:val="1"/>
      <w:numFmt w:val="lowerRoman"/>
      <w:lvlText w:val="%3."/>
      <w:lvlJc w:val="right"/>
      <w:pPr>
        <w:ind w:left="2073" w:hanging="180"/>
      </w:pPr>
    </w:lvl>
    <w:lvl w:ilvl="3" w:tplc="0419000F" w:tentative="1">
      <w:start w:val="1"/>
      <w:numFmt w:val="decimal"/>
      <w:lvlText w:val="%4."/>
      <w:lvlJc w:val="left"/>
      <w:pPr>
        <w:ind w:left="2793" w:hanging="360"/>
      </w:pPr>
    </w:lvl>
    <w:lvl w:ilvl="4" w:tplc="04190019" w:tentative="1">
      <w:start w:val="1"/>
      <w:numFmt w:val="lowerLetter"/>
      <w:lvlText w:val="%5."/>
      <w:lvlJc w:val="left"/>
      <w:pPr>
        <w:ind w:left="3513" w:hanging="360"/>
      </w:pPr>
    </w:lvl>
    <w:lvl w:ilvl="5" w:tplc="0419001B" w:tentative="1">
      <w:start w:val="1"/>
      <w:numFmt w:val="lowerRoman"/>
      <w:lvlText w:val="%6."/>
      <w:lvlJc w:val="right"/>
      <w:pPr>
        <w:ind w:left="4233" w:hanging="180"/>
      </w:pPr>
    </w:lvl>
    <w:lvl w:ilvl="6" w:tplc="0419000F" w:tentative="1">
      <w:start w:val="1"/>
      <w:numFmt w:val="decimal"/>
      <w:lvlText w:val="%7."/>
      <w:lvlJc w:val="left"/>
      <w:pPr>
        <w:ind w:left="4953" w:hanging="360"/>
      </w:pPr>
    </w:lvl>
    <w:lvl w:ilvl="7" w:tplc="04190019" w:tentative="1">
      <w:start w:val="1"/>
      <w:numFmt w:val="lowerLetter"/>
      <w:lvlText w:val="%8."/>
      <w:lvlJc w:val="left"/>
      <w:pPr>
        <w:ind w:left="5673" w:hanging="360"/>
      </w:pPr>
    </w:lvl>
    <w:lvl w:ilvl="8" w:tplc="0419001B" w:tentative="1">
      <w:start w:val="1"/>
      <w:numFmt w:val="lowerRoman"/>
      <w:lvlText w:val="%9."/>
      <w:lvlJc w:val="right"/>
      <w:pPr>
        <w:ind w:left="6393" w:hanging="180"/>
      </w:pPr>
    </w:lvl>
  </w:abstractNum>
  <w:abstractNum w:abstractNumId="5">
    <w:nsid w:val="26425B76"/>
    <w:multiLevelType w:val="hybridMultilevel"/>
    <w:tmpl w:val="B96ABBC0"/>
    <w:lvl w:ilvl="0" w:tplc="5DB0B150">
      <w:start w:val="1"/>
      <w:numFmt w:val="decimal"/>
      <w:lvlText w:val="%1."/>
      <w:lvlJc w:val="left"/>
      <w:pPr>
        <w:ind w:left="0"/>
      </w:pPr>
      <w:rPr>
        <w:rFonts w:ascii="Times New Roman" w:eastAsiaTheme="minorHAnsi" w:hAnsi="Times New Roman" w:cs="Times New Roman"/>
        <w:b w:val="0"/>
        <w:i w:val="0"/>
        <w:strike w:val="0"/>
        <w:dstrike w:val="0"/>
        <w:color w:val="181717"/>
        <w:sz w:val="20"/>
        <w:szCs w:val="20"/>
        <w:u w:val="none" w:color="000000"/>
        <w:bdr w:val="none" w:sz="0" w:space="0" w:color="auto"/>
        <w:shd w:val="clear" w:color="auto" w:fill="auto"/>
        <w:vertAlign w:val="baseline"/>
      </w:rPr>
    </w:lvl>
    <w:lvl w:ilvl="1" w:tplc="F99A3878">
      <w:start w:val="1"/>
      <w:numFmt w:val="lowerLetter"/>
      <w:lvlText w:val="%2"/>
      <w:lvlJc w:val="left"/>
      <w:pPr>
        <w:ind w:left="13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2" w:tplc="BBFE86E0">
      <w:start w:val="1"/>
      <w:numFmt w:val="lowerRoman"/>
      <w:lvlText w:val="%3"/>
      <w:lvlJc w:val="left"/>
      <w:pPr>
        <w:ind w:left="20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3" w:tplc="DADCA312">
      <w:start w:val="1"/>
      <w:numFmt w:val="decimal"/>
      <w:lvlText w:val="%4"/>
      <w:lvlJc w:val="left"/>
      <w:pPr>
        <w:ind w:left="28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4" w:tplc="750CD5E8">
      <w:start w:val="1"/>
      <w:numFmt w:val="lowerLetter"/>
      <w:lvlText w:val="%5"/>
      <w:lvlJc w:val="left"/>
      <w:pPr>
        <w:ind w:left="352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5" w:tplc="B5B42C22">
      <w:start w:val="1"/>
      <w:numFmt w:val="lowerRoman"/>
      <w:lvlText w:val="%6"/>
      <w:lvlJc w:val="left"/>
      <w:pPr>
        <w:ind w:left="424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6" w:tplc="87068754">
      <w:start w:val="1"/>
      <w:numFmt w:val="decimal"/>
      <w:lvlText w:val="%7"/>
      <w:lvlJc w:val="left"/>
      <w:pPr>
        <w:ind w:left="496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7" w:tplc="0C34AD0A">
      <w:start w:val="1"/>
      <w:numFmt w:val="lowerLetter"/>
      <w:lvlText w:val="%8"/>
      <w:lvlJc w:val="left"/>
      <w:pPr>
        <w:ind w:left="568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lvl w:ilvl="8" w:tplc="C93CABE0">
      <w:start w:val="1"/>
      <w:numFmt w:val="lowerRoman"/>
      <w:lvlText w:val="%9"/>
      <w:lvlJc w:val="left"/>
      <w:pPr>
        <w:ind w:left="6403"/>
      </w:pPr>
      <w:rPr>
        <w:rFonts w:ascii="Times New Roman" w:eastAsia="Times New Roman" w:hAnsi="Times New Roman" w:cs="Times New Roman"/>
        <w:b w:val="0"/>
        <w:i w:val="0"/>
        <w:strike w:val="0"/>
        <w:dstrike w:val="0"/>
        <w:color w:val="181717"/>
        <w:sz w:val="20"/>
        <w:szCs w:val="20"/>
        <w:u w:val="none" w:color="000000"/>
        <w:bdr w:val="none" w:sz="0" w:space="0" w:color="auto"/>
        <w:shd w:val="clear" w:color="auto" w:fill="auto"/>
        <w:vertAlign w:val="baseline"/>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1D"/>
    <w:rsid w:val="00132409"/>
    <w:rsid w:val="0014371F"/>
    <w:rsid w:val="00216D1A"/>
    <w:rsid w:val="002577D7"/>
    <w:rsid w:val="0028724B"/>
    <w:rsid w:val="002F4FB7"/>
    <w:rsid w:val="00342328"/>
    <w:rsid w:val="00462453"/>
    <w:rsid w:val="0054019E"/>
    <w:rsid w:val="00567822"/>
    <w:rsid w:val="005C2F22"/>
    <w:rsid w:val="00652A3A"/>
    <w:rsid w:val="00901595"/>
    <w:rsid w:val="00A7106B"/>
    <w:rsid w:val="00AE601D"/>
    <w:rsid w:val="00AE62AC"/>
    <w:rsid w:val="00B45FFF"/>
    <w:rsid w:val="00E514D4"/>
    <w:rsid w:val="00EA14AA"/>
    <w:rsid w:val="00EB1E01"/>
    <w:rsid w:val="00F34900"/>
    <w:rsid w:val="00FC3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5061B-D94F-4894-B576-91EE7AA1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40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401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401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5401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4019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06B"/>
    <w:pPr>
      <w:ind w:left="720"/>
      <w:contextualSpacing/>
    </w:pPr>
  </w:style>
  <w:style w:type="table" w:customStyle="1" w:styleId="TableGrid">
    <w:name w:val="TableGrid"/>
    <w:rsid w:val="00AE62AC"/>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54019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4019E"/>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4019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54019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54019E"/>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2024-04-14T09:32:00Z</dcterms:created>
  <dcterms:modified xsi:type="dcterms:W3CDTF">2024-04-14T16:03:00Z</dcterms:modified>
</cp:coreProperties>
</file>