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55" w:rsidRPr="00B87555" w:rsidRDefault="00B87555" w:rsidP="00B87555">
      <w:pPr>
        <w:spacing w:before="10" w:after="1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ключевых компетенций учащихся начальных классов на уроках математики</w:t>
      </w:r>
    </w:p>
    <w:p w:rsidR="006748C7" w:rsidRPr="00765620" w:rsidRDefault="006748C7" w:rsidP="006748C7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Мы живем в эпоху новых технологий, новых средств коммуникации, которые меняют наш образ жизни, общения и мышления, а также методы достижения благосостояния. </w:t>
      </w:r>
    </w:p>
    <w:p w:rsidR="006748C7" w:rsidRPr="00765620" w:rsidRDefault="006748C7" w:rsidP="006748C7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Одна из актуальных проблем современного общества – формирование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</w:t>
      </w:r>
    </w:p>
    <w:p w:rsidR="00911519" w:rsidRPr="00765620" w:rsidRDefault="006748C7" w:rsidP="006748C7">
      <w:pPr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Необходимо отметить, что в новом Законе Республики Казахстан “Об образовании” сделан акцент на формирование всесторонне развитой личности. Одним из ответов системы образования на этот запрос времени является идея </w:t>
      </w:r>
      <w:proofErr w:type="spellStart"/>
      <w:r w:rsidRPr="00765620">
        <w:rPr>
          <w:rFonts w:ascii="Times New Roman" w:hAnsi="Times New Roman"/>
          <w:sz w:val="24"/>
          <w:szCs w:val="24"/>
        </w:rPr>
        <w:t>компетентностно-ориентированного</w:t>
      </w:r>
      <w:proofErr w:type="spellEnd"/>
      <w:r w:rsidRPr="00765620">
        <w:rPr>
          <w:rFonts w:ascii="Times New Roman" w:hAnsi="Times New Roman"/>
          <w:sz w:val="24"/>
          <w:szCs w:val="24"/>
        </w:rPr>
        <w:t xml:space="preserve"> образования</w:t>
      </w:r>
    </w:p>
    <w:p w:rsidR="006748C7" w:rsidRPr="00765620" w:rsidRDefault="006748C7" w:rsidP="006748C7">
      <w:pPr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i/>
          <w:sz w:val="24"/>
          <w:szCs w:val="24"/>
          <w:u w:val="single"/>
        </w:rPr>
        <w:t>Математика</w:t>
      </w:r>
      <w:r w:rsidRPr="00765620">
        <w:rPr>
          <w:rFonts w:ascii="Times New Roman" w:hAnsi="Times New Roman"/>
          <w:sz w:val="24"/>
          <w:szCs w:val="24"/>
        </w:rPr>
        <w:t xml:space="preserve"> – дисциплина с устойчивыми традициями преподавания. На уроках математики мы решаем математические проблемы, </w:t>
      </w:r>
      <w:proofErr w:type="gramStart"/>
      <w:r w:rsidRPr="00765620">
        <w:rPr>
          <w:rFonts w:ascii="Times New Roman" w:hAnsi="Times New Roman"/>
          <w:sz w:val="24"/>
          <w:szCs w:val="24"/>
        </w:rPr>
        <w:t>навыки</w:t>
      </w:r>
      <w:proofErr w:type="gramEnd"/>
      <w:r w:rsidRPr="00765620">
        <w:rPr>
          <w:rFonts w:ascii="Times New Roman" w:hAnsi="Times New Roman"/>
          <w:sz w:val="24"/>
          <w:szCs w:val="24"/>
        </w:rPr>
        <w:t xml:space="preserve"> решения которых впоследствии будут способствовать решению возникающих жизненных проблем. Для того</w:t>
      </w:r>
      <w:proofErr w:type="gramStart"/>
      <w:r w:rsidRPr="00765620">
        <w:rPr>
          <w:rFonts w:ascii="Times New Roman" w:hAnsi="Times New Roman"/>
          <w:sz w:val="24"/>
          <w:szCs w:val="24"/>
        </w:rPr>
        <w:t>,</w:t>
      </w:r>
      <w:proofErr w:type="gramEnd"/>
      <w:r w:rsidRPr="00765620">
        <w:rPr>
          <w:rFonts w:ascii="Times New Roman" w:hAnsi="Times New Roman"/>
          <w:sz w:val="24"/>
          <w:szCs w:val="24"/>
        </w:rPr>
        <w:t xml:space="preserve"> чтобы добиться успеха в жизни, в профессии от учащегося требуется почти то же, что и для успеха в математике: способность логически мыслить, изобретательность, способность выделить в условиях задачи существенную информацию.</w:t>
      </w:r>
    </w:p>
    <w:p w:rsidR="006748C7" w:rsidRPr="00765620" w:rsidRDefault="006748C7" w:rsidP="006748C7">
      <w:pPr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b/>
          <w:sz w:val="24"/>
          <w:szCs w:val="24"/>
          <w:u w:val="single"/>
        </w:rPr>
        <w:t>Математическая предметная компетенция</w:t>
      </w:r>
      <w:r w:rsidRPr="00765620">
        <w:rPr>
          <w:rFonts w:ascii="Times New Roman" w:hAnsi="Times New Roman"/>
          <w:sz w:val="24"/>
          <w:szCs w:val="24"/>
        </w:rPr>
        <w:t xml:space="preserve"> – готовность к проведению вычислений прикладного характера (на западе её иногда называют «прикладная статистика»)</w:t>
      </w:r>
      <w:proofErr w:type="gramStart"/>
      <w:r w:rsidRPr="00765620">
        <w:rPr>
          <w:rFonts w:ascii="Times New Roman" w:hAnsi="Times New Roman"/>
          <w:sz w:val="24"/>
          <w:szCs w:val="24"/>
        </w:rPr>
        <w:t>.М</w:t>
      </w:r>
      <w:proofErr w:type="gramEnd"/>
      <w:r w:rsidRPr="00765620">
        <w:rPr>
          <w:rFonts w:ascii="Times New Roman" w:hAnsi="Times New Roman"/>
          <w:sz w:val="24"/>
          <w:szCs w:val="24"/>
        </w:rPr>
        <w:t xml:space="preserve">ожет возникнуть ситуация, в которой ребёнку необходимо самостоятельно определить решение задачи, уточнить её условие, найти  способ  решения, самостоятельно оценить  результат. </w:t>
      </w:r>
    </w:p>
    <w:p w:rsidR="006748C7" w:rsidRPr="00765620" w:rsidRDefault="006748C7" w:rsidP="006748C7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i/>
          <w:sz w:val="24"/>
          <w:szCs w:val="24"/>
        </w:rPr>
        <w:t xml:space="preserve"> Математическая грамотность является одной из ключевых компетенций, которая должна быть сформирована в период школьного обучения.</w:t>
      </w:r>
      <w:r w:rsidRPr="00765620">
        <w:rPr>
          <w:rFonts w:ascii="Times New Roman" w:hAnsi="Times New Roman"/>
          <w:sz w:val="24"/>
          <w:szCs w:val="24"/>
        </w:rPr>
        <w:t xml:space="preserve"> Учителю необходимо сделать акцент на формирование компетенций, необходимых   в реальной жизни.</w:t>
      </w:r>
    </w:p>
    <w:p w:rsidR="006748C7" w:rsidRPr="00765620" w:rsidRDefault="006748C7" w:rsidP="006748C7">
      <w:pPr>
        <w:spacing w:before="10" w:after="1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Согласно программе развития школы на 2008-13 год «Реализация компетентного подхода как фактор развития способности субъектов образования», приоритетным направлением моей педагогической деятельности является «Развитие ключевых компетенций через логическое мышление на уроках математики  в начальной школе».</w:t>
      </w:r>
    </w:p>
    <w:p w:rsidR="006748C7" w:rsidRPr="00765620" w:rsidRDefault="006748C7" w:rsidP="006748C7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В ходе работы была поставлена цель - найти и выделить приёмы работы на уроках математики, которые способствовали бы реализации </w:t>
      </w:r>
      <w:proofErr w:type="spellStart"/>
      <w:r w:rsidRPr="0076562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65620">
        <w:rPr>
          <w:rFonts w:ascii="Times New Roman" w:hAnsi="Times New Roman"/>
          <w:sz w:val="24"/>
          <w:szCs w:val="24"/>
        </w:rPr>
        <w:t xml:space="preserve"> подхода в начальной школе.</w:t>
      </w:r>
    </w:p>
    <w:p w:rsidR="006748C7" w:rsidRPr="00765620" w:rsidRDefault="006748C7" w:rsidP="006748C7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Для решения изложенной проблемы и реализации поставленной цели мы выдвинули перед собой следующие задачи:</w:t>
      </w:r>
    </w:p>
    <w:p w:rsidR="006748C7" w:rsidRPr="00765620" w:rsidRDefault="006748C7" w:rsidP="006748C7">
      <w:pPr>
        <w:numPr>
          <w:ilvl w:val="0"/>
          <w:numId w:val="1"/>
        </w:numPr>
        <w:spacing w:before="10" w:after="1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изучить психологическую, дидактическую, методическую и правовую литературу по проблеме исследования;</w:t>
      </w:r>
    </w:p>
    <w:p w:rsidR="006748C7" w:rsidRPr="00765620" w:rsidRDefault="006748C7" w:rsidP="006748C7">
      <w:pPr>
        <w:numPr>
          <w:ilvl w:val="0"/>
          <w:numId w:val="1"/>
        </w:numPr>
        <w:spacing w:before="10" w:after="1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найти и обозначить критерии </w:t>
      </w:r>
      <w:proofErr w:type="spellStart"/>
      <w:r w:rsidRPr="0076562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65620">
        <w:rPr>
          <w:rFonts w:ascii="Times New Roman" w:hAnsi="Times New Roman"/>
          <w:sz w:val="24"/>
          <w:szCs w:val="24"/>
        </w:rPr>
        <w:t xml:space="preserve"> подхода на предметном уровне - уровне урока математики;</w:t>
      </w:r>
    </w:p>
    <w:p w:rsidR="006748C7" w:rsidRPr="00765620" w:rsidRDefault="006748C7" w:rsidP="006748C7">
      <w:pPr>
        <w:numPr>
          <w:ilvl w:val="0"/>
          <w:numId w:val="1"/>
        </w:numPr>
        <w:spacing w:before="10" w:after="1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выделить приёмы реализации </w:t>
      </w:r>
      <w:proofErr w:type="spellStart"/>
      <w:r w:rsidRPr="0076562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65620">
        <w:rPr>
          <w:rFonts w:ascii="Times New Roman" w:hAnsi="Times New Roman"/>
          <w:sz w:val="24"/>
          <w:szCs w:val="24"/>
        </w:rPr>
        <w:t xml:space="preserve"> подхода на уроках математики в начальной школе;</w:t>
      </w:r>
    </w:p>
    <w:p w:rsidR="006748C7" w:rsidRPr="00765620" w:rsidRDefault="006748C7" w:rsidP="006748C7">
      <w:pPr>
        <w:numPr>
          <w:ilvl w:val="0"/>
          <w:numId w:val="1"/>
        </w:numPr>
        <w:spacing w:before="10" w:after="1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реализовать выделенные приёмы.</w:t>
      </w:r>
    </w:p>
    <w:p w:rsidR="006748C7" w:rsidRPr="00765620" w:rsidRDefault="006748C7" w:rsidP="006748C7">
      <w:pPr>
        <w:pStyle w:val="a3"/>
        <w:spacing w:before="10" w:after="1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     Реализовать все компетенции возможно на уроках математики в начальной школе. Методика формирования ключевых компетенций, используемая в экспериментальной работе, включает в себя 5 этапов: </w:t>
      </w:r>
      <w:proofErr w:type="gramStart"/>
      <w:r w:rsidRPr="00765620">
        <w:rPr>
          <w:rFonts w:ascii="Times New Roman" w:hAnsi="Times New Roman"/>
          <w:sz w:val="24"/>
          <w:szCs w:val="24"/>
        </w:rPr>
        <w:t>вводно-мотивационный</w:t>
      </w:r>
      <w:proofErr w:type="gramEnd"/>
      <w:r w:rsidRPr="00765620">
        <w:rPr>
          <w:rFonts w:ascii="Times New Roman" w:hAnsi="Times New Roman"/>
          <w:sz w:val="24"/>
          <w:szCs w:val="24"/>
        </w:rPr>
        <w:t>, открытие математических знаний, формализация знаний, приложения математических знаний, обобщение и систематизация.</w:t>
      </w:r>
    </w:p>
    <w:p w:rsidR="006748C7" w:rsidRPr="00765620" w:rsidRDefault="006748C7" w:rsidP="006748C7">
      <w:pPr>
        <w:pStyle w:val="a3"/>
        <w:spacing w:before="10" w:after="1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lastRenderedPageBreak/>
        <w:t xml:space="preserve">    Приемы должны установить связь между изученными математическими фактами, привести знания в систему, осуществить управление самообразованием учащихся.</w:t>
      </w:r>
    </w:p>
    <w:p w:rsidR="00AE45D3" w:rsidRPr="00765620" w:rsidRDefault="00AE45D3" w:rsidP="006748C7">
      <w:pPr>
        <w:pStyle w:val="a3"/>
        <w:spacing w:before="10" w:after="1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65620">
        <w:rPr>
          <w:rFonts w:ascii="Times New Roman" w:hAnsi="Times New Roman"/>
          <w:b/>
          <w:sz w:val="24"/>
          <w:szCs w:val="24"/>
        </w:rPr>
        <w:t>Как же мы формируем на уроках математические компетенции?</w:t>
      </w:r>
    </w:p>
    <w:p w:rsidR="00AE45D3" w:rsidRPr="00765620" w:rsidRDefault="00AE45D3" w:rsidP="00AE45D3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На первый взгляд, довольно трудно реализовать </w:t>
      </w:r>
      <w:r w:rsidRPr="00765620">
        <w:rPr>
          <w:rFonts w:ascii="Times New Roman" w:hAnsi="Times New Roman"/>
          <w:b/>
          <w:sz w:val="24"/>
          <w:szCs w:val="24"/>
        </w:rPr>
        <w:t>общекультурную компетенцию</w:t>
      </w:r>
      <w:r w:rsidRPr="00765620">
        <w:rPr>
          <w:rFonts w:ascii="Times New Roman" w:hAnsi="Times New Roman"/>
          <w:sz w:val="24"/>
          <w:szCs w:val="24"/>
        </w:rPr>
        <w:t xml:space="preserve"> на уроках математики. Однако возможно использование задач со скрытой информационной частью.</w:t>
      </w:r>
    </w:p>
    <w:p w:rsidR="00AE45D3" w:rsidRPr="00765620" w:rsidRDefault="00AE45D3" w:rsidP="00AE45D3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Например: «Известно, что ученик 3–го класса должен спать 10 часов в сутки. Сколько в этом случае часов он будет бодрствовать?» Таким образом, работая над данной задачей, ученик невольно усваивает общепринятые гигиенические нормы. Задачи со скрытой, неявной информационной частью несложны в работе. Важно только акцентировать внимание учеников не только на математических составляющих урока, но и на общекультурных.</w:t>
      </w:r>
    </w:p>
    <w:p w:rsidR="00AE45D3" w:rsidRPr="00765620" w:rsidRDefault="00AE45D3" w:rsidP="00AE45D3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Одним из способов реализации </w:t>
      </w:r>
      <w:r w:rsidRPr="00765620">
        <w:rPr>
          <w:rFonts w:ascii="Times New Roman" w:hAnsi="Times New Roman"/>
          <w:b/>
          <w:sz w:val="24"/>
          <w:szCs w:val="24"/>
        </w:rPr>
        <w:t>учебно-познавательной</w:t>
      </w:r>
      <w:r w:rsidRPr="00765620">
        <w:rPr>
          <w:rFonts w:ascii="Times New Roman" w:hAnsi="Times New Roman"/>
          <w:sz w:val="24"/>
          <w:szCs w:val="24"/>
        </w:rPr>
        <w:t xml:space="preserve"> компетенции является проведение проверочных работ в форме теста. Целесообразность данной работы с точки зрения </w:t>
      </w:r>
      <w:proofErr w:type="spellStart"/>
      <w:r w:rsidRPr="0076562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65620">
        <w:rPr>
          <w:rFonts w:ascii="Times New Roman" w:hAnsi="Times New Roman"/>
          <w:sz w:val="24"/>
          <w:szCs w:val="24"/>
        </w:rPr>
        <w:t xml:space="preserve"> подхода заключается в том, что в ходе работы ученики приобретают </w:t>
      </w:r>
      <w:proofErr w:type="spellStart"/>
      <w:r w:rsidRPr="00765620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765620">
        <w:rPr>
          <w:rFonts w:ascii="Times New Roman" w:hAnsi="Times New Roman"/>
          <w:sz w:val="24"/>
          <w:szCs w:val="24"/>
        </w:rPr>
        <w:t xml:space="preserve"> умения и навыки. Причем именно умение выполнять тесты для детей будет очень полезным в будущем, так как им предстоит промежуточная аттестация в форме теста. </w:t>
      </w:r>
    </w:p>
    <w:p w:rsidR="00AE45D3" w:rsidRPr="00765620" w:rsidRDefault="00AE45D3" w:rsidP="00AE45D3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Особый интерес вызывают у детей задания с практическим содержанием, представляющие собой реальные жизненные ситуации. Примерами таких задач могут служить такие задания: </w:t>
      </w:r>
    </w:p>
    <w:p w:rsidR="00AE45D3" w:rsidRPr="00765620" w:rsidRDefault="00AE45D3" w:rsidP="00AE45D3">
      <w:pPr>
        <w:spacing w:before="10" w:after="1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65620">
        <w:rPr>
          <w:rFonts w:ascii="Times New Roman" w:hAnsi="Times New Roman"/>
          <w:b/>
          <w:i/>
          <w:sz w:val="24"/>
          <w:szCs w:val="24"/>
        </w:rPr>
        <w:t xml:space="preserve"> Магазин открывается в 10 часов утра, а закрывается в 10 часов вечера. Обеденный перерыв длится с 15 до 16 часов. Сколько часов в день открыт магазин? </w:t>
      </w:r>
    </w:p>
    <w:p w:rsidR="00AE45D3" w:rsidRPr="00765620" w:rsidRDefault="00AE45D3" w:rsidP="00AE45D3">
      <w:pPr>
        <w:spacing w:before="10" w:after="1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65620">
        <w:rPr>
          <w:rFonts w:ascii="Times New Roman" w:hAnsi="Times New Roman"/>
          <w:b/>
          <w:i/>
          <w:sz w:val="24"/>
          <w:szCs w:val="24"/>
        </w:rPr>
        <w:t xml:space="preserve"> Цветки картофеля бывают, открыты от 6 часов утра до 14 часов дня, цветки льна – от 6 часов до 16 часов, а цветки календулы от 9 часов до 15 часов. В какие часы эти цветки раскрыты одновременно?</w:t>
      </w:r>
    </w:p>
    <w:p w:rsidR="00AE45D3" w:rsidRDefault="00AE45D3" w:rsidP="00AE45D3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Благодаря таким задачам, школьники видят, что математика находит применение в любой области деятельности, и это, в свою очередь, повышает интерес к предмету. </w:t>
      </w:r>
    </w:p>
    <w:p w:rsidR="009E7555" w:rsidRPr="00765620" w:rsidRDefault="009E7555" w:rsidP="00AE45D3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решении уравнений учащимся предлагается рассмотреть алгоритм и решить уравнения, комментируя решения вслух.</w:t>
      </w:r>
      <w:r w:rsidR="00B8755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87555">
        <w:rPr>
          <w:rFonts w:ascii="Times New Roman" w:hAnsi="Times New Roman"/>
          <w:sz w:val="24"/>
          <w:szCs w:val="24"/>
        </w:rPr>
        <w:t>(Приложение 1)</w:t>
      </w:r>
    </w:p>
    <w:p w:rsidR="00765620" w:rsidRPr="00765620" w:rsidRDefault="00765620" w:rsidP="00765620">
      <w:pPr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При формировании </w:t>
      </w:r>
      <w:r w:rsidRPr="00765620">
        <w:rPr>
          <w:rFonts w:ascii="Times New Roman" w:hAnsi="Times New Roman"/>
          <w:b/>
          <w:sz w:val="24"/>
          <w:szCs w:val="24"/>
        </w:rPr>
        <w:t>коммуникативной компетенции</w:t>
      </w:r>
      <w:r w:rsidRPr="00765620">
        <w:rPr>
          <w:rFonts w:ascii="Times New Roman" w:hAnsi="Times New Roman"/>
          <w:sz w:val="24"/>
          <w:szCs w:val="24"/>
        </w:rPr>
        <w:t xml:space="preserve"> я использую  следующие методы и приемы:</w:t>
      </w:r>
    </w:p>
    <w:p w:rsidR="00765620" w:rsidRPr="00765620" w:rsidRDefault="00765620" w:rsidP="00765620">
      <w:pPr>
        <w:spacing w:after="0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- решение задач, примеров с комментированием, устное решение заданий, с подробным объяснением.</w:t>
      </w:r>
    </w:p>
    <w:p w:rsidR="00765620" w:rsidRPr="00765620" w:rsidRDefault="00765620" w:rsidP="00765620">
      <w:pPr>
        <w:spacing w:after="0"/>
        <w:rPr>
          <w:rFonts w:ascii="Times New Roman" w:hAnsi="Times New Roman"/>
          <w:sz w:val="24"/>
          <w:szCs w:val="24"/>
        </w:rPr>
      </w:pPr>
    </w:p>
    <w:p w:rsidR="00765620" w:rsidRPr="00765620" w:rsidRDefault="00765620" w:rsidP="00765620">
      <w:pPr>
        <w:spacing w:after="0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- устное рецензирование ответов домашнего задания учениками;</w:t>
      </w:r>
    </w:p>
    <w:p w:rsidR="00765620" w:rsidRPr="00765620" w:rsidRDefault="00765620" w:rsidP="00765620">
      <w:pPr>
        <w:spacing w:after="0"/>
        <w:rPr>
          <w:rFonts w:ascii="Times New Roman" w:hAnsi="Times New Roman"/>
          <w:sz w:val="24"/>
          <w:szCs w:val="24"/>
        </w:rPr>
      </w:pPr>
    </w:p>
    <w:p w:rsidR="00765620" w:rsidRPr="00765620" w:rsidRDefault="00765620" w:rsidP="00765620">
      <w:pPr>
        <w:spacing w:after="0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- использует работу в группах, например: рассказать соседу по парте правило, определение, выслушать ответ, правильное определение обсудить в группе;</w:t>
      </w:r>
    </w:p>
    <w:p w:rsidR="00765620" w:rsidRPr="00765620" w:rsidRDefault="00765620" w:rsidP="00765620">
      <w:pPr>
        <w:spacing w:after="0"/>
        <w:rPr>
          <w:rFonts w:ascii="Times New Roman" w:hAnsi="Times New Roman"/>
          <w:sz w:val="24"/>
          <w:szCs w:val="24"/>
        </w:rPr>
      </w:pPr>
    </w:p>
    <w:p w:rsidR="00765620" w:rsidRPr="00765620" w:rsidRDefault="00765620" w:rsidP="00765620">
      <w:pPr>
        <w:spacing w:after="0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- тесты по усовершенствованию устного счета (устные тестовые конструкции).</w:t>
      </w:r>
    </w:p>
    <w:p w:rsidR="00765620" w:rsidRPr="00765620" w:rsidRDefault="00765620" w:rsidP="00765620">
      <w:pPr>
        <w:spacing w:after="0"/>
        <w:rPr>
          <w:rFonts w:ascii="Times New Roman" w:hAnsi="Times New Roman"/>
          <w:sz w:val="24"/>
          <w:szCs w:val="24"/>
        </w:rPr>
      </w:pPr>
    </w:p>
    <w:p w:rsidR="00765620" w:rsidRPr="00765620" w:rsidRDefault="00765620" w:rsidP="00765620">
      <w:pPr>
        <w:spacing w:after="0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- задания социально-</w:t>
      </w:r>
      <w:r w:rsidR="00B87555">
        <w:rPr>
          <w:rFonts w:ascii="Times New Roman" w:hAnsi="Times New Roman"/>
          <w:sz w:val="24"/>
          <w:szCs w:val="24"/>
        </w:rPr>
        <w:t>трудового характера. Например, папа заплатил за покупку двумя купюрами разного достоинства и получил сдачу монетами</w:t>
      </w:r>
      <w:proofErr w:type="gramStart"/>
      <w:r w:rsidR="00B87555">
        <w:rPr>
          <w:rFonts w:ascii="Times New Roman" w:hAnsi="Times New Roman"/>
          <w:sz w:val="24"/>
          <w:szCs w:val="24"/>
        </w:rPr>
        <w:t>.</w:t>
      </w:r>
      <w:proofErr w:type="gramEnd"/>
      <w:r w:rsidR="00B87555">
        <w:rPr>
          <w:rFonts w:ascii="Times New Roman" w:hAnsi="Times New Roman"/>
          <w:sz w:val="24"/>
          <w:szCs w:val="24"/>
        </w:rPr>
        <w:t xml:space="preserve"> Запиши возможный вариант набора сдачи мон</w:t>
      </w:r>
      <w:r w:rsidR="006C1685">
        <w:rPr>
          <w:rFonts w:ascii="Times New Roman" w:hAnsi="Times New Roman"/>
          <w:sz w:val="24"/>
          <w:szCs w:val="24"/>
        </w:rPr>
        <w:t>е</w:t>
      </w:r>
      <w:r w:rsidR="00B87555">
        <w:rPr>
          <w:rFonts w:ascii="Times New Roman" w:hAnsi="Times New Roman"/>
          <w:sz w:val="24"/>
          <w:szCs w:val="24"/>
        </w:rPr>
        <w:t>тами.  (Приложение 2)</w:t>
      </w:r>
    </w:p>
    <w:p w:rsidR="00AE45D3" w:rsidRPr="00765620" w:rsidRDefault="00AE45D3" w:rsidP="006C1685">
      <w:pPr>
        <w:spacing w:before="1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 xml:space="preserve">Для формирования коммуникативной компетентности можно использовать групповую форму (дискуссия, парная работа) организации познавательной деятельности учащихся на уроках. Учащимся можно разделиться на несколько групп, каждая группа должна решить задачу предложенным способом и доказать правильность своего решения </w:t>
      </w:r>
      <w:r w:rsidRPr="00765620">
        <w:rPr>
          <w:rFonts w:ascii="Times New Roman" w:hAnsi="Times New Roman"/>
          <w:sz w:val="24"/>
          <w:szCs w:val="24"/>
        </w:rPr>
        <w:lastRenderedPageBreak/>
        <w:t>оставшимся группам. Например: «Даны фигуры точка, луч, отрезок, прямая, треугольник. Укажите лишнюю фигуру».</w:t>
      </w:r>
    </w:p>
    <w:p w:rsidR="00AE45D3" w:rsidRDefault="00AE45D3" w:rsidP="00765620">
      <w:pPr>
        <w:spacing w:before="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620">
        <w:rPr>
          <w:rFonts w:ascii="Times New Roman" w:hAnsi="Times New Roman"/>
          <w:sz w:val="24"/>
          <w:szCs w:val="24"/>
        </w:rPr>
        <w:t>Данные приемы активно используются на разных этапах урока математики в начальной школе.</w:t>
      </w:r>
    </w:p>
    <w:p w:rsidR="00D24B98" w:rsidRPr="00D24B98" w:rsidRDefault="00D24B98" w:rsidP="00D24B98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4B98">
        <w:rPr>
          <w:rFonts w:ascii="Times New Roman" w:hAnsi="Times New Roman"/>
          <w:sz w:val="24"/>
          <w:szCs w:val="24"/>
        </w:rPr>
        <w:t xml:space="preserve">Для развития </w:t>
      </w:r>
      <w:r w:rsidRPr="00D24B98">
        <w:rPr>
          <w:rFonts w:ascii="Times New Roman" w:hAnsi="Times New Roman"/>
          <w:b/>
          <w:sz w:val="24"/>
          <w:szCs w:val="24"/>
        </w:rPr>
        <w:t>информационной компетенции</w:t>
      </w:r>
      <w:r w:rsidRPr="00D24B98">
        <w:rPr>
          <w:rFonts w:ascii="Times New Roman" w:hAnsi="Times New Roman"/>
          <w:sz w:val="24"/>
          <w:szCs w:val="24"/>
        </w:rPr>
        <w:t xml:space="preserve"> считаю целесообразными следующие приемы: </w:t>
      </w:r>
    </w:p>
    <w:p w:rsidR="00D24B98" w:rsidRPr="00D24B98" w:rsidRDefault="00D24B98" w:rsidP="00D24B98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4B98">
        <w:rPr>
          <w:rFonts w:ascii="Times New Roman" w:hAnsi="Times New Roman"/>
          <w:sz w:val="24"/>
          <w:szCs w:val="24"/>
        </w:rPr>
        <w:t>1. Решение расчетных задач на движение и стоимость. По заданной схеме или числовому выражению предлагаю составить задачу с реальными данными. Дети собирают данные, используя до</w:t>
      </w:r>
      <w:r w:rsidR="00B87555">
        <w:rPr>
          <w:rFonts w:ascii="Times New Roman" w:hAnsi="Times New Roman"/>
          <w:sz w:val="24"/>
          <w:szCs w:val="24"/>
        </w:rPr>
        <w:t>ступные им источники. (Приложение 3)</w:t>
      </w:r>
    </w:p>
    <w:p w:rsidR="00D24B98" w:rsidRPr="00D24B98" w:rsidRDefault="00D24B98" w:rsidP="00D24B98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4B98">
        <w:rPr>
          <w:rFonts w:ascii="Times New Roman" w:hAnsi="Times New Roman"/>
          <w:sz w:val="24"/>
          <w:szCs w:val="24"/>
        </w:rPr>
        <w:t>2. При изучении новых терминов учащиеся, пользуясь толковым словарем, дают различные определения и понятия.</w:t>
      </w:r>
    </w:p>
    <w:p w:rsidR="00D24B98" w:rsidRPr="00D24B98" w:rsidRDefault="00D24B98" w:rsidP="00D24B98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4B98">
        <w:rPr>
          <w:rFonts w:ascii="Times New Roman" w:hAnsi="Times New Roman"/>
          <w:sz w:val="24"/>
          <w:szCs w:val="24"/>
        </w:rPr>
        <w:t xml:space="preserve">3. Очень полезно проведение уроков-семинаров и уроков-конференций, при подготовке к которым учащиеся самостоятельно готовят свои доклады, они не только находят нужную информацию, но и преобразуют ее. </w:t>
      </w:r>
    </w:p>
    <w:p w:rsidR="00D24B98" w:rsidRPr="00D24B98" w:rsidRDefault="00D24B98" w:rsidP="00D24B98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4B98">
        <w:rPr>
          <w:rFonts w:ascii="Times New Roman" w:hAnsi="Times New Roman"/>
          <w:sz w:val="24"/>
          <w:szCs w:val="24"/>
        </w:rPr>
        <w:t>4. Ученикам предлагаю задания такого</w:t>
      </w:r>
      <w:r w:rsidR="00B87555">
        <w:rPr>
          <w:rFonts w:ascii="Times New Roman" w:hAnsi="Times New Roman"/>
          <w:sz w:val="24"/>
          <w:szCs w:val="24"/>
        </w:rPr>
        <w:t xml:space="preserve"> типа: </w:t>
      </w:r>
      <w:proofErr w:type="gramStart"/>
      <w:r w:rsidR="00B87555">
        <w:rPr>
          <w:rFonts w:ascii="Times New Roman" w:hAnsi="Times New Roman"/>
          <w:sz w:val="24"/>
          <w:szCs w:val="24"/>
        </w:rPr>
        <w:t>«Составьте магический</w:t>
      </w:r>
      <w:r w:rsidRPr="00D24B98">
        <w:rPr>
          <w:rFonts w:ascii="Times New Roman" w:hAnsi="Times New Roman"/>
          <w:sz w:val="24"/>
          <w:szCs w:val="24"/>
        </w:rPr>
        <w:t xml:space="preserve"> квадрат». </w:t>
      </w:r>
      <w:proofErr w:type="gramEnd"/>
      <w:r w:rsidR="00B87555">
        <w:rPr>
          <w:rFonts w:ascii="Times New Roman" w:hAnsi="Times New Roman"/>
          <w:sz w:val="24"/>
          <w:szCs w:val="24"/>
        </w:rPr>
        <w:t>(Приложение 4)</w:t>
      </w:r>
    </w:p>
    <w:p w:rsidR="00D24B98" w:rsidRDefault="00D24B98" w:rsidP="00D24B98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4B98">
        <w:rPr>
          <w:rFonts w:ascii="Times New Roman" w:hAnsi="Times New Roman"/>
          <w:sz w:val="24"/>
          <w:szCs w:val="24"/>
        </w:rPr>
        <w:t xml:space="preserve">5. На уроках обычно не хватает времени на знакомство с историей математики. Поэтому предлагаю детям находить дополнительный материал о великих математиках, происхождении математических терминов, используя различные источники информации. Учащиеся получают за это дополнительную оценку, что является стимулом для самостоятельной познавательной деятельности. Развивается интерес к предмету, предоставляется возможность самореализации, выражающаяся в том, что ученики знакомят одноклассников с материалом, которого те не найдут в учебнике. Этот вид компетенции в своей сути заключает процесс освоения учеником современных информационных технологий. 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        В заключение перечислю советы, которыми руководствуюсь при формировании ключевых компетенций в работе над качеством образования: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1.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2. На воспитание активности не жалейте ни времени, ни усилий. Сегодняшний активный ученик – завтрашний активный член общества.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3. Помогайте ученикам овладеть наиболее продуктивными методами учебно-познавательной деятельности, учите </w:t>
      </w:r>
      <w:proofErr w:type="spellStart"/>
      <w:r w:rsidRPr="00072836">
        <w:rPr>
          <w:rFonts w:ascii="Times New Roman" w:hAnsi="Times New Roman"/>
          <w:sz w:val="24"/>
          <w:szCs w:val="24"/>
        </w:rPr>
        <w:t>и</w:t>
      </w:r>
      <w:proofErr w:type="gramStart"/>
      <w:r w:rsidRPr="00072836">
        <w:rPr>
          <w:rFonts w:ascii="Times New Roman" w:hAnsi="Times New Roman"/>
          <w:sz w:val="24"/>
          <w:szCs w:val="24"/>
        </w:rPr>
        <w:t>x</w:t>
      </w:r>
      <w:proofErr w:type="spellEnd"/>
      <w:proofErr w:type="gramEnd"/>
      <w:r w:rsidRPr="00072836">
        <w:rPr>
          <w:rFonts w:ascii="Times New Roman" w:hAnsi="Times New Roman"/>
          <w:sz w:val="24"/>
          <w:szCs w:val="24"/>
        </w:rPr>
        <w:t xml:space="preserve"> учиться. 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4. Необходимо чаще использовать вопрос “почему?”,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5. Помните, что знает не тот, кто пересказывает, а тот, кто использует на практике.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6. Приучайте учеников думать и действовать самостоятельно.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7.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8. Необходимо чаще показывать ученикам перспективы обучения.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9. Используйте схемы, планы, чтобы обеспечить усвоение системы знаний.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10. В процессе обучения обязательно учитывайте индивидуальные особенности каждого ученика, объединяйте в дифференцированные подгруппы учеников с одинаковым уровнем знаний.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11. Изучайте и учитывайте жизненный опыт учеников, их интересы, особенности развития.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lastRenderedPageBreak/>
        <w:t xml:space="preserve"> 12. Поощряйте исследовательскую работу учеников. 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13. Учите так, чтобы ученик понимал, что знание является для него жизненной необходимостью.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14. 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 w:rsidR="00072836" w:rsidRPr="00072836" w:rsidRDefault="00072836" w:rsidP="00072836">
      <w:pPr>
        <w:spacing w:after="0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         Эти полезные советы – только небольшая часть, только вершина айсберга педагогической мудрости, педагогического мастерства, общего педагогического опыта многих поколений. Помнить о них, наследовать им, руководствоваться ими – </w:t>
      </w:r>
      <w:proofErr w:type="gramStart"/>
      <w:r w:rsidRPr="00072836">
        <w:rPr>
          <w:rFonts w:ascii="Times New Roman" w:hAnsi="Times New Roman"/>
          <w:sz w:val="24"/>
          <w:szCs w:val="24"/>
        </w:rPr>
        <w:t>это то</w:t>
      </w:r>
      <w:proofErr w:type="gramEnd"/>
      <w:r w:rsidRPr="00072836">
        <w:rPr>
          <w:rFonts w:ascii="Times New Roman" w:hAnsi="Times New Roman"/>
          <w:sz w:val="24"/>
          <w:szCs w:val="24"/>
        </w:rPr>
        <w:t xml:space="preserve"> условие, которое способно облегчить учителю достижение наиважнейшей цели – формирования и развития личности.</w:t>
      </w:r>
    </w:p>
    <w:p w:rsidR="00072836" w:rsidRPr="00D24B98" w:rsidRDefault="00072836" w:rsidP="00072836">
      <w:pPr>
        <w:spacing w:before="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24B98" w:rsidRPr="00765620" w:rsidRDefault="00D24B98" w:rsidP="00765620">
      <w:pPr>
        <w:spacing w:before="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48C7" w:rsidRPr="00765620" w:rsidRDefault="006748C7" w:rsidP="006748C7">
      <w:pPr>
        <w:spacing w:before="10" w:after="1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ЛИТЕРАТУРА 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1.Виленкин Н.Я. </w:t>
      </w:r>
      <w:proofErr w:type="spellStart"/>
      <w:r w:rsidRPr="00072836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072836">
        <w:rPr>
          <w:rFonts w:ascii="Times New Roman" w:hAnsi="Times New Roman"/>
          <w:sz w:val="24"/>
          <w:szCs w:val="24"/>
        </w:rPr>
        <w:t xml:space="preserve"> подход // Школьные технологии №1, 2005.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>2.Государственная программа развития образования в Республике Казахстан на 2009-2011 годы, от 11.10.2008 г. №1459.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>3.Государственный общеобязательный стандарт образования Республики Казахстан. Среднее общее образование. Основные положения. - Астана. 2006.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 xml:space="preserve">4.Закон республики Казахстан “Об образовании”. 27.07.2007 года, №319-ш </w:t>
      </w:r>
      <w:proofErr w:type="spellStart"/>
      <w:r w:rsidRPr="00072836">
        <w:rPr>
          <w:rFonts w:ascii="Times New Roman" w:hAnsi="Times New Roman"/>
          <w:sz w:val="24"/>
          <w:szCs w:val="24"/>
        </w:rPr>
        <w:t>зрк</w:t>
      </w:r>
      <w:proofErr w:type="spellEnd"/>
      <w:r w:rsidRPr="00072836">
        <w:rPr>
          <w:rFonts w:ascii="Times New Roman" w:hAnsi="Times New Roman"/>
          <w:sz w:val="24"/>
          <w:szCs w:val="24"/>
        </w:rPr>
        <w:t>. Астана. Аккорда.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>5.Материалы областной научно-практической конференции. 3-я часть. Караганды. 2007.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>6.Послание Президента Республики Казахстан Н.Назарбаева народу Казахстана от 28 февраля 2007 года “Новый Казахстан в новом мире”.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>7.Послание Президента Республики Казахстан Н.Назарбаева народу Казахстана от 1 марта 2006 года “Стратегия вхождения Казахстана в число 50-ти наиболее конкурентоспособных стран мира”.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>8.Современные образовательные технологии как фактор повышения качества регионального образования (материалы республиканской научно-практической конференции). – Караганда, 2008.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>9.Тихоненко А.В. К вопросу о формировании ключевых математических компетенций младших школьников // Начальная школа. - 2006. - №4.</w:t>
      </w:r>
    </w:p>
    <w:p w:rsidR="00072836" w:rsidRPr="00072836" w:rsidRDefault="00072836" w:rsidP="00072836">
      <w:pPr>
        <w:spacing w:before="10" w:after="1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>10.Хуторской А.В. Ключевые компетенции как компонент личностно-ориентированной парадигмы образования. //Народное образование. 2003. №2.</w:t>
      </w:r>
    </w:p>
    <w:p w:rsidR="006748C7" w:rsidRPr="00072836" w:rsidRDefault="00072836" w:rsidP="00072836">
      <w:pPr>
        <w:rPr>
          <w:rFonts w:ascii="Times New Roman" w:hAnsi="Times New Roman"/>
          <w:sz w:val="24"/>
          <w:szCs w:val="24"/>
        </w:rPr>
      </w:pPr>
      <w:r w:rsidRPr="00072836">
        <w:rPr>
          <w:rFonts w:ascii="Times New Roman" w:hAnsi="Times New Roman"/>
          <w:sz w:val="24"/>
          <w:szCs w:val="24"/>
        </w:rPr>
        <w:t>11.Ярулов А. А. Познавательная компетентность школьников. /Школьные технологии. – 2004. – № 2</w:t>
      </w:r>
    </w:p>
    <w:sectPr w:rsidR="006748C7" w:rsidRPr="00072836" w:rsidSect="009115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6E" w:rsidRDefault="00A2346E" w:rsidP="006C1685">
      <w:pPr>
        <w:spacing w:after="0" w:line="240" w:lineRule="auto"/>
      </w:pPr>
      <w:r>
        <w:separator/>
      </w:r>
    </w:p>
  </w:endnote>
  <w:endnote w:type="continuationSeparator" w:id="0">
    <w:p w:rsidR="00A2346E" w:rsidRDefault="00A2346E" w:rsidP="006C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6173"/>
      <w:docPartObj>
        <w:docPartGallery w:val="Page Numbers (Bottom of Page)"/>
        <w:docPartUnique/>
      </w:docPartObj>
    </w:sdtPr>
    <w:sdtContent>
      <w:p w:rsidR="006C1685" w:rsidRDefault="006C1685">
        <w:pPr>
          <w:pStyle w:val="a6"/>
          <w:jc w:val="right"/>
        </w:pPr>
        <w:fldSimple w:instr=" PAGE   \* MERGEFORMAT ">
          <w:r w:rsidR="00A93983">
            <w:rPr>
              <w:noProof/>
            </w:rPr>
            <w:t>4</w:t>
          </w:r>
        </w:fldSimple>
      </w:p>
    </w:sdtContent>
  </w:sdt>
  <w:p w:rsidR="006C1685" w:rsidRDefault="006C16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6E" w:rsidRDefault="00A2346E" w:rsidP="006C1685">
      <w:pPr>
        <w:spacing w:after="0" w:line="240" w:lineRule="auto"/>
      </w:pPr>
      <w:r>
        <w:separator/>
      </w:r>
    </w:p>
  </w:footnote>
  <w:footnote w:type="continuationSeparator" w:id="0">
    <w:p w:rsidR="00A2346E" w:rsidRDefault="00A2346E" w:rsidP="006C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2439"/>
    <w:multiLevelType w:val="hybridMultilevel"/>
    <w:tmpl w:val="062E9378"/>
    <w:lvl w:ilvl="0" w:tplc="041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8C7"/>
    <w:rsid w:val="00072836"/>
    <w:rsid w:val="006748C7"/>
    <w:rsid w:val="006C1685"/>
    <w:rsid w:val="00765620"/>
    <w:rsid w:val="00911519"/>
    <w:rsid w:val="00997D3F"/>
    <w:rsid w:val="009B0F07"/>
    <w:rsid w:val="009E7555"/>
    <w:rsid w:val="00A2346E"/>
    <w:rsid w:val="00A93983"/>
    <w:rsid w:val="00AE45D3"/>
    <w:rsid w:val="00B87555"/>
    <w:rsid w:val="00D24B98"/>
    <w:rsid w:val="00E37E2E"/>
    <w:rsid w:val="00F9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C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168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C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6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2013-08-09T05:02:00Z</dcterms:created>
  <dcterms:modified xsi:type="dcterms:W3CDTF">2013-08-11T17:10:00Z</dcterms:modified>
</cp:coreProperties>
</file>