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224" w:firstLineChars="8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РАЗВИТИЕ ПОЛОЖИТЕЛЬНОЙ МОТИВАЦИИ К ЗАНЯТИЯМ ФИЗИЧЕСКОЙ КУЛЬТУРОЙ ПО СРЕДСТВАМ ИГРОВОГО МЕТОДА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224" w:firstLineChars="8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5" w:firstLineChars="80"/>
        <w:jc w:val="center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Кирпичникова Оксана Степановна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center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Общеобразовательной школы №6 отдела образования г Лисаковска Управления образования акимата  Костанайской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5" w:firstLineChars="80"/>
        <w:jc w:val="both"/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5" w:firstLineChars="80"/>
        <w:jc w:val="center"/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ru-RU"/>
        </w:rPr>
        <w:t>АН</w:t>
      </w:r>
      <w:r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kk-KZ"/>
        </w:rPr>
        <w:t>НОТАЦИЯ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5" w:firstLineChars="80"/>
        <w:jc w:val="both"/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en-US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Одним из ресурсов, повышающих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развитие положительной мотивации к занятиям 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эффективност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 учебновоспитательного процесса, является игровая педагогика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. Игровая педагогика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- это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одно из направлений в педагогической науке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, которая выступает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едущим методом обучения детей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Поэтому, внедрение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 использование игровой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деятельности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на уроках физической культуры является наиболее важнейшим и эффективным </w:t>
      </w:r>
      <w:r>
        <w:rPr>
          <w:rFonts w:hint="default" w:ascii="Times New Roman" w:hAnsi="Times New Roman" w:eastAsia="SimSun" w:cs="Times New Roman"/>
          <w:i w:val="0"/>
          <w:iCs w:val="0"/>
          <w:color w:val="212529"/>
          <w:spacing w:val="0"/>
          <w:sz w:val="28"/>
          <w:szCs w:val="28"/>
          <w:shd w:val="clear" w:fill="F4F4F4"/>
          <w:lang w:val="ru-RU"/>
        </w:rPr>
        <w:t>путём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 xml:space="preserve"> включения детей в учебную работ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у, а также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способом обеспечения положительного эмоционального отклика на воспитательное воздействие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5" w:firstLineChars="8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Ключевые слова: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aps w:val="0"/>
          <w:color w:val="212529"/>
          <w:spacing w:val="0"/>
          <w:sz w:val="28"/>
          <w:szCs w:val="28"/>
          <w:shd w:val="clear" w:fill="F4F4F4"/>
          <w:lang w:val="ru-RU"/>
        </w:rPr>
        <w:t>Положительная мотивация, Учебновоспитательная деятельность, Подвижные игры, Физическая культура, Игровые методы.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е секрет ,что интерес к физической культуре - одно из проявлений сложных процессов мотивационной сферы. По отношению к школьникам мотивацию можно разделить на  внутреннюю, и внешнюю. В свою очередь как  бы ни была сильна внешняя мотивация, интерес формируется лишь в результате внутренней мотивации. А она может возникнуть только тогда, когда внешние мотивы и цели соответствуют возможностям школьника, когда они являются для него оптимальными (не слишком трудными и не очень лёгкими) и тогда школьник понимает субъективную ответственность за их реализацию.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спешная реализация мотивов и целей вызывает у школьника вдохновение успехом, желание продолжать занятия по собственной инициативе, то есть внутреннюю мотивацию и интерес. Внутренняя мотивация возникает также тогда, когда ученик испытывает удовлетворение от самого процесса и условий занятий, от характера взаимоотношений с педагогом, членами коллектива во время этих занятий.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Поэтому ,большое значение в формировании положительных мотивов к занятиям физической культурой имеют спортивные и подвижные игры. Подвижные игры являлись и являются важнейшим средством подготовки подрастающего поколения к жизни в содружестве с обществом. Растущий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ребёнок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наиболее полно развивается в условиях игры. Одна из главнейших функций игры – педагогическая, она издавна является одним из основных средств и методов воспитания. Поэтому  я широко использую игровой подход на своих уроках так как, образовательное значение подвижных игр заключается в широкой возможности комплексного воздействия на формирование интеллектуального потенциала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ребёнка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его способности к анализу и синтезу ситуационных игровых проявлений, сообразительности, наблюдательности. Понятие игрового метода в сфере воспитания отражает методические особенности игры. В игре почти всегда существуют различные пути выигрыша, допускаемые правилами игры.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Играющим предоставляется простор для творческого решения двигательных задач, внезапное изменение ситуации по ходу игры обязывает решать эти задачи в кратчайшие сроки и с полной мобилизацией двигательных способностей. В большинстве игр воссоздаются довольно сложные и ярко эмоционально окрашенные межчеловеческие отношения типа сотрудничества и взаимопомощи.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Игровой метод, в силу всех присущих ему особенностей, вызывает глубокий эмоциональный отклик и позволяет удовлетворить в полной мере двигательную потребность занимающихся.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Тем самым, способствует созданию положительного эмоционального фона на занятиях и возникновению чувства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удовлетворённости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что в свою</w:t>
      </w:r>
      <w:r>
        <w:rPr>
          <w:rFonts w:hint="default" w:ascii="Times New Roman" w:hAnsi="Times New Roman" w:cs="Times New Roman"/>
          <w:color w:val="585A5D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очередь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создаёт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положительное отношение. Соревновательный метод в процессе физического воспитания используется как в относительно элементарных формах, так и в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развёрнутой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форме. В первом случае речь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идёт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 нем, как 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подчинённом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элементе общей организации занятия, во втором - о самостоятельной относительной форме организации занятий. Основная определяющая черта соревновательного метода - сопоставление сил в условиях упорядоченного соперничества, борьбы за первенство или возможно высокое достижение. Фактор соперничества в процессе состязаний, а также условия организации и проведения создают особый эмоциональный и физиологический фон, которые усиливает воздействие физических упражнений и может способствовать максимальному проявлению функциональных возможностей организма. В силу вышеназванных особенностей при правильной организации соревновательный метод способствует проявлению положительных эмоций 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возможность в полной мере реализовать двигательные потребности занимающихся, что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создаёт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удовлетворённость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у них данными занятиями 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Игры спортивные - подвижные игры, обычно проводимые в виде соревнований. К таким играм относятся: волейбол, баскетбол, ручной мяч, футбол, хоккей и т.д.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Игры  преимущественно являются играми командными. Характеризуются большим разнообразием движений, выполняемых в различных сочетаниях, высокой интенсивностью мышечной деятельности игроков, непрерывно меняющимися условиями игры, требующими от участников инициативы и находчивости .Благодаря этим особенностям игры спортивные являются эффективным средством физического воспитания школьников. Большую роль играют они в моральном воспитании, способствуя развитию таких качеств, как коллективизм, стремление к победе, выдержка, настойчивость и т.д. Наряду с развитием таких качеств, как быстрота и сила, гибкость и выносливость, большое место отводится развитию ловкости и координации движений.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Играя в правильно и планомерно подобранные учителем подвижные игры, занимающиеся естественно 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непринуждённо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учатся быстрее бегать, высоко и далеко прыгать, метко попадать в цель, дальше бросать мяч, уверенно передвигаться на лыжах или коньках, ловко и результативно действовать в единоборствах и командных состязаниях.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развития быстроты подбираю игры, требующие мгновенных ответных реакций на зрительные, звуковые, тактильные сигналы, упражнения с внезапными остановками, стремительными рывками, мгновенными задержками, бегом на короткие дистанции в кратчайший срок и другими двигательными действиями, направленными на сознательное и целеустремленное опережение соперника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right="0" w:firstLine="3362" w:firstLineChars="120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«Наступление».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Описание: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2 команды, равные по числу игроков, выстраиваются за лицевыми линиями на противоположных сторонах лицом к середине.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 указанию руководителя игроки одной команды принимают положение низкого (или высокого) старта, а игроки второй команды, взявшись за руки, идут вперед, соблюдая равнение. Когда до стоящих на старте остается 2-3 шага, руководитель дает свисток. « Наступавшие» расцепляют руки и бегом устремляются за линию своего дома. Игроки другой команды преследуют их, стараясь осалить. После подсчета осаленных игра повторяется, но наступление ведет другая команда. После 3-4 перебежек подсчитывается общее число пойманных и объявляются лучшие спринтеры.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Правила.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1. Действовать без сигнала запрещается. 2. Каждый игрок может салить любых игроков противоположной команды, но только до линии «дома». 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4032" w:firstLineChars="155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4342" w:firstLineChars="155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«Колесо».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Описание: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Из числа играющих выбирается один водящий. Остальные делятся на четыре-шесть групп, равных по количеству. Каждая группа становится в колонну лицом к центру, все колонны располагаются наподобие спиц колеса. Водящий находится в стороне. По команде учителя водящий бежит вокруг колеса, останавливается возле любой спицы и касается рукой плеча игрока, стоящего последним. Тот передаёт это касание стоящему впереди, он – дальше к центру и т.д. стоящий в колонне первым, почувствовав прикосновение, громко говорит «Хоп!» и бежит вправо (или влево), обегая с наружной стороны все спицы колеса. Все игроки колонны, в том числе и водящий, бегут за ним, стараясь по пути обогнать друг друга. Важно не остаться последним, когда спица вернётся на место. Тот, кто окажется последним, идёт водить. Он может вызвать на соревнование в беге игроков другой колонны.Побеждают те, кто ни разу не были водящими.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Правила игры: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обегающим спицы запрещается пробегать сквозь стоящих игроков. 2. последним нельзя мешать в перебежке. 3. направляющий не может изменять направление бега на ходу. 4. команда «Хоп!» выполняется обязательно.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«Передал садись»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ru-RU"/>
        </w:rPr>
        <w:t>Описание: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Класс делиться на две равные команды , каждая команда становиться в колонну по одному, по сигналу первый участник бежит к фишке которая стоит напротив и выполняет бросок мяча участнику который стоит первым, после того как учащийся получает мяч он должен передать его обратно и сесть ,затем мяч передается следующему, и так далее пока мяч не дойдет до учащегося который стоит последним.В свою очередь он бежит с мячом  становиться на место первого игрока и снова начинает выполнять передачи.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1350645</wp:posOffset>
            </wp:positionH>
            <wp:positionV relativeFrom="page">
              <wp:posOffset>7652385</wp:posOffset>
            </wp:positionV>
            <wp:extent cx="3324225" cy="1811020"/>
            <wp:effectExtent l="0" t="0" r="9525" b="177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rcRect l="6891" t="5416" r="7212" b="13342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11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ru-RU"/>
        </w:rPr>
        <w:t>Правила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: все учащиеся должны побывать на месте ведущего который выполняет передачи мяча каждому из игроков своей команды.Побеждает команда ,которая быстрее закончит выполнять передачи( Рисунок 1)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5" w:firstLineChars="8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100" w:firstLineChars="75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100" w:firstLineChars="75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Рисунок 1- Игры, для развития быстроты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на уроке решается задача развития силы, то в него включаю игры, связанные с кратковременными скоростно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силовыми напряжениями, разнообразными формами преодоления мышечного сопротивления соперника в непосредственном соприкосновении с ним (перетягивания, удержания, выталкивания, элементы борьбы и т.д.), с различными двигательными операциями с доступными отягощениями (бег или прыжки с грузом, метания на дальность,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подъёмы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спортивных снарядов нужного веса, разнообразные способы их перемещения в пространстве, передачи набивных мячей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>партнёрам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 команде).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56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«П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аучки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Описание: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Все играющие должны разделиться на 2 команды. Каждый игрок команды принимает следующее исходное положение: приседает на корточки, опираясь сзади на руки, а между ногами и туловищем кладет мяч. И в таком положении по сигналу ведущего бежит до флажка и обратно. Если играющий потерял мяч, то он начинает движение с того места, откуда произошла потеря предмета. Побеждает та команда, которая прошла дистанцию первой.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Чтобы было интереснее за победу можно вручать жетоны или мелкие призы. А ещё можно придумывать наказания проигравшей команде или так называемый выкуп, т.е. специальные задания. Например, приседать 5 раз или прыгать на одной ноге или что-нибудь другое, на что хватит вашей фантазии.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             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«П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ереправа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Описание :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се участники игры делятся на 2 команды. По два участника каждой команды растягивают веревки от старта до финиша и держат их в течение всей игры. Остальные игроки должны переправиться от линии старта до линии финиша, стоя или сидя на скейтбордах, перебирая руками и подтягиваясь по веревке. Выигрывает  та команда, которая первой пройдёт дистанцию. Проигравшая команда получает «выкуп», т.е. специальные задания от выигравшей команды. Выполнив задания можно повторить игру сначала.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56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«Эстафета с прыжками в длину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56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Описание игры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по команде руководителя игроки со старта бегут вперед, преодолевают полосу препятствий, подбегают к своим кружкам, поднимают флажок вверх, затем снова кладут в кружок и возвращаются на место в команду минуя полосу препятствий. Кто из играющих раньше поднимет флажок, тот выигрывает очко для своей команды. Затем по сигналу бегут следующие игроки. Игра продолжается, пока все играющие не примут участия в беге с преодолением полосы препятствий. Выигрывает команда, заработавшая больше всего очков.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56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Правила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Выбегать со старта можно только по установленному сигналу. Выскочивший раньше считается проигравшим. В случае, если играют с непрерывным бегом, сигнал дается только для начинающих игру. 2. Как только одни игроки уходят со старта, другие занимают их место. 3. Вернувшийся встает на свое место в шеренге.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Для развития ловкости  использую игры, требующие точной координации движений и быстрого согласования своих действий с действиями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партнёров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физической сноровки и тактической изворотливости, умения своевременно и эффективно использовать те редкие благоприятные ситуации, которые неожиданно и непредсказуемо складываются в условиях бескомпромиссного психофизического соперничества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162" w:firstLineChars="11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«Подбрось – поймай»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56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Описание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Дети распределяются в две команды, в каждой команде по два звена, звенья одной команды встают в шеренги (напротив друг друга) на расстояние вытянутых в стороны рук. Расстояние между звеньями команд один метр. У детей одного звена каждой команды по мячу.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Учитель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дает сигнал, и дети одновременно подбрасывают мяч перед собой вверх, ловят его двумя руками и прокатывают мяч партнерам своей команды, стоящим, напротив, в другом звене. Те в свою очередь повторяют задания в подбрасывании, ловле и прокатывании мяча. 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56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Правила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Побеждает та команда, которая четко выполняла задания (меньше было падений мяча, точнее прокатывание).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3502" w:firstLineChars="125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« Чародей»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Описание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 игре принимают участие 8-10 игроков. С помощью считалки определяется водящий, он же «чародей». Игроки разбегаются по площадке. Чародей должен догонять играющих. Догнав кого-нибудь из них, чародей осаливает его. После этого игрок должен замереть на месте, разведя руки в стороны: это означает, что его «заколдовали». Чтобы «расколдовать» игрока, кто-то другой из играющих должен подобраться к нему и, в свою очередь, коснуться его рукой. После этого игрок считается «расколдованным» и снова может убегать от чародея вместе с остальными. Однако «расколдовать» товарища не так-то легко. Чародей должен зорко следить за игроками, и, как только кто-то из них попытается «разрушить чары», он повторным осаливанием вновь нашлет их на игрока. Если «чародей» окажется достаточно ловким, он может попытаться «заколдовать» еще и того, кто прибежал на выручку товарищу.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Игрок, которого во время игры заколдовали три раза, становится «чародеем».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560" w:firstLine="3222" w:firstLineChars="115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«Перебрось мяч»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5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        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5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Описание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 строятся в две шеренги. У детей первой шеренги по одному мячу. Они перебрасывают мяч детям другой шеренги. Побеждает та подгруппа, у которой число падений мяча будет наименьшим. Игра может проходить по сигналу воспитателя: «начали!». Дети одновременно перебрасывают мяч.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(Рисунок 2)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753995" cy="1704975"/>
            <wp:effectExtent l="0" t="0" r="825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1"/>
                    <a:srcRect l="7679" t="5986" r="7679" b="11631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704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Рисунок 2 Игры, для развития ловкости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развития выносливости применяю игры, связанные с заведомо большой затратой сил и энергии, с частыми повторами двигательных операций или с продолжительной непрерывной двигательной деятельностью, обусловленной правилами игры.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Можно предложить игры для начальных классов различной интенсивности и направленности.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Например низкой интенсивности: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«Сильный бросок».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Две команды располагаются на разных сторонах площадки, в центре которой на линии лежит мяч. По команде играющие бросают мячи (снежки) в мяч, стараясь перекатить его на сторону соперника. Команда, которой это удается, выигрывает.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«Комбинированная эстафета».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Команды по 6 чел. В каждой строятся в колонны по одному за общей линией старта. Каждый кладет руки на плечи впередистоящему к прыгает на одной ноге по направлению к поворотной стойке, установленной на расстоянии 12-15 м от линии старта. От стойки ребята прыгают в обратном направлении уже на другой ноге. Побеждает команда, первой вернувшаяся за линию старта.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Команды составляются из 5 девочек и 6 мальчиков. Длина каждого этапа 15м.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 этап. Бег вдвоем в одном обруче (девочки и мальчики отдельно). 2 этап. Бег на трех ногах в паре (мальчики и девочки отдельно).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Разноименные ноги партнеров связываются резиновым жгутом на уровне голеностопных суставов,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этап. Прыжки на одной ноге со сменой ног у поворотной стойки (сначала девочка, затем мальчик).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этап.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Бег в одной лыже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(участвуют только мальчики)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(Рисунок 3)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048000" cy="1828800"/>
            <wp:effectExtent l="0" t="0" r="0" b="0"/>
            <wp:docPr id="4" name="Рисунок 4" descr="F:\фото\152560888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фото\15256088878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Рисунок 3 - Бег в одной лыже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заключении хочу отметить, что игровой метод являются незаменимым в детском возрасте в системе физического воспитания, поскольку влияет на эмоциональную сферу обучающихся.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выяснила, что рациональная организация игр, в любом возрасте, и праздников по физической культуре, способствует привлечению большого количества обучающихся, позволяет с детства привить желание заниматься физической культурой и спортом, проявить себя ученику с практически любым уровнем физической подготовки.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5" w:firstLineChars="8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СПИСОК ЛИТЕРАТУРЫ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Глухова Н .П. Проблемы мотивации к учебной деятельности у современных детей /Н.П. Глухова //–Журнал </w:t>
      </w:r>
      <w:r>
        <w:fldChar w:fldCharType="begin"/>
      </w:r>
      <w:r>
        <w:instrText xml:space="preserve"> HYPERLINK "https://na-journal.ru/1-2019-gumanitarnye-nauki" \h </w:instrText>
      </w:r>
      <w:r>
        <w:fldChar w:fldCharType="separate"/>
      </w:r>
      <w:r>
        <w:rPr>
          <w:rStyle w:val="53"/>
          <w:rFonts w:ascii="Times New Roman" w:hAnsi="Times New Roman" w:cs="Times New Roman"/>
          <w:sz w:val="28"/>
          <w:szCs w:val="28"/>
        </w:rPr>
        <w:t>Научный аспект №1-2019г - Гуманитарные науки</w:t>
      </w:r>
      <w:r>
        <w:rPr>
          <w:rStyle w:val="5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Грачева М.М., Осин А.К  Индивидуализация формирования учебной мотивации школьников/М.М Грачева ,А.К Осин // Международный журнал экспериментального образования. – 2014. – № 7-1. – С. 114-116</w:t>
      </w:r>
      <w:r>
        <w:rPr>
          <w:rFonts w:ascii="Times New Roman" w:hAnsi="Times New Roman" w:cs="Times New Roman"/>
          <w:color w:val="333333"/>
          <w:sz w:val="28"/>
          <w:szCs w:val="28"/>
          <w:shd w:val="clear" w:fill="FFFFFF"/>
        </w:rPr>
        <w:t>.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Зверева Г.Ю Развитие у школьников мотивации к учению/Г.Ю.Зверева  // Молодой ученый-2015.-№22(102)-С.787-792.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t>Капустина, Ю.Н. Использование игровых технологий как средство повышения мотивации к урокам физической культуры / Ю. Н. Капустина. — Текст : непосредственный // Инновационные педагогические технологии : материалы II Междунар. науч. конф. (г. Казань, май 2015 г.). — Казань : Бук, 2015. — С. 10-11. — URL: https://moluch.ru/conf/ped/archive/150/8035/ (дата обращения: 31.01.2022)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Клепач Ю. В., Рубцова Т. В</w:t>
      </w:r>
      <w:r>
        <w:rPr>
          <w:rFonts w:ascii="Times New Roman" w:hAnsi="Times New Roman" w:cs="Times New Roman"/>
          <w:b/>
          <w:bCs/>
          <w:sz w:val="28"/>
          <w:szCs w:val="28"/>
          <w:shd w:val="clear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Особенности мотивации учебной деятельности подростков/ Ю.В Клепач, Т.В Рубцова// Журнал Научно- педагогическое образование-2019.-№6.-С.63-72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t>Ляшенко Н.В Мотивация учебной деятельности: основные понятия и проблемы/ Н.В Ляшенко //-Журнал Вестник Южно-Уральского государственного университета- 2019.-№1(11).-С.53-73.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</w:pP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Маркова, А.К. Мотивация учения и её воспитание у школьников/ 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Маркова А.К.,  Орлов</w:t>
      </w: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А.Б., Л.М. Фридман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- </w:t>
      </w: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М.: Педагогика, 1983.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- </w:t>
      </w:r>
      <w:r>
        <w:rPr>
          <w:rFonts w:hint="default" w:ascii="Times New Roman" w:hAnsi="Times New Roman" w:eastAsia="ff1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65 с.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Формирование мотивации к занятиям физической культурой у школьников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Автор(ы): Бахарева Елена Владимировна, Иванова Лариса Васильевна, Коваленко Евгений Альфредович</w:t>
      </w:r>
    </w:p>
    <w:p>
      <w:pPr>
        <w:numPr>
          <w:ilvl w:val="0"/>
          <w:numId w:val="2"/>
        </w:numPr>
        <w:spacing w:beforeAutospacing="1" w:afterAutospacing="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fill="FFFFFF"/>
        </w:rPr>
        <w:t xml:space="preserve">Шешукова А.Д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Динамика учебной мотивации обучающихся школ с повышенным уровнем образовательных программ /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fill="FFFFFF"/>
        </w:rPr>
        <w:t>А.Д Шешукова  //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fill="FFFFFF"/>
        </w:rPr>
        <w:t>Международный шко льный научный вестник. – 2018. – № 4-1. – С. 100-107.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СВЕДЕНИЯ ОБ АВТОРАХ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Фамилия Имя Отчество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(полностью)на каз/рус языках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Кирпичникова Оксана Степановна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Должность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Организация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</w:rPr>
              <w:t>Общеобразовательн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</w:rPr>
              <w:t xml:space="preserve"> школ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</w:rPr>
              <w:t xml:space="preserve"> №6 отдела образования г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  <w:lang w:val="ru-RU"/>
              </w:rPr>
              <w:t>орода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8"/>
                <w:szCs w:val="28"/>
              </w:rPr>
              <w:t xml:space="preserve"> Лисаковска Управления образования акимата  Костанайской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Адрес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  <w:t>Костанайская область г.Лисаковск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Телефон раб., сотовый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  <w:t>8705 215 6412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/>
              </w:rPr>
              <w:t>E-mail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/>
              </w:rPr>
              <w:t>kuzmenko_kz@ mail.ru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Название статьи</w:t>
            </w:r>
          </w:p>
        </w:tc>
        <w:tc>
          <w:tcPr>
            <w:tcW w:w="4927" w:type="dxa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/>
              <w:ind w:firstLine="224" w:firstLineChars="8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Развитие положительной мотивации к занятиям физической культурой по средствам игрового метода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ru-RU"/>
              </w:rPr>
              <w:t>Фотография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5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79375</wp:posOffset>
                  </wp:positionV>
                  <wp:extent cx="2029460" cy="1824990"/>
                  <wp:effectExtent l="0" t="0" r="8890" b="3810"/>
                  <wp:wrapNone/>
                  <wp:docPr id="1" name="Рисунок 1" descr="F:\аттестационное портфолио педагога\картинки\Кузьменко Оксана Степан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аттестационное портфолио педагога\картинки\Кузьменко Оксана Степан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1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" w:firstLineChars="8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" w:firstLineChars="8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134" w:bottom="1134" w:left="1134" w:header="0" w:footer="0" w:gutter="0"/>
      <w:pgNumType w:fmt="decimal" w:start="1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22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22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F8819"/>
    <w:multiLevelType w:val="singleLevel"/>
    <w:tmpl w:val="DFBF88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123F47"/>
    <w:multiLevelType w:val="multilevel"/>
    <w:tmpl w:val="05123F47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1180"/>
    <w:rsid w:val="000B584E"/>
    <w:rsid w:val="001D631C"/>
    <w:rsid w:val="00583D19"/>
    <w:rsid w:val="00601C99"/>
    <w:rsid w:val="00661180"/>
    <w:rsid w:val="15EC3C8D"/>
    <w:rsid w:val="3F932D3B"/>
    <w:rsid w:val="46B13B1E"/>
    <w:rsid w:val="5AF6526D"/>
    <w:rsid w:val="6F0F4040"/>
    <w:rsid w:val="7ED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outlineLvl w:val="0"/>
    </w:pPr>
    <w:rPr>
      <w:rFonts w:ascii="Times New Roman" w:hAnsi="Times New Roman" w:eastAsia="Segoe UI" w:cs="Tahoma"/>
      <w:b/>
      <w:bCs/>
      <w:sz w:val="48"/>
      <w:szCs w:val="48"/>
    </w:rPr>
  </w:style>
  <w:style w:type="paragraph" w:styleId="5">
    <w:name w:val="heading 4"/>
    <w:basedOn w:val="3"/>
    <w:next w:val="4"/>
    <w:qFormat/>
    <w:uiPriority w:val="0"/>
    <w:pPr>
      <w:numPr>
        <w:ilvl w:val="3"/>
        <w:numId w:val="1"/>
      </w:numPr>
      <w:spacing w:before="120"/>
      <w:outlineLvl w:val="3"/>
    </w:pPr>
    <w:rPr>
      <w:rFonts w:ascii="Times New Roman" w:hAnsi="Times New Roman" w:eastAsia="Segoe UI" w:cs="Tahoma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4">
    <w:name w:val="Body Text"/>
    <w:basedOn w:val="1"/>
    <w:qFormat/>
    <w:uiPriority w:val="0"/>
    <w:pPr>
      <w:spacing w:after="140"/>
    </w:p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1"/>
    <w:next w:val="1"/>
    <w:semiHidden/>
    <w:unhideWhenUsed/>
    <w:qFormat/>
    <w:uiPriority w:val="99"/>
  </w:style>
  <w:style w:type="paragraph" w:styleId="1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5">
    <w:name w:val="index heading"/>
    <w:basedOn w:val="1"/>
    <w:next w:val="13"/>
    <w:qFormat/>
    <w:uiPriority w:val="0"/>
    <w:pPr>
      <w:suppressLineNumbers/>
    </w:pPr>
    <w:rPr>
      <w:rFonts w:cs="Arial"/>
    </w:rPr>
  </w:style>
  <w:style w:type="paragraph" w:styleId="1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7">
    <w:name w:val="List"/>
    <w:basedOn w:val="4"/>
    <w:qFormat/>
    <w:uiPriority w:val="0"/>
    <w:rPr>
      <w:rFonts w:cs="Arial"/>
    </w:rPr>
  </w:style>
  <w:style w:type="paragraph" w:styleId="18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19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Интернет-ссылка"/>
    <w:qFormat/>
    <w:uiPriority w:val="0"/>
    <w:rPr>
      <w:color w:val="000080"/>
      <w:u w:val="single"/>
    </w:rPr>
  </w:style>
  <w:style w:type="character" w:customStyle="1" w:styleId="21">
    <w:name w:val="ListLabel 1"/>
    <w:qFormat/>
    <w:uiPriority w:val="0"/>
    <w:rPr>
      <w:rFonts w:cs="Symbol"/>
    </w:rPr>
  </w:style>
  <w:style w:type="character" w:customStyle="1" w:styleId="22">
    <w:name w:val="ListLabel 2"/>
    <w:qFormat/>
    <w:uiPriority w:val="0"/>
    <w:rPr>
      <w:rFonts w:cs="Symbol"/>
    </w:rPr>
  </w:style>
  <w:style w:type="character" w:customStyle="1" w:styleId="23">
    <w:name w:val="ListLabel 3"/>
    <w:qFormat/>
    <w:uiPriority w:val="0"/>
    <w:rPr>
      <w:rFonts w:cs="Symbol"/>
    </w:rPr>
  </w:style>
  <w:style w:type="character" w:customStyle="1" w:styleId="24">
    <w:name w:val="ListLabel 4"/>
    <w:qFormat/>
    <w:uiPriority w:val="0"/>
    <w:rPr>
      <w:rFonts w:ascii="Times New Roman" w:hAnsi="Times New Roman" w:cs="Symbol"/>
      <w:sz w:val="28"/>
    </w:rPr>
  </w:style>
  <w:style w:type="character" w:customStyle="1" w:styleId="25">
    <w:name w:val="ListLabel 5"/>
    <w:qFormat/>
    <w:uiPriority w:val="0"/>
    <w:rPr>
      <w:rFonts w:ascii="Times New Roman" w:hAnsi="Times New Roman" w:cs="Symbol"/>
      <w:sz w:val="28"/>
    </w:rPr>
  </w:style>
  <w:style w:type="character" w:customStyle="1" w:styleId="26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27">
    <w:name w:val="ListLabel 6"/>
    <w:qFormat/>
    <w:uiPriority w:val="0"/>
    <w:rPr>
      <w:rFonts w:cs="Symbol"/>
      <w:sz w:val="28"/>
    </w:rPr>
  </w:style>
  <w:style w:type="character" w:customStyle="1" w:styleId="28">
    <w:name w:val="ListLabel 7"/>
    <w:qFormat/>
    <w:uiPriority w:val="0"/>
    <w:rPr>
      <w:rFonts w:ascii="Times New Roman" w:hAnsi="Times New Roman" w:cs="Symbol"/>
      <w:sz w:val="28"/>
    </w:rPr>
  </w:style>
  <w:style w:type="character" w:customStyle="1" w:styleId="29">
    <w:name w:val="ListLabel 8"/>
    <w:qFormat/>
    <w:uiPriority w:val="0"/>
    <w:rPr>
      <w:rFonts w:cs="Symbol"/>
      <w:sz w:val="28"/>
    </w:rPr>
  </w:style>
  <w:style w:type="character" w:customStyle="1" w:styleId="30">
    <w:name w:val="ListLabel 9"/>
    <w:qFormat/>
    <w:uiPriority w:val="0"/>
    <w:rPr>
      <w:rFonts w:ascii="Times New Roman" w:hAnsi="Times New Roman" w:cs="Symbol"/>
      <w:sz w:val="28"/>
    </w:rPr>
  </w:style>
  <w:style w:type="character" w:customStyle="1" w:styleId="31">
    <w:name w:val="ListLabel 10"/>
    <w:qFormat/>
    <w:uiPriority w:val="0"/>
    <w:rPr>
      <w:rFonts w:ascii="Times New Roman" w:hAnsi="Times New Roman" w:cs="Symbol"/>
      <w:sz w:val="28"/>
    </w:rPr>
  </w:style>
  <w:style w:type="character" w:customStyle="1" w:styleId="32">
    <w:name w:val="ListLabel 11"/>
    <w:qFormat/>
    <w:uiPriority w:val="0"/>
    <w:rPr>
      <w:rFonts w:ascii="Times New Roman" w:hAnsi="Times New Roman" w:cs="Symbol"/>
      <w:sz w:val="28"/>
    </w:rPr>
  </w:style>
  <w:style w:type="character" w:customStyle="1" w:styleId="33">
    <w:name w:val="ListLabel 12"/>
    <w:qFormat/>
    <w:uiPriority w:val="0"/>
    <w:rPr>
      <w:rFonts w:ascii="Times New Roman" w:hAnsi="Times New Roman" w:cs="Symbol"/>
      <w:sz w:val="28"/>
    </w:rPr>
  </w:style>
  <w:style w:type="character" w:customStyle="1" w:styleId="34">
    <w:name w:val="ListLabel 13"/>
    <w:qFormat/>
    <w:uiPriority w:val="0"/>
    <w:rPr>
      <w:rFonts w:ascii="Times New Roman" w:hAnsi="Times New Roman" w:cs="Symbol"/>
      <w:sz w:val="28"/>
    </w:rPr>
  </w:style>
  <w:style w:type="character" w:customStyle="1" w:styleId="35">
    <w:name w:val="ListLabel 14"/>
    <w:qFormat/>
    <w:uiPriority w:val="0"/>
    <w:rPr>
      <w:rFonts w:cs="Symbol"/>
      <w:sz w:val="28"/>
    </w:rPr>
  </w:style>
  <w:style w:type="character" w:customStyle="1" w:styleId="36">
    <w:name w:val="ListLabel 15"/>
    <w:qFormat/>
    <w:uiPriority w:val="0"/>
    <w:rPr>
      <w:rFonts w:cs="Symbol"/>
      <w:sz w:val="28"/>
    </w:rPr>
  </w:style>
  <w:style w:type="character" w:customStyle="1" w:styleId="37">
    <w:name w:val="ListLabel 16"/>
    <w:qFormat/>
    <w:uiPriority w:val="0"/>
    <w:rPr>
      <w:rFonts w:cs="Symbol"/>
      <w:sz w:val="28"/>
    </w:rPr>
  </w:style>
  <w:style w:type="character" w:customStyle="1" w:styleId="38">
    <w:name w:val="ListLabel 17"/>
    <w:qFormat/>
    <w:uiPriority w:val="0"/>
    <w:rPr>
      <w:rFonts w:cs="Symbol"/>
      <w:sz w:val="28"/>
    </w:rPr>
  </w:style>
  <w:style w:type="character" w:customStyle="1" w:styleId="39">
    <w:name w:val="ListLabel 18"/>
    <w:qFormat/>
    <w:uiPriority w:val="0"/>
    <w:rPr>
      <w:rFonts w:cs="Symbol"/>
      <w:sz w:val="28"/>
    </w:rPr>
  </w:style>
  <w:style w:type="character" w:customStyle="1" w:styleId="40">
    <w:name w:val="ListLabel 19"/>
    <w:qFormat/>
    <w:uiPriority w:val="0"/>
    <w:rPr>
      <w:rFonts w:ascii="Times New Roman" w:hAnsi="Times New Roman" w:cs="Symbol"/>
      <w:sz w:val="28"/>
    </w:rPr>
  </w:style>
  <w:style w:type="character" w:customStyle="1" w:styleId="41">
    <w:name w:val="ListLabel 20"/>
    <w:qFormat/>
    <w:uiPriority w:val="0"/>
    <w:rPr>
      <w:rFonts w:ascii="Times New Roman" w:hAnsi="Times New Roman" w:cs="Symbol"/>
      <w:sz w:val="28"/>
    </w:rPr>
  </w:style>
  <w:style w:type="character" w:customStyle="1" w:styleId="42">
    <w:name w:val="ListLabel 21"/>
    <w:qFormat/>
    <w:uiPriority w:val="0"/>
    <w:rPr>
      <w:rFonts w:ascii="Times New Roman" w:hAnsi="Times New Roman" w:cs="Symbol"/>
      <w:sz w:val="28"/>
    </w:rPr>
  </w:style>
  <w:style w:type="character" w:customStyle="1" w:styleId="43">
    <w:name w:val="ListLabel 22"/>
    <w:qFormat/>
    <w:uiPriority w:val="0"/>
    <w:rPr>
      <w:rFonts w:ascii="Times New Roman" w:hAnsi="Times New Roman" w:cs="Symbol"/>
      <w:sz w:val="28"/>
    </w:rPr>
  </w:style>
  <w:style w:type="character" w:customStyle="1" w:styleId="44">
    <w:name w:val="ListLabel 23"/>
    <w:qFormat/>
    <w:uiPriority w:val="0"/>
    <w:rPr>
      <w:rFonts w:ascii="Times New Roman" w:hAnsi="Times New Roman" w:cs="Symbol"/>
      <w:sz w:val="28"/>
    </w:rPr>
  </w:style>
  <w:style w:type="character" w:customStyle="1" w:styleId="45">
    <w:name w:val="ListLabel 24"/>
    <w:qFormat/>
    <w:uiPriority w:val="0"/>
    <w:rPr>
      <w:rFonts w:cs="Symbol"/>
      <w:sz w:val="28"/>
    </w:rPr>
  </w:style>
  <w:style w:type="character" w:customStyle="1" w:styleId="46">
    <w:name w:val="ListLabel 25"/>
    <w:qFormat/>
    <w:uiPriority w:val="0"/>
    <w:rPr>
      <w:rFonts w:cs="Symbol"/>
      <w:sz w:val="28"/>
    </w:rPr>
  </w:style>
  <w:style w:type="character" w:customStyle="1" w:styleId="47">
    <w:name w:val="ListLabel 26"/>
    <w:qFormat/>
    <w:uiPriority w:val="0"/>
    <w:rPr>
      <w:rFonts w:ascii="Times New Roman" w:hAnsi="Times New Roman" w:cs="Symbol"/>
      <w:sz w:val="28"/>
    </w:rPr>
  </w:style>
  <w:style w:type="character" w:customStyle="1" w:styleId="48">
    <w:name w:val="ListLabel 27"/>
    <w:qFormat/>
    <w:uiPriority w:val="0"/>
    <w:rPr>
      <w:rFonts w:cs="Symbol"/>
      <w:sz w:val="28"/>
    </w:rPr>
  </w:style>
  <w:style w:type="character" w:customStyle="1" w:styleId="49">
    <w:name w:val="ListLabel 28"/>
    <w:qFormat/>
    <w:uiPriority w:val="0"/>
    <w:rPr>
      <w:rFonts w:cs="Symbol"/>
      <w:sz w:val="28"/>
    </w:rPr>
  </w:style>
  <w:style w:type="character" w:customStyle="1" w:styleId="50">
    <w:name w:val="ListLabel 29"/>
    <w:qFormat/>
    <w:uiPriority w:val="0"/>
    <w:rPr>
      <w:rFonts w:cs="Symbol"/>
      <w:sz w:val="28"/>
    </w:rPr>
  </w:style>
  <w:style w:type="character" w:customStyle="1" w:styleId="51">
    <w:name w:val="ListLabel 30"/>
    <w:qFormat/>
    <w:uiPriority w:val="0"/>
    <w:rPr>
      <w:rFonts w:cs="OpenSymbol"/>
    </w:rPr>
  </w:style>
  <w:style w:type="character" w:customStyle="1" w:styleId="52">
    <w:name w:val="ListLabel 31"/>
    <w:qFormat/>
    <w:uiPriority w:val="0"/>
    <w:rPr>
      <w:rFonts w:cs="OpenSymbol"/>
    </w:rPr>
  </w:style>
  <w:style w:type="character" w:customStyle="1" w:styleId="53">
    <w:name w:val="ListLabel 32"/>
    <w:qFormat/>
    <w:uiPriority w:val="0"/>
    <w:rPr>
      <w:rFonts w:cs="OpenSymbol"/>
    </w:rPr>
  </w:style>
  <w:style w:type="character" w:customStyle="1" w:styleId="54">
    <w:name w:val="ListLabel 33"/>
    <w:qFormat/>
    <w:uiPriority w:val="0"/>
    <w:rPr>
      <w:rFonts w:cs="OpenSymbol"/>
    </w:rPr>
  </w:style>
  <w:style w:type="character" w:customStyle="1" w:styleId="55">
    <w:name w:val="ListLabel 34"/>
    <w:qFormat/>
    <w:uiPriority w:val="0"/>
    <w:rPr>
      <w:rFonts w:cs="OpenSymbol"/>
    </w:rPr>
  </w:style>
  <w:style w:type="character" w:customStyle="1" w:styleId="56">
    <w:name w:val="ListLabel 35"/>
    <w:qFormat/>
    <w:uiPriority w:val="0"/>
    <w:rPr>
      <w:rFonts w:cs="OpenSymbol"/>
    </w:rPr>
  </w:style>
  <w:style w:type="character" w:customStyle="1" w:styleId="57">
    <w:name w:val="ListLabel 36"/>
    <w:qFormat/>
    <w:uiPriority w:val="0"/>
    <w:rPr>
      <w:rFonts w:cs="OpenSymbol"/>
    </w:rPr>
  </w:style>
  <w:style w:type="character" w:customStyle="1" w:styleId="58">
    <w:name w:val="ListLabel 37"/>
    <w:qFormat/>
    <w:uiPriority w:val="0"/>
    <w:rPr>
      <w:rFonts w:cs="OpenSymbol"/>
    </w:rPr>
  </w:style>
  <w:style w:type="character" w:customStyle="1" w:styleId="59">
    <w:name w:val="ListLabel 38"/>
    <w:qFormat/>
    <w:uiPriority w:val="0"/>
    <w:rPr>
      <w:rFonts w:cs="OpenSymbol"/>
    </w:rPr>
  </w:style>
  <w:style w:type="character" w:customStyle="1" w:styleId="60">
    <w:name w:val="ListLabel 39"/>
    <w:qFormat/>
    <w:uiPriority w:val="0"/>
    <w:rPr>
      <w:rFonts w:cs="Symbol"/>
      <w:sz w:val="28"/>
    </w:rPr>
  </w:style>
  <w:style w:type="character" w:customStyle="1" w:styleId="61">
    <w:name w:val="Символ нумерации"/>
    <w:qFormat/>
    <w:uiPriority w:val="0"/>
  </w:style>
  <w:style w:type="character" w:customStyle="1" w:styleId="62">
    <w:name w:val="Выделение жирным"/>
    <w:qFormat/>
    <w:uiPriority w:val="0"/>
    <w:rPr>
      <w:b/>
      <w:bCs/>
    </w:rPr>
  </w:style>
  <w:style w:type="character" w:customStyle="1" w:styleId="63">
    <w:name w:val="ListLabel 40"/>
    <w:qFormat/>
    <w:uiPriority w:val="0"/>
    <w:rPr>
      <w:rFonts w:ascii="Times New Roman" w:hAnsi="Times New Roman" w:cs="OpenSymbol"/>
      <w:sz w:val="28"/>
    </w:rPr>
  </w:style>
  <w:style w:type="character" w:customStyle="1" w:styleId="64">
    <w:name w:val="ListLabel 41"/>
    <w:qFormat/>
    <w:uiPriority w:val="0"/>
    <w:rPr>
      <w:rFonts w:cs="OpenSymbol"/>
    </w:rPr>
  </w:style>
  <w:style w:type="character" w:customStyle="1" w:styleId="65">
    <w:name w:val="ListLabel 42"/>
    <w:qFormat/>
    <w:uiPriority w:val="0"/>
    <w:rPr>
      <w:rFonts w:cs="OpenSymbol"/>
    </w:rPr>
  </w:style>
  <w:style w:type="character" w:customStyle="1" w:styleId="66">
    <w:name w:val="ListLabel 43"/>
    <w:qFormat/>
    <w:uiPriority w:val="0"/>
    <w:rPr>
      <w:rFonts w:cs="OpenSymbol"/>
    </w:rPr>
  </w:style>
  <w:style w:type="character" w:customStyle="1" w:styleId="67">
    <w:name w:val="ListLabel 44"/>
    <w:qFormat/>
    <w:uiPriority w:val="0"/>
    <w:rPr>
      <w:rFonts w:cs="OpenSymbol"/>
    </w:rPr>
  </w:style>
  <w:style w:type="character" w:customStyle="1" w:styleId="68">
    <w:name w:val="ListLabel 45"/>
    <w:qFormat/>
    <w:uiPriority w:val="0"/>
    <w:rPr>
      <w:rFonts w:cs="OpenSymbol"/>
    </w:rPr>
  </w:style>
  <w:style w:type="character" w:customStyle="1" w:styleId="69">
    <w:name w:val="ListLabel 46"/>
    <w:qFormat/>
    <w:uiPriority w:val="0"/>
    <w:rPr>
      <w:rFonts w:cs="OpenSymbol"/>
    </w:rPr>
  </w:style>
  <w:style w:type="character" w:customStyle="1" w:styleId="70">
    <w:name w:val="ListLabel 47"/>
    <w:qFormat/>
    <w:uiPriority w:val="0"/>
    <w:rPr>
      <w:rFonts w:cs="OpenSymbol"/>
    </w:rPr>
  </w:style>
  <w:style w:type="character" w:customStyle="1" w:styleId="71">
    <w:name w:val="ListLabel 48"/>
    <w:qFormat/>
    <w:uiPriority w:val="0"/>
    <w:rPr>
      <w:rFonts w:cs="OpenSymbol"/>
    </w:rPr>
  </w:style>
  <w:style w:type="character" w:customStyle="1" w:styleId="72">
    <w:name w:val="ListLabel 49"/>
    <w:qFormat/>
    <w:uiPriority w:val="0"/>
    <w:rPr>
      <w:rFonts w:ascii="Times New Roman" w:hAnsi="Times New Roman" w:cs="OpenSymbol"/>
      <w:sz w:val="28"/>
    </w:rPr>
  </w:style>
  <w:style w:type="character" w:customStyle="1" w:styleId="73">
    <w:name w:val="ListLabel 50"/>
    <w:qFormat/>
    <w:uiPriority w:val="0"/>
    <w:rPr>
      <w:rFonts w:cs="OpenSymbol"/>
    </w:rPr>
  </w:style>
  <w:style w:type="character" w:customStyle="1" w:styleId="74">
    <w:name w:val="ListLabel 51"/>
    <w:qFormat/>
    <w:uiPriority w:val="0"/>
    <w:rPr>
      <w:rFonts w:cs="OpenSymbol"/>
    </w:rPr>
  </w:style>
  <w:style w:type="character" w:customStyle="1" w:styleId="75">
    <w:name w:val="ListLabel 52"/>
    <w:qFormat/>
    <w:uiPriority w:val="0"/>
    <w:rPr>
      <w:rFonts w:cs="OpenSymbol"/>
    </w:rPr>
  </w:style>
  <w:style w:type="character" w:customStyle="1" w:styleId="76">
    <w:name w:val="ListLabel 53"/>
    <w:qFormat/>
    <w:uiPriority w:val="0"/>
    <w:rPr>
      <w:rFonts w:cs="OpenSymbol"/>
    </w:rPr>
  </w:style>
  <w:style w:type="character" w:customStyle="1" w:styleId="77">
    <w:name w:val="ListLabel 54"/>
    <w:qFormat/>
    <w:uiPriority w:val="0"/>
    <w:rPr>
      <w:rFonts w:cs="OpenSymbol"/>
    </w:rPr>
  </w:style>
  <w:style w:type="character" w:customStyle="1" w:styleId="78">
    <w:name w:val="ListLabel 55"/>
    <w:qFormat/>
    <w:uiPriority w:val="0"/>
    <w:rPr>
      <w:rFonts w:cs="OpenSymbol"/>
    </w:rPr>
  </w:style>
  <w:style w:type="character" w:customStyle="1" w:styleId="79">
    <w:name w:val="ListLabel 56"/>
    <w:qFormat/>
    <w:uiPriority w:val="0"/>
    <w:rPr>
      <w:rFonts w:cs="OpenSymbol"/>
    </w:rPr>
  </w:style>
  <w:style w:type="character" w:customStyle="1" w:styleId="80">
    <w:name w:val="ListLabel 57"/>
    <w:qFormat/>
    <w:uiPriority w:val="0"/>
    <w:rPr>
      <w:rFonts w:cs="OpenSymbol"/>
    </w:rPr>
  </w:style>
  <w:style w:type="character" w:customStyle="1" w:styleId="81">
    <w:name w:val="ListLabel 58"/>
    <w:qFormat/>
    <w:uiPriority w:val="0"/>
    <w:rPr>
      <w:rFonts w:ascii="Times New Roman" w:hAnsi="Times New Roman" w:cs="OpenSymbol"/>
      <w:sz w:val="28"/>
    </w:rPr>
  </w:style>
  <w:style w:type="character" w:customStyle="1" w:styleId="82">
    <w:name w:val="ListLabel 59"/>
    <w:qFormat/>
    <w:uiPriority w:val="0"/>
    <w:rPr>
      <w:rFonts w:cs="OpenSymbol"/>
    </w:rPr>
  </w:style>
  <w:style w:type="character" w:customStyle="1" w:styleId="83">
    <w:name w:val="ListLabel 60"/>
    <w:qFormat/>
    <w:uiPriority w:val="0"/>
    <w:rPr>
      <w:rFonts w:cs="OpenSymbol"/>
    </w:rPr>
  </w:style>
  <w:style w:type="character" w:customStyle="1" w:styleId="84">
    <w:name w:val="ListLabel 61"/>
    <w:qFormat/>
    <w:uiPriority w:val="0"/>
    <w:rPr>
      <w:rFonts w:cs="OpenSymbol"/>
    </w:rPr>
  </w:style>
  <w:style w:type="character" w:customStyle="1" w:styleId="85">
    <w:name w:val="ListLabel 62"/>
    <w:qFormat/>
    <w:uiPriority w:val="0"/>
    <w:rPr>
      <w:rFonts w:cs="OpenSymbol"/>
    </w:rPr>
  </w:style>
  <w:style w:type="character" w:customStyle="1" w:styleId="86">
    <w:name w:val="ListLabel 63"/>
    <w:qFormat/>
    <w:uiPriority w:val="0"/>
    <w:rPr>
      <w:rFonts w:cs="OpenSymbol"/>
    </w:rPr>
  </w:style>
  <w:style w:type="character" w:customStyle="1" w:styleId="87">
    <w:name w:val="ListLabel 64"/>
    <w:qFormat/>
    <w:uiPriority w:val="0"/>
    <w:rPr>
      <w:rFonts w:cs="OpenSymbol"/>
    </w:rPr>
  </w:style>
  <w:style w:type="character" w:customStyle="1" w:styleId="88">
    <w:name w:val="ListLabel 65"/>
    <w:qFormat/>
    <w:uiPriority w:val="0"/>
    <w:rPr>
      <w:rFonts w:cs="OpenSymbol"/>
    </w:rPr>
  </w:style>
  <w:style w:type="character" w:customStyle="1" w:styleId="89">
    <w:name w:val="ListLabel 66"/>
    <w:qFormat/>
    <w:uiPriority w:val="0"/>
    <w:rPr>
      <w:rFonts w:cs="OpenSymbol"/>
    </w:rPr>
  </w:style>
  <w:style w:type="character" w:customStyle="1" w:styleId="90">
    <w:name w:val="ListLabel 67"/>
    <w:qFormat/>
    <w:uiPriority w:val="0"/>
    <w:rPr>
      <w:rFonts w:ascii="Times New Roman" w:hAnsi="Times New Roman" w:cs="OpenSymbol"/>
      <w:sz w:val="28"/>
    </w:rPr>
  </w:style>
  <w:style w:type="character" w:customStyle="1" w:styleId="91">
    <w:name w:val="ListLabel 68"/>
    <w:qFormat/>
    <w:uiPriority w:val="0"/>
    <w:rPr>
      <w:rFonts w:cs="OpenSymbol"/>
    </w:rPr>
  </w:style>
  <w:style w:type="character" w:customStyle="1" w:styleId="92">
    <w:name w:val="ListLabel 69"/>
    <w:qFormat/>
    <w:uiPriority w:val="0"/>
    <w:rPr>
      <w:rFonts w:cs="OpenSymbol"/>
    </w:rPr>
  </w:style>
  <w:style w:type="character" w:customStyle="1" w:styleId="93">
    <w:name w:val="ListLabel 70"/>
    <w:qFormat/>
    <w:uiPriority w:val="0"/>
    <w:rPr>
      <w:rFonts w:cs="OpenSymbol"/>
    </w:rPr>
  </w:style>
  <w:style w:type="character" w:customStyle="1" w:styleId="94">
    <w:name w:val="ListLabel 71"/>
    <w:qFormat/>
    <w:uiPriority w:val="0"/>
    <w:rPr>
      <w:rFonts w:cs="OpenSymbol"/>
    </w:rPr>
  </w:style>
  <w:style w:type="character" w:customStyle="1" w:styleId="95">
    <w:name w:val="ListLabel 72"/>
    <w:qFormat/>
    <w:uiPriority w:val="0"/>
    <w:rPr>
      <w:rFonts w:cs="OpenSymbol"/>
    </w:rPr>
  </w:style>
  <w:style w:type="character" w:customStyle="1" w:styleId="96">
    <w:name w:val="ListLabel 73"/>
    <w:qFormat/>
    <w:uiPriority w:val="0"/>
    <w:rPr>
      <w:rFonts w:cs="OpenSymbol"/>
    </w:rPr>
  </w:style>
  <w:style w:type="character" w:customStyle="1" w:styleId="97">
    <w:name w:val="ListLabel 74"/>
    <w:qFormat/>
    <w:uiPriority w:val="0"/>
    <w:rPr>
      <w:rFonts w:cs="OpenSymbol"/>
    </w:rPr>
  </w:style>
  <w:style w:type="character" w:customStyle="1" w:styleId="98">
    <w:name w:val="ListLabel 75"/>
    <w:qFormat/>
    <w:uiPriority w:val="0"/>
    <w:rPr>
      <w:rFonts w:cs="OpenSymbol"/>
    </w:rPr>
  </w:style>
  <w:style w:type="character" w:customStyle="1" w:styleId="99">
    <w:name w:val="WW8Num3z0"/>
    <w:qFormat/>
    <w:uiPriority w:val="0"/>
    <w:rPr>
      <w:b/>
    </w:rPr>
  </w:style>
  <w:style w:type="character" w:customStyle="1" w:styleId="100">
    <w:name w:val="WW8Num3z1"/>
    <w:qFormat/>
    <w:uiPriority w:val="0"/>
  </w:style>
  <w:style w:type="character" w:customStyle="1" w:styleId="101">
    <w:name w:val="WW8Num3z2"/>
    <w:qFormat/>
    <w:uiPriority w:val="0"/>
  </w:style>
  <w:style w:type="character" w:customStyle="1" w:styleId="102">
    <w:name w:val="WW8Num3z3"/>
    <w:qFormat/>
    <w:uiPriority w:val="0"/>
  </w:style>
  <w:style w:type="character" w:customStyle="1" w:styleId="103">
    <w:name w:val="WW8Num3z4"/>
    <w:qFormat/>
    <w:uiPriority w:val="0"/>
  </w:style>
  <w:style w:type="character" w:customStyle="1" w:styleId="104">
    <w:name w:val="WW8Num3z5"/>
    <w:qFormat/>
    <w:uiPriority w:val="0"/>
  </w:style>
  <w:style w:type="character" w:customStyle="1" w:styleId="105">
    <w:name w:val="WW8Num3z6"/>
    <w:qFormat/>
    <w:uiPriority w:val="0"/>
  </w:style>
  <w:style w:type="character" w:customStyle="1" w:styleId="106">
    <w:name w:val="WW8Num3z7"/>
    <w:qFormat/>
    <w:uiPriority w:val="0"/>
  </w:style>
  <w:style w:type="character" w:customStyle="1" w:styleId="107">
    <w:name w:val="WW8Num3z8"/>
    <w:qFormat/>
    <w:uiPriority w:val="0"/>
  </w:style>
  <w:style w:type="character" w:customStyle="1" w:styleId="108">
    <w:name w:val="Текст выноски Знак"/>
    <w:basedOn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9">
    <w:name w:val="ListLabel 76"/>
    <w:qFormat/>
    <w:uiPriority w:val="0"/>
    <w:rPr>
      <w:b/>
    </w:rPr>
  </w:style>
  <w:style w:type="paragraph" w:customStyle="1" w:styleId="110">
    <w:name w:val="Содержимое таблицы"/>
    <w:basedOn w:val="1"/>
    <w:qFormat/>
    <w:uiPriority w:val="0"/>
    <w:pPr>
      <w:suppressLineNumbers/>
    </w:pPr>
  </w:style>
  <w:style w:type="paragraph" w:customStyle="1" w:styleId="111">
    <w:name w:val="Заголовок таблицы"/>
    <w:basedOn w:val="11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1245</Words>
  <Characters>7102</Characters>
  <Lines>59</Lines>
  <Paragraphs>16</Paragraphs>
  <TotalTime>48</TotalTime>
  <ScaleCrop>false</ScaleCrop>
  <LinksUpToDate>false</LinksUpToDate>
  <CharactersWithSpaces>8331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2020-11-16T07:40:00Z</dcterms:created>
  <dc:creator>Home</dc:creator>
  <cp:lastModifiedBy>Home</cp:lastModifiedBy>
  <dcterms:modified xsi:type="dcterms:W3CDTF">2022-02-07T15:33:24Z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1049-11.2.0.10463</vt:lpwstr>
  </property>
  <property fmtid="{D5CDD505-2E9C-101B-9397-08002B2CF9AE}" pid="10" name="ICV">
    <vt:lpwstr>40AEA7F5DF814A9FA3073A0BE32130EB</vt:lpwstr>
  </property>
</Properties>
</file>