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A6" w:rsidRPr="00F004A4" w:rsidRDefault="00FF06A6" w:rsidP="00FF06A6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рганизации</w:t>
      </w:r>
      <w:r w:rsidRPr="00F004A4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неклассной работы по математике как средство повышения интереса к изучению предмета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FF06A6" w:rsidRPr="003A05E2" w:rsidRDefault="00FF06A6" w:rsidP="00FF06A6">
      <w:pPr>
        <w:spacing w:line="360" w:lineRule="auto"/>
        <w:ind w:left="709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A5933">
        <w:rPr>
          <w:rFonts w:ascii="Times New Roman" w:hAnsi="Times New Roman"/>
          <w:b/>
          <w:bCs/>
          <w:sz w:val="28"/>
          <w:szCs w:val="28"/>
          <w:lang w:val="kk-KZ"/>
        </w:rPr>
        <w:t>А.П.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 </w:t>
      </w:r>
      <w:r w:rsidRPr="00BA5933">
        <w:rPr>
          <w:rFonts w:ascii="Times New Roman" w:hAnsi="Times New Roman"/>
          <w:b/>
          <w:bCs/>
          <w:sz w:val="28"/>
          <w:szCs w:val="28"/>
          <w:lang w:val="kk-KZ"/>
        </w:rPr>
        <w:t>Титченко</w:t>
      </w:r>
    </w:p>
    <w:p w:rsidR="00FF06A6" w:rsidRPr="003A05E2" w:rsidRDefault="00FF06A6" w:rsidP="00FF06A6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A05E2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:rsidR="00FF06A6" w:rsidRPr="003A05E2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A05E2">
        <w:rPr>
          <w:rFonts w:ascii="Times New Roman" w:hAnsi="Times New Roman"/>
          <w:sz w:val="28"/>
          <w:szCs w:val="28"/>
          <w:lang w:val="kk-KZ"/>
        </w:rPr>
        <w:t>Мақсатықазіргізаманғыбілім беру мемлекеттікбілім беру стандартынасайжасаладытәрбиелеудегіқұзыреттітүлек, т. е. үшінжағдайларжасауғаоңтайлыдамытуқабілеттеріноданәріөзбілімінкөтеружәнежетілдіру. Жәнесыныптантысжұмыстарұйымдастыруоқушылардыңбілім беру үдерісініңажырамасбөлігі в</w:t>
      </w:r>
      <w:r w:rsidRPr="00F004A4">
        <w:rPr>
          <w:rFonts w:ascii="Times New Roman" w:hAnsi="Times New Roman"/>
          <w:sz w:val="28"/>
          <w:szCs w:val="28"/>
          <w:lang w:val="kk-KZ"/>
        </w:rPr>
        <w:t xml:space="preserve"> мектеп</w:t>
      </w:r>
      <w:r w:rsidRPr="003A05E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F06A6" w:rsidRPr="003A05E2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A05E2">
        <w:rPr>
          <w:rFonts w:ascii="Times New Roman" w:hAnsi="Times New Roman"/>
          <w:sz w:val="28"/>
          <w:szCs w:val="28"/>
          <w:lang w:val="kk-KZ"/>
        </w:rPr>
        <w:t>Қатыстыматематикаданәрқашан бар кейбірсанаттағыоқушылар: проявляющие қызығушылықоған; айналысатын, оныменқажеттілігінеқарайжәне проявляющие айтарлықтайпәнгедегенқызығушылығынарттыру; оқушылартарабынан математика скучным, құрғақжәнемүлдемұнамайтынпәнмәні. Сондықтан, мұғалімгеқажетеңжоғарымүмкіндіктерінпайдаланып, әртүрліформалары, әдістеріжәнешарттарысабақтантысқызметіүшіноңтайлыөзін-өзі бала, табысжағдайынқұру.</w:t>
      </w:r>
    </w:p>
    <w:p w:rsidR="00FF06A6" w:rsidRPr="003A05E2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A05E2">
        <w:rPr>
          <w:rFonts w:ascii="Times New Roman" w:hAnsi="Times New Roman"/>
          <w:sz w:val="28"/>
          <w:szCs w:val="28"/>
          <w:lang w:val="kk-KZ"/>
        </w:rPr>
        <w:t>Проблемасысыныптантысжұмысматематикаданарттыруқұралыретіндеоқушылардыңтанымдыққызығушылықтарыәрқашан находила кеңінензерттеуназар.</w:t>
      </w:r>
    </w:p>
    <w:p w:rsidR="00FF06A6" w:rsidRPr="00F004A4" w:rsidRDefault="00FF06A6" w:rsidP="00FF06A6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004A4">
        <w:rPr>
          <w:rFonts w:ascii="Times New Roman" w:hAnsi="Times New Roman"/>
          <w:b/>
          <w:sz w:val="28"/>
          <w:szCs w:val="28"/>
        </w:rPr>
        <w:t>Аннотация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Цель современного образования, в соответствии с государственным образовательным стандартом, заключается в воспитании компетентного выпускника, т. е. в создании условий для оптимального развития способностей к дальнейшему самообразованию и совершенствованию.  И организация внеклассной деятельности учащихся является неотъемлемой частью образовательного процесса в школе. 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lastRenderedPageBreak/>
        <w:t xml:space="preserve">По отношению к математике всегда имеются некоторые категории учащихся: проявляющие повышенный интерес к ней; занимающиеся ею по мере необходимости и не проявляющие особенного интереса к предмету; ученики, считающие математику скучным, сухим и вообще нелюбимым предметом. Поэтому, учителю </w:t>
      </w:r>
      <w:r w:rsidRPr="00F004A4">
        <w:rPr>
          <w:rFonts w:ascii="Times New Roman" w:eastAsia="Times New Roman" w:hAnsi="Times New Roman"/>
          <w:color w:val="000000"/>
          <w:sz w:val="28"/>
          <w:szCs w:val="28"/>
        </w:rPr>
        <w:t>необходимо создать максимальные возможности, используя разные формы, методы и условия внеурочной деятельности, для</w:t>
      </w:r>
      <w:r w:rsidRPr="00F004A4">
        <w:rPr>
          <w:rFonts w:ascii="Times New Roman" w:hAnsi="Times New Roman"/>
          <w:sz w:val="28"/>
          <w:szCs w:val="28"/>
        </w:rPr>
        <w:t xml:space="preserve"> оптимальной самореализации ребёнка, создать ситуации успеха.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Проблема внеклассной работы по математике как с</w:t>
      </w:r>
      <w:r>
        <w:rPr>
          <w:rFonts w:ascii="Times New Roman" w:hAnsi="Times New Roman"/>
          <w:sz w:val="28"/>
          <w:szCs w:val="28"/>
        </w:rPr>
        <w:t>редство</w:t>
      </w:r>
      <w:r w:rsidRPr="00F004A4">
        <w:rPr>
          <w:rFonts w:ascii="Times New Roman" w:hAnsi="Times New Roman"/>
          <w:sz w:val="28"/>
          <w:szCs w:val="28"/>
        </w:rPr>
        <w:t xml:space="preserve"> повышения познавательного интереса всегда находила широкое исследовательское внимание.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Данная работа является кратким описанием системы организации внеклассной работы на современном этапе развития школы и направлена на создание условий для развития познавательного интереса учащихся. 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Проект поражает широтой охватываемого материала. 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</w:rPr>
        <w:t xml:space="preserve">Исследовательская работа имеет логически правильную структуру. План исследования включает в себя все необходимые этапы для достижения цели. </w:t>
      </w:r>
      <w:proofErr w:type="spellStart"/>
      <w:r w:rsidRPr="00F004A4">
        <w:rPr>
          <w:rFonts w:ascii="Times New Roman" w:hAnsi="Times New Roman"/>
          <w:sz w:val="28"/>
          <w:szCs w:val="28"/>
        </w:rPr>
        <w:t>Исследовательскаяработазаслуживаетвысокойоценки</w:t>
      </w:r>
      <w:proofErr w:type="spellEnd"/>
      <w:r w:rsidRPr="00F004A4">
        <w:rPr>
          <w:rFonts w:ascii="Times New Roman" w:hAnsi="Times New Roman"/>
          <w:sz w:val="28"/>
          <w:szCs w:val="28"/>
          <w:lang w:val="en-US"/>
        </w:rPr>
        <w:t>.</w:t>
      </w:r>
    </w:p>
    <w:p w:rsidR="00FF06A6" w:rsidRPr="00F004A4" w:rsidRDefault="00FF06A6" w:rsidP="00FF06A6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04A4">
        <w:rPr>
          <w:rFonts w:ascii="Times New Roman" w:hAnsi="Times New Roman"/>
          <w:b/>
          <w:sz w:val="28"/>
          <w:szCs w:val="28"/>
          <w:lang w:val="en-US"/>
        </w:rPr>
        <w:t>Annotation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>The goal of modern education, in accordance with the state educational standard, is to educate a competent graduate, i.e., to create conditions for the optimal development of abilities for further self-education and improvement. And the organization of extracurricular activities of students is an integral part of the educational process at school.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 xml:space="preserve">In relation to mathematics, there are always some categories of students: those who show an increased interest in it; those who study it as necessary and do not show much interest in the subject; students who consider mathematics a boring, dry and generally unloved subject. Therefore, the teacher needs to create maximum opportunities, using different forms, methods and conditions of </w:t>
      </w:r>
      <w:r w:rsidRPr="00F004A4">
        <w:rPr>
          <w:rFonts w:ascii="Times New Roman" w:hAnsi="Times New Roman"/>
          <w:sz w:val="28"/>
          <w:szCs w:val="28"/>
          <w:lang w:val="en-US"/>
        </w:rPr>
        <w:lastRenderedPageBreak/>
        <w:t>extracurricular activities, for optimal self-realization of the child, to create situations of success.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>The problem of extracurricular work in mathematics as a means of increasing cognitive interest has always found wide research attention.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>This work is a brief description of the system of organizing extracurricular activities at the current stage of school development and is aimed at creating conditions for the development of students ' cognitive interest.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>The project impresses with the breadth of the material covered.</w:t>
      </w:r>
    </w:p>
    <w:p w:rsidR="00FF06A6" w:rsidRPr="00F004A4" w:rsidRDefault="00FF06A6" w:rsidP="00FF06A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  <w:lang w:val="en-US"/>
        </w:rPr>
        <w:t xml:space="preserve">The research paper has a logically correct structure. The research plan includes all the necessary steps to achieve the goal. </w:t>
      </w:r>
      <w:proofErr w:type="spellStart"/>
      <w:r w:rsidRPr="00F004A4">
        <w:rPr>
          <w:rFonts w:ascii="Times New Roman" w:hAnsi="Times New Roman"/>
          <w:sz w:val="28"/>
          <w:szCs w:val="28"/>
        </w:rPr>
        <w:t>Theresearchworkdeserveshighpraise</w:t>
      </w:r>
      <w:proofErr w:type="spellEnd"/>
      <w:r w:rsidRPr="00F004A4">
        <w:rPr>
          <w:rFonts w:ascii="Times New Roman" w:hAnsi="Times New Roman"/>
          <w:sz w:val="28"/>
          <w:szCs w:val="28"/>
        </w:rPr>
        <w:t>.</w:t>
      </w:r>
    </w:p>
    <w:p w:rsidR="00FF06A6" w:rsidRPr="00F004A4" w:rsidRDefault="00FF06A6" w:rsidP="00FF06A6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55675589"/>
      <w:r w:rsidRPr="00F004A4">
        <w:rPr>
          <w:rFonts w:ascii="Times New Roman" w:hAnsi="Times New Roman"/>
          <w:b/>
          <w:sz w:val="28"/>
          <w:szCs w:val="28"/>
        </w:rPr>
        <w:t>Введение</w:t>
      </w:r>
      <w:bookmarkEnd w:id="1"/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Современная тенденция в образовании - поиск новых способов организации учебного процесса с целью формирования навыков эффективной работы в условиях информационно насыщенной динамически развивающейся среды, вследствие чего произошла смена традиционного подхода к обучению </w:t>
      </w:r>
      <w:proofErr w:type="gramStart"/>
      <w:r w:rsidRPr="00F004A4">
        <w:rPr>
          <w:rFonts w:ascii="Times New Roman" w:hAnsi="Times New Roman"/>
          <w:sz w:val="28"/>
          <w:szCs w:val="28"/>
        </w:rPr>
        <w:t>на</w:t>
      </w:r>
      <w:proofErr w:type="gramEnd"/>
      <w:r w:rsidRPr="00F004A4">
        <w:rPr>
          <w:rFonts w:ascii="Times New Roman" w:hAnsi="Times New Roman"/>
          <w:sz w:val="28"/>
          <w:szCs w:val="28"/>
        </w:rPr>
        <w:t xml:space="preserve"> информационно-коммуникативный.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b/>
          <w:sz w:val="28"/>
          <w:szCs w:val="28"/>
        </w:rPr>
        <w:t>Целью исследования</w:t>
      </w:r>
      <w:r w:rsidRPr="00F004A4">
        <w:rPr>
          <w:rFonts w:ascii="Times New Roman" w:hAnsi="Times New Roman"/>
          <w:sz w:val="28"/>
          <w:szCs w:val="28"/>
        </w:rPr>
        <w:t xml:space="preserve"> стал поиск современных педагогических и информационных технологий, с помощью которых возможна реализация информационно–коммуникативного подхода к обучению математике. Обосновать теоретически разнообразные виды деятельности по организации внеклассной работы и разработать систему, с последующей апробацией организации внеклассной работы учителя по математике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Одной из самых </w:t>
      </w:r>
      <w:r w:rsidRPr="00F004A4">
        <w:rPr>
          <w:rFonts w:ascii="Times New Roman" w:hAnsi="Times New Roman"/>
          <w:b/>
          <w:sz w:val="28"/>
          <w:szCs w:val="28"/>
        </w:rPr>
        <w:t>актуальных проблем</w:t>
      </w:r>
      <w:r w:rsidRPr="00F004A4">
        <w:rPr>
          <w:rFonts w:ascii="Times New Roman" w:hAnsi="Times New Roman"/>
          <w:sz w:val="28"/>
          <w:szCs w:val="28"/>
        </w:rPr>
        <w:t xml:space="preserve"> преподавания математики в школе является проблема развития познавательных интересов у школьников. Педагогической наукой всегда выдвигалась необходимость теоретических разработок с практическим применением.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Внеклассная работа по математике формирует и развивает способности и личность ребёнка. </w:t>
      </w:r>
      <w:proofErr w:type="gramStart"/>
      <w:r w:rsidRPr="00F004A4">
        <w:rPr>
          <w:rFonts w:ascii="Times New Roman" w:hAnsi="Times New Roman"/>
          <w:sz w:val="28"/>
          <w:szCs w:val="28"/>
          <w:lang w:eastAsia="ru-RU"/>
        </w:rPr>
        <w:t>Управлять этим процессом — значит не только развивать и совершенствовать заложенное в человеке природой, но формировать у него потребность в постоянном саморазвитии и самореализации,</w:t>
      </w:r>
      <w:proofErr w:type="gramEnd"/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  <w:lang w:eastAsia="ru-RU"/>
        </w:rPr>
      </w:pPr>
      <w:r w:rsidRPr="00F004A4">
        <w:rPr>
          <w:rFonts w:ascii="Times New Roman" w:hAnsi="Times New Roman"/>
          <w:b/>
          <w:sz w:val="28"/>
          <w:szCs w:val="28"/>
          <w:lang w:eastAsia="ru-RU"/>
        </w:rPr>
        <w:t>Гипотеза</w:t>
      </w:r>
      <w:r w:rsidRPr="00F004A4">
        <w:rPr>
          <w:rFonts w:ascii="Times New Roman" w:hAnsi="Times New Roman"/>
          <w:sz w:val="28"/>
          <w:szCs w:val="28"/>
          <w:lang w:eastAsia="ru-RU"/>
        </w:rPr>
        <w:t>: проведение внеклассной работы по математике является прекрасным средством повышения квалификации учителей. Регулярное проведение внеклассной работы повышает качество знаний по предмету и интерес к математике.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  <w:lang w:eastAsia="ru-RU"/>
        </w:rPr>
      </w:pPr>
      <w:r w:rsidRPr="00F004A4">
        <w:rPr>
          <w:rFonts w:ascii="Times New Roman" w:hAnsi="Times New Roman"/>
          <w:sz w:val="28"/>
          <w:szCs w:val="28"/>
          <w:lang w:eastAsia="ru-RU"/>
        </w:rPr>
        <w:t>Одной из целей является расширение изучаемого материала курса математики, иногда такое расширение выходит за рамки обязательной программы. Рассмотрение на дополнительных занятиях таких вопросов неизбежно приводит учителя к необходимости основательного знакомства с этим материалом и с методикой его изложения учащимся.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  <w:lang w:eastAsia="ru-RU"/>
        </w:rPr>
        <w:t>Так же это помогает выявить учащихся, имеющих интерес и склонности к занятиям математикой, что весьма важно для решения вопроса о подготовке большого числа новых математических и научно-методических кадров.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Исходя из актуальности проблемы, выбрана тема данного исследования: «Галактика внеклассной работы по математике». 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b/>
          <w:sz w:val="28"/>
          <w:szCs w:val="28"/>
        </w:rPr>
        <w:t>Объектом данной</w:t>
      </w:r>
      <w:r w:rsidRPr="00F004A4">
        <w:rPr>
          <w:rFonts w:ascii="Times New Roman" w:hAnsi="Times New Roman"/>
          <w:sz w:val="28"/>
          <w:szCs w:val="28"/>
        </w:rPr>
        <w:t xml:space="preserve"> работы является познавательный интерес школьников. 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При проведении внеклассных занятий формируются творческие способности учащихся, элементы которых проявляются в выборе наиболее рациональных способов решения задач, в математической или логической смекалке. Некоторые виды внеклассной работы позволяют детям глубже и больше понять роль математики в нашей жизни. Внеклассная работа содействует воспитанию товарищества, взаимовыручки и взаимопомощи.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lastRenderedPageBreak/>
        <w:t xml:space="preserve">Главное же значение внеклассной работы в том, что она развивает способности школьников, которые не были замечены ранее. 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Основные особенности внеклассной работы заключаются в следующем: </w:t>
      </w:r>
    </w:p>
    <w:p w:rsidR="00FF06A6" w:rsidRPr="00F004A4" w:rsidRDefault="00FF06A6" w:rsidP="00FF06A6">
      <w:pPr>
        <w:pStyle w:val="a3"/>
        <w:spacing w:line="360" w:lineRule="auto"/>
        <w:ind w:left="709" w:firstLine="495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-некоторая произвольность выбора тематики занятий, они же регламентированы по содержанию, но материал, который предоставляется детям, должен соответствовать их знаниям, умениям и навыкам: 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-разнообразием форм и видов работы; 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-широкое использование игровых форм, элементов соревнования;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 -занятия не регламентированы по времени, на одну и ту же тему отводится сравнительно небольшое учебное время;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 -занятия проводятся в группах, количество человек не регламентировано, так же, как и их возраст.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При проведении внеклассных занятий по математике, соблюдаю основные дидактические принципы: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-научности;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 -сознательности и активности учащихся;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-наглядности;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-осуществление индивидуального подхода;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Одной из форм развития познавательной активности обучающихся при организации внеурочной деятельности по математике является математический кружок.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4">
        <w:rPr>
          <w:rFonts w:ascii="Times New Roman" w:hAnsi="Times New Roman"/>
          <w:sz w:val="28"/>
          <w:szCs w:val="28"/>
        </w:rPr>
        <w:t>Математический кружок обладает большими возможностями, в сравнении с обыкновенными уроками, и происходит знакомство учащихся с такими формами работы, как викторины, соревнования, лабораторные и практические работы, деловые и ролевые игры и т.д</w:t>
      </w:r>
      <w:proofErr w:type="gramStart"/>
      <w:r w:rsidRPr="00F00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С помощью кружковой деятельностью с учениками развиваю их заинтересованность к математике, предоставляю увеличение уровня математического образования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lastRenderedPageBreak/>
        <w:t>Принципы организации моей деятельности в работе математического кружка: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sym w:font="Symbol" w:char="F0B7"/>
      </w:r>
      <w:r w:rsidRPr="00F004A4">
        <w:rPr>
          <w:rFonts w:ascii="Times New Roman" w:hAnsi="Times New Roman"/>
          <w:sz w:val="28"/>
          <w:szCs w:val="28"/>
        </w:rPr>
        <w:t xml:space="preserve"> кружковая деятельность создается на </w:t>
      </w:r>
      <w:proofErr w:type="spellStart"/>
      <w:r w:rsidRPr="00F004A4">
        <w:rPr>
          <w:rFonts w:ascii="Times New Roman" w:hAnsi="Times New Roman"/>
          <w:sz w:val="28"/>
          <w:szCs w:val="28"/>
        </w:rPr>
        <w:t>базеособенностей</w:t>
      </w:r>
      <w:proofErr w:type="spellEnd"/>
      <w:r w:rsidRPr="00F004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004A4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F004A4">
        <w:rPr>
          <w:rFonts w:ascii="Times New Roman" w:hAnsi="Times New Roman"/>
          <w:sz w:val="28"/>
          <w:szCs w:val="28"/>
        </w:rPr>
        <w:t xml:space="preserve"> на выполнение поставленного плана математического образования;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sym w:font="Symbol" w:char="F0B7"/>
      </w:r>
      <w:r w:rsidRPr="00F004A4">
        <w:rPr>
          <w:rFonts w:ascii="Times New Roman" w:hAnsi="Times New Roman"/>
          <w:sz w:val="28"/>
          <w:szCs w:val="28"/>
        </w:rPr>
        <w:t xml:space="preserve"> план кружковой деятельность включает материал, равно как интересного характера, в частности и пополняющий программу в области математике, и снабжена надлежащим методическим материалом;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sym w:font="Symbol" w:char="F0B7"/>
      </w:r>
      <w:r w:rsidRPr="00F004A4">
        <w:rPr>
          <w:rFonts w:ascii="Times New Roman" w:hAnsi="Times New Roman"/>
          <w:sz w:val="28"/>
          <w:szCs w:val="28"/>
        </w:rPr>
        <w:t xml:space="preserve"> деятельность математического кружка выполняется по отношению личного подхода к учебе обучающихся с применением функциональных форм и технологий познавательной работы учеников.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Проблема: как разрешить противоречие между традиционным содержанием математического кружка и современными методами обучения для повышения познавательной активности учеников?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Выдвигаю гипотезу для решения проставленной перед собой проблемы: отсутствие системы методических сре</w:t>
      </w:r>
      <w:proofErr w:type="gramStart"/>
      <w:r w:rsidRPr="00F004A4">
        <w:rPr>
          <w:rFonts w:ascii="Times New Roman" w:hAnsi="Times New Roman"/>
          <w:sz w:val="28"/>
          <w:szCs w:val="28"/>
        </w:rPr>
        <w:t>дств пр</w:t>
      </w:r>
      <w:proofErr w:type="gramEnd"/>
      <w:r w:rsidRPr="00F004A4">
        <w:rPr>
          <w:rFonts w:ascii="Times New Roman" w:hAnsi="Times New Roman"/>
          <w:sz w:val="28"/>
          <w:szCs w:val="28"/>
        </w:rPr>
        <w:t xml:space="preserve">оведения математического кружка, соответствующей требованиям современности, приводит к снижению познавательной активности обучающихся.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Исхожу из предположения о том, что может быть разработан комплекс методических рекомендаций по организации математического кружка, целенаправленное применение которого обеспечивает достижение высоких результатов </w:t>
      </w:r>
      <w:proofErr w:type="gramStart"/>
      <w:r w:rsidRPr="00F004A4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F004A4">
        <w:rPr>
          <w:rFonts w:ascii="Times New Roman" w:hAnsi="Times New Roman"/>
          <w:sz w:val="28"/>
          <w:szCs w:val="28"/>
        </w:rPr>
        <w:t xml:space="preserve"> математики.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Как показала моя практика, уже при организации математического кружка, необходимо заинтересовать учащихся, показать им, что работа в кружке не является дублированием классных занятий, четко сформулировать цели и раскрыть характер предстоящей работы.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Интерес к математике поддерживается </w:t>
      </w:r>
      <w:r w:rsidRPr="00F004A4">
        <w:rPr>
          <w:rFonts w:ascii="Times New Roman" w:hAnsi="Times New Roman"/>
          <w:i/>
          <w:sz w:val="28"/>
          <w:szCs w:val="28"/>
        </w:rPr>
        <w:t>занимательностью</w:t>
      </w:r>
      <w:r w:rsidRPr="00F004A4">
        <w:rPr>
          <w:rFonts w:ascii="Times New Roman" w:hAnsi="Times New Roman"/>
          <w:sz w:val="28"/>
          <w:szCs w:val="28"/>
        </w:rPr>
        <w:t xml:space="preserve"> самих задач, вопросов, заданий. Педагогически оправданная занимательность имеет целью привлечь внимание учеников, усилить его, активизировать их мыслительную деятельность. Занимательность служит основой для </w:t>
      </w:r>
      <w:r w:rsidRPr="00F004A4">
        <w:rPr>
          <w:rFonts w:ascii="Times New Roman" w:hAnsi="Times New Roman"/>
          <w:sz w:val="28"/>
          <w:szCs w:val="28"/>
        </w:rPr>
        <w:lastRenderedPageBreak/>
        <w:t xml:space="preserve">проникновения в сознание ребят чувства прекрасного в самой математике. 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  <w:lang w:val="kk-KZ"/>
        </w:rPr>
      </w:pPr>
      <w:r w:rsidRPr="00F004A4">
        <w:rPr>
          <w:rFonts w:ascii="Times New Roman" w:hAnsi="Times New Roman"/>
          <w:sz w:val="28"/>
          <w:szCs w:val="28"/>
        </w:rPr>
        <w:t xml:space="preserve">Формирование условий занимательности содержит в себе применение в кружковой работе интересных примеров, феноменальных </w:t>
      </w:r>
      <w:proofErr w:type="spellStart"/>
      <w:r w:rsidRPr="00F004A4">
        <w:rPr>
          <w:rFonts w:ascii="Times New Roman" w:hAnsi="Times New Roman"/>
          <w:sz w:val="28"/>
          <w:szCs w:val="28"/>
        </w:rPr>
        <w:t>фактов</w:t>
      </w:r>
      <w:proofErr w:type="gramStart"/>
      <w:r w:rsidRPr="00F004A4">
        <w:rPr>
          <w:rFonts w:ascii="Times New Roman" w:hAnsi="Times New Roman"/>
          <w:sz w:val="28"/>
          <w:szCs w:val="28"/>
        </w:rPr>
        <w:t>,ф</w:t>
      </w:r>
      <w:proofErr w:type="gramEnd"/>
      <w:r w:rsidRPr="00F004A4">
        <w:rPr>
          <w:rFonts w:ascii="Times New Roman" w:hAnsi="Times New Roman"/>
          <w:sz w:val="28"/>
          <w:szCs w:val="28"/>
        </w:rPr>
        <w:t>рагменты</w:t>
      </w:r>
      <w:proofErr w:type="spellEnd"/>
      <w:r w:rsidRPr="00F004A4">
        <w:rPr>
          <w:rFonts w:ascii="Times New Roman" w:hAnsi="Times New Roman"/>
          <w:sz w:val="28"/>
          <w:szCs w:val="28"/>
        </w:rPr>
        <w:t xml:space="preserve"> из литературы. Именно поэтому выбираю особые примеры, факты, иллюстрации, которые стимулируют заинтересованность, опубликовываются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Создание данной ситуации новизны и актуальности состоит в том, чтобы 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4">
        <w:rPr>
          <w:rFonts w:ascii="Times New Roman" w:hAnsi="Times New Roman"/>
          <w:sz w:val="28"/>
          <w:szCs w:val="28"/>
        </w:rPr>
        <w:t>предложенных мною, решаемых задач были приближены:</w:t>
      </w:r>
    </w:p>
    <w:p w:rsidR="00FF06A6" w:rsidRPr="00F004A4" w:rsidRDefault="00FF06A6" w:rsidP="00FF06A6">
      <w:pPr>
        <w:pStyle w:val="a3"/>
        <w:numPr>
          <w:ilvl w:val="0"/>
          <w:numId w:val="1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к важным открытиям в науке, технике;</w:t>
      </w:r>
    </w:p>
    <w:p w:rsidR="00FF06A6" w:rsidRPr="00F004A4" w:rsidRDefault="00FF06A6" w:rsidP="00FF06A6">
      <w:pPr>
        <w:pStyle w:val="a3"/>
        <w:numPr>
          <w:ilvl w:val="0"/>
          <w:numId w:val="1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к достижениям культуры;</w:t>
      </w:r>
    </w:p>
    <w:p w:rsidR="00FF06A6" w:rsidRPr="00F004A4" w:rsidRDefault="00FF06A6" w:rsidP="00FF06A6">
      <w:pPr>
        <w:pStyle w:val="a3"/>
        <w:numPr>
          <w:ilvl w:val="0"/>
          <w:numId w:val="1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к общественно-политической, внешней и внутренней жизни,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На основе прочитанных статей, мои ученики могут самостоятельно составлять задачи. И в последующем я их включаю в занятия математического кружка. А вот применение регионального компонента, и вообще сведения, которые раньше ученики не знали или слышали о родном городе Павлодаре, легли в основу научного проекта по краеведению моей ученицы «История города Павлодара в числах и фактах».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ab/>
      </w:r>
      <w:r w:rsidRPr="00F004A4">
        <w:rPr>
          <w:rFonts w:ascii="Times New Roman" w:hAnsi="Times New Roman"/>
          <w:sz w:val="28"/>
          <w:szCs w:val="28"/>
        </w:rPr>
        <w:tab/>
      </w:r>
      <w:r w:rsidRPr="00F004A4">
        <w:rPr>
          <w:rFonts w:ascii="Times New Roman" w:hAnsi="Times New Roman"/>
          <w:i/>
          <w:sz w:val="28"/>
          <w:szCs w:val="28"/>
        </w:rPr>
        <w:t>Актуальность</w:t>
      </w:r>
      <w:r w:rsidRPr="00F004A4">
        <w:rPr>
          <w:rFonts w:ascii="Times New Roman" w:hAnsi="Times New Roman"/>
          <w:sz w:val="28"/>
          <w:szCs w:val="28"/>
        </w:rPr>
        <w:t xml:space="preserve"> разработанной программы заключается в том, что учащиеся среднего звена должны иметь условия к побуждению желания к обучению математики, мотивирование учащихся к развитию интеллектуального и аналитического потенциала.</w:t>
      </w:r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При реализации программы моя работа была направлена на развитие самостоятельной деятельности учащихся, а также содержит творческие задачи, решение которых развивает в учащихся умение аргументировано вступать друг с другом в дискуссию и отстаивать свою точку зрения. Содержание программы дает возможность учащимся выполнять математические задания повышенного уровня сложности, что </w:t>
      </w:r>
      <w:r w:rsidRPr="00F004A4">
        <w:rPr>
          <w:rFonts w:ascii="Times New Roman" w:hAnsi="Times New Roman"/>
          <w:sz w:val="28"/>
          <w:szCs w:val="28"/>
        </w:rPr>
        <w:lastRenderedPageBreak/>
        <w:t xml:space="preserve">способствует повышению учебной мотивации, в тоже время содержание разработано в соответствии с возрастными возможностями школьников. Идея разработки занятий данной программы кружка представляет собой введение в мир элементарной математики, но и направлена на расширенный углубленный вариант решения творческих, логических вопросов базового предмета – математика. </w:t>
      </w:r>
    </w:p>
    <w:p w:rsidR="00FF06A6" w:rsidRPr="00F004A4" w:rsidRDefault="00FF06A6" w:rsidP="00FF06A6">
      <w:pPr>
        <w:pStyle w:val="a3"/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5675598"/>
      <w:r w:rsidRPr="00F004A4"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FF06A6" w:rsidRPr="00F004A4" w:rsidRDefault="00FF06A6" w:rsidP="00FF06A6">
      <w:pPr>
        <w:pStyle w:val="a3"/>
        <w:spacing w:line="360" w:lineRule="auto"/>
        <w:ind w:left="709" w:firstLine="708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В организованное обучение рекомендую включение исследовательской деятельности в рамках интегрированной программы общего и дополнительного образования. При этом исследовательская деятельность может быть включена: в курсы, входящие в базисный учебный план (инвариантный компонент — технология, элементы проектного исследования в рамках государственных программ по основным предметам); в часы школьного компонента (курсы по методологии и истории научного исследования, теоретические специализированные предметы); в блок дополнительного образования (групповые теоретические и практические занятия по отдельным тематическим направлениям, индивидуальные занятия и консультации по темам выполняемых исследований), систему теоретической и практической подготовки, самостоятельных исследований при проведении выездных мероприятий в каникулярное время (экскурсии и экспедиции). 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Практическая значимость: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материалы исследования могут служить основой для дальнейших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4">
        <w:rPr>
          <w:rFonts w:ascii="Times New Roman" w:hAnsi="Times New Roman"/>
          <w:sz w:val="28"/>
          <w:szCs w:val="28"/>
        </w:rPr>
        <w:t>теоретических разработок и опытно-экспериментальных исследований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4">
        <w:rPr>
          <w:rFonts w:ascii="Times New Roman" w:hAnsi="Times New Roman"/>
          <w:sz w:val="28"/>
          <w:szCs w:val="28"/>
        </w:rPr>
        <w:t>вопросам теории и методики неурочной деятельности по математике;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>различные виды этой работы в их совокупности содействуют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4">
        <w:rPr>
          <w:rFonts w:ascii="Times New Roman" w:hAnsi="Times New Roman"/>
          <w:sz w:val="28"/>
          <w:szCs w:val="28"/>
        </w:rPr>
        <w:t>познавательной деятельности учащихся: восприятия, представлений.</w:t>
      </w:r>
    </w:p>
    <w:p w:rsidR="00FF06A6" w:rsidRPr="00F004A4" w:rsidRDefault="00FF06A6" w:rsidP="00FF06A6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F004A4">
        <w:rPr>
          <w:rFonts w:ascii="Times New Roman" w:hAnsi="Times New Roman"/>
          <w:sz w:val="28"/>
          <w:szCs w:val="28"/>
        </w:rPr>
        <w:t xml:space="preserve">Предложенная система внеурочной работы по математике помогает формированию творческих способностей учащихся, развитию </w:t>
      </w:r>
      <w:r w:rsidRPr="00F004A4">
        <w:rPr>
          <w:rFonts w:ascii="Times New Roman" w:hAnsi="Times New Roman"/>
          <w:sz w:val="28"/>
          <w:szCs w:val="28"/>
        </w:rPr>
        <w:lastRenderedPageBreak/>
        <w:t>способностей ученика, показывающего высокие результаты в исследовательской деятельности, а также при участии в олимпиадах, интеллектуальных конкурсах различного уровня.</w:t>
      </w:r>
    </w:p>
    <w:p w:rsidR="00FF06A6" w:rsidRPr="00F004A4" w:rsidRDefault="00FF06A6" w:rsidP="00FF06A6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FF06A6" w:rsidRPr="00F004A4" w:rsidRDefault="00FF06A6" w:rsidP="00FF06A6">
      <w:pPr>
        <w:spacing w:before="100" w:beforeAutospacing="1" w:after="100" w:afterAutospacing="1" w:line="360" w:lineRule="auto"/>
        <w:ind w:left="709"/>
        <w:outlineLvl w:val="1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73E0" w:rsidRDefault="00E273E0"/>
    <w:sectPr w:rsidR="00E273E0" w:rsidSect="00F004A4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4" w:rsidRDefault="00FF06A6" w:rsidP="003629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629E4" w:rsidRDefault="00FF06A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7B27"/>
    <w:multiLevelType w:val="hybridMultilevel"/>
    <w:tmpl w:val="C774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DE"/>
    <w:rsid w:val="008747DE"/>
    <w:rsid w:val="00E273E0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6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06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6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06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2021-04-08T11:41:00Z</dcterms:created>
  <dcterms:modified xsi:type="dcterms:W3CDTF">2021-04-08T11:47:00Z</dcterms:modified>
</cp:coreProperties>
</file>