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04" w:rsidRDefault="0068327A" w:rsidP="005D1C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05">
        <w:rPr>
          <w:rFonts w:ascii="Times New Roman" w:hAnsi="Times New Roman" w:cs="Times New Roman"/>
          <w:b/>
          <w:sz w:val="28"/>
          <w:szCs w:val="28"/>
        </w:rPr>
        <w:t>Использование камешков «</w:t>
      </w:r>
      <w:proofErr w:type="spellStart"/>
      <w:r w:rsidRPr="005D1C05">
        <w:rPr>
          <w:rFonts w:ascii="Times New Roman" w:hAnsi="Times New Roman" w:cs="Times New Roman"/>
          <w:b/>
          <w:sz w:val="28"/>
          <w:szCs w:val="28"/>
        </w:rPr>
        <w:t>М</w:t>
      </w:r>
      <w:r w:rsidR="00104904" w:rsidRPr="005D1C05">
        <w:rPr>
          <w:rFonts w:ascii="Times New Roman" w:hAnsi="Times New Roman" w:cs="Times New Roman"/>
          <w:b/>
          <w:sz w:val="28"/>
          <w:szCs w:val="28"/>
        </w:rPr>
        <w:t>арблс</w:t>
      </w:r>
      <w:proofErr w:type="spellEnd"/>
      <w:r w:rsidRPr="005D1C05">
        <w:rPr>
          <w:rFonts w:ascii="Times New Roman" w:hAnsi="Times New Roman" w:cs="Times New Roman"/>
          <w:b/>
          <w:sz w:val="28"/>
          <w:szCs w:val="28"/>
        </w:rPr>
        <w:t>»</w:t>
      </w:r>
      <w:r w:rsidR="00104904" w:rsidRPr="005D1C05">
        <w:rPr>
          <w:rFonts w:ascii="Times New Roman" w:hAnsi="Times New Roman" w:cs="Times New Roman"/>
          <w:b/>
          <w:sz w:val="28"/>
          <w:szCs w:val="28"/>
        </w:rPr>
        <w:t xml:space="preserve"> в работе логопеда. </w:t>
      </w:r>
    </w:p>
    <w:p w:rsidR="005D1C05" w:rsidRPr="005D1C05" w:rsidRDefault="005D1C05" w:rsidP="005D1C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04" w:rsidRPr="0068327A" w:rsidRDefault="00104904" w:rsidP="006832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 xml:space="preserve">Что </w:t>
      </w:r>
      <w:r w:rsidR="0068327A" w:rsidRPr="0068327A">
        <w:rPr>
          <w:rFonts w:ascii="Times New Roman" w:hAnsi="Times New Roman" w:cs="Times New Roman"/>
          <w:sz w:val="28"/>
          <w:szCs w:val="28"/>
        </w:rPr>
        <w:t>такое «</w:t>
      </w:r>
      <w:proofErr w:type="spellStart"/>
      <w:r w:rsidR="0068327A" w:rsidRPr="0068327A">
        <w:rPr>
          <w:rFonts w:ascii="Times New Roman" w:hAnsi="Times New Roman" w:cs="Times New Roman"/>
          <w:sz w:val="28"/>
          <w:szCs w:val="28"/>
        </w:rPr>
        <w:t>М</w:t>
      </w:r>
      <w:r w:rsidRPr="0068327A">
        <w:rPr>
          <w:rFonts w:ascii="Times New Roman" w:hAnsi="Times New Roman" w:cs="Times New Roman"/>
          <w:sz w:val="28"/>
          <w:szCs w:val="28"/>
        </w:rPr>
        <w:t>арблс</w:t>
      </w:r>
      <w:proofErr w:type="spellEnd"/>
      <w:r w:rsidR="0068327A" w:rsidRPr="0068327A">
        <w:rPr>
          <w:rFonts w:ascii="Times New Roman" w:hAnsi="Times New Roman" w:cs="Times New Roman"/>
          <w:sz w:val="28"/>
          <w:szCs w:val="28"/>
        </w:rPr>
        <w:t>»</w:t>
      </w:r>
      <w:r w:rsidRPr="0068327A">
        <w:rPr>
          <w:rFonts w:ascii="Times New Roman" w:hAnsi="Times New Roman" w:cs="Times New Roman"/>
          <w:sz w:val="28"/>
          <w:szCs w:val="28"/>
        </w:rPr>
        <w:t>? Как их использовать? Спроси</w:t>
      </w:r>
      <w:r w:rsidR="003249D1">
        <w:rPr>
          <w:rFonts w:ascii="Times New Roman" w:hAnsi="Times New Roman" w:cs="Times New Roman"/>
          <w:sz w:val="28"/>
          <w:szCs w:val="28"/>
        </w:rPr>
        <w:t>те В</w:t>
      </w:r>
      <w:r w:rsidRPr="0068327A">
        <w:rPr>
          <w:rFonts w:ascii="Times New Roman" w:hAnsi="Times New Roman" w:cs="Times New Roman"/>
          <w:sz w:val="28"/>
          <w:szCs w:val="28"/>
        </w:rPr>
        <w:t>ы…</w:t>
      </w:r>
    </w:p>
    <w:p w:rsidR="00DC4701" w:rsidRPr="0068327A" w:rsidRDefault="00DC4701" w:rsidP="006832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Применение камешков «</w:t>
      </w:r>
      <w:proofErr w:type="spellStart"/>
      <w:r w:rsidRPr="0068327A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8327A">
        <w:rPr>
          <w:rFonts w:ascii="Times New Roman" w:hAnsi="Times New Roman" w:cs="Times New Roman"/>
          <w:sz w:val="28"/>
          <w:szCs w:val="28"/>
        </w:rPr>
        <w:t xml:space="preserve">» - это универсальное пособие представляет собой готовые наборы стеклянных камешков разного цвета и различной формы. </w:t>
      </w:r>
      <w:r w:rsidR="0068327A" w:rsidRPr="0068327A">
        <w:rPr>
          <w:rFonts w:ascii="Times New Roman" w:hAnsi="Times New Roman" w:cs="Times New Roman"/>
          <w:sz w:val="28"/>
          <w:szCs w:val="28"/>
        </w:rPr>
        <w:t xml:space="preserve">Они могут быть сделаны из глины, дерева, пластика или чаще всего из стекла. Они имеют разнообразные оттенки, цвета, красота которых завораживает настолько, что и взрослым и детям хочется к ним прикоснуться, подержать в руках. А главное их предназначение это веселые, полезные и простые игры. Данные камешки можно использовать – с 2-3 лет и старше. </w:t>
      </w:r>
    </w:p>
    <w:p w:rsidR="00DC4701" w:rsidRPr="0068327A" w:rsidRDefault="00DC4701" w:rsidP="006832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Используя камешки «</w:t>
      </w:r>
      <w:proofErr w:type="spellStart"/>
      <w:r w:rsidRPr="0068327A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8327A">
        <w:rPr>
          <w:rFonts w:ascii="Times New Roman" w:hAnsi="Times New Roman" w:cs="Times New Roman"/>
          <w:sz w:val="28"/>
          <w:szCs w:val="28"/>
        </w:rPr>
        <w:t xml:space="preserve">» </w:t>
      </w:r>
      <w:r w:rsidR="0068327A" w:rsidRPr="0068327A">
        <w:rPr>
          <w:rFonts w:ascii="Times New Roman" w:hAnsi="Times New Roman" w:cs="Times New Roman"/>
          <w:sz w:val="28"/>
          <w:szCs w:val="28"/>
        </w:rPr>
        <w:t xml:space="preserve">логопед </w:t>
      </w:r>
      <w:r w:rsidRPr="0068327A">
        <w:rPr>
          <w:rFonts w:ascii="Times New Roman" w:hAnsi="Times New Roman" w:cs="Times New Roman"/>
          <w:sz w:val="28"/>
          <w:szCs w:val="28"/>
        </w:rPr>
        <w:t>можно решать ряд задач в работе с детьми, имеющими нарушения речи:</w:t>
      </w:r>
    </w:p>
    <w:p w:rsidR="00DC4701" w:rsidRPr="0068327A" w:rsidRDefault="005D1C05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68327A" w:rsidRPr="0068327A" w:rsidRDefault="0068327A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Самомассаж, используя данные камни, разминают ладонь</w:t>
      </w:r>
      <w:r w:rsidR="005D1C05">
        <w:rPr>
          <w:rFonts w:ascii="Times New Roman" w:hAnsi="Times New Roman" w:cs="Times New Roman"/>
          <w:sz w:val="28"/>
          <w:szCs w:val="28"/>
        </w:rPr>
        <w:t>;</w:t>
      </w:r>
    </w:p>
    <w:p w:rsidR="00DC4701" w:rsidRPr="0068327A" w:rsidRDefault="00DC4701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 xml:space="preserve">Использование камешков </w:t>
      </w:r>
      <w:r w:rsidR="0068327A" w:rsidRPr="006832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27A">
        <w:rPr>
          <w:rFonts w:ascii="Times New Roman" w:hAnsi="Times New Roman" w:cs="Times New Roman"/>
          <w:sz w:val="28"/>
          <w:szCs w:val="28"/>
        </w:rPr>
        <w:t>М</w:t>
      </w:r>
      <w:r w:rsidR="0068327A" w:rsidRPr="0068327A">
        <w:rPr>
          <w:rFonts w:ascii="Times New Roman" w:hAnsi="Times New Roman" w:cs="Times New Roman"/>
          <w:sz w:val="28"/>
          <w:szCs w:val="28"/>
        </w:rPr>
        <w:t>арблс</w:t>
      </w:r>
      <w:proofErr w:type="spellEnd"/>
      <w:r w:rsidR="0068327A" w:rsidRPr="0068327A">
        <w:rPr>
          <w:rFonts w:ascii="Times New Roman" w:hAnsi="Times New Roman" w:cs="Times New Roman"/>
          <w:sz w:val="28"/>
          <w:szCs w:val="28"/>
        </w:rPr>
        <w:t>»</w:t>
      </w:r>
      <w:r w:rsidRPr="0068327A">
        <w:rPr>
          <w:rFonts w:ascii="Times New Roman" w:hAnsi="Times New Roman" w:cs="Times New Roman"/>
          <w:sz w:val="28"/>
          <w:szCs w:val="28"/>
        </w:rPr>
        <w:t xml:space="preserve"> при изучении лексических тем</w:t>
      </w:r>
      <w:r w:rsidR="005D1C05">
        <w:rPr>
          <w:rFonts w:ascii="Times New Roman" w:hAnsi="Times New Roman" w:cs="Times New Roman"/>
          <w:sz w:val="28"/>
          <w:szCs w:val="28"/>
        </w:rPr>
        <w:t>;</w:t>
      </w:r>
    </w:p>
    <w:p w:rsidR="00104904" w:rsidRPr="0068327A" w:rsidRDefault="0068327A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Коррекция звукопроизношения</w:t>
      </w:r>
      <w:r w:rsidR="005D1C05">
        <w:rPr>
          <w:rFonts w:ascii="Times New Roman" w:hAnsi="Times New Roman" w:cs="Times New Roman"/>
          <w:sz w:val="28"/>
          <w:szCs w:val="28"/>
        </w:rPr>
        <w:t>;</w:t>
      </w:r>
    </w:p>
    <w:p w:rsidR="00DC4701" w:rsidRPr="0068327A" w:rsidRDefault="00DC4701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Развитие фонематического представления</w:t>
      </w:r>
      <w:r w:rsidR="005D1C05">
        <w:rPr>
          <w:rFonts w:ascii="Times New Roman" w:hAnsi="Times New Roman" w:cs="Times New Roman"/>
          <w:sz w:val="28"/>
          <w:szCs w:val="28"/>
        </w:rPr>
        <w:t>;</w:t>
      </w:r>
    </w:p>
    <w:p w:rsidR="00DC4701" w:rsidRPr="0068327A" w:rsidRDefault="00DC4701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Развивать связную, фразо</w:t>
      </w:r>
      <w:r w:rsidR="005D1C05">
        <w:rPr>
          <w:rFonts w:ascii="Times New Roman" w:hAnsi="Times New Roman" w:cs="Times New Roman"/>
          <w:sz w:val="28"/>
          <w:szCs w:val="28"/>
        </w:rPr>
        <w:t>вую речь, эмоциональную лексику;</w:t>
      </w:r>
    </w:p>
    <w:p w:rsidR="00DC4701" w:rsidRPr="0068327A" w:rsidRDefault="00DC4701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proofErr w:type="gramStart"/>
      <w:r w:rsidRPr="0068327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8327A" w:rsidRPr="0068327A">
        <w:rPr>
          <w:rFonts w:ascii="Times New Roman" w:hAnsi="Times New Roman" w:cs="Times New Roman"/>
          <w:sz w:val="28"/>
          <w:szCs w:val="28"/>
        </w:rPr>
        <w:t>-</w:t>
      </w:r>
      <w:r w:rsidRPr="0068327A">
        <w:rPr>
          <w:rFonts w:ascii="Times New Roman" w:hAnsi="Times New Roman" w:cs="Times New Roman"/>
          <w:sz w:val="28"/>
          <w:szCs w:val="28"/>
        </w:rPr>
        <w:t>буквенном</w:t>
      </w:r>
      <w:proofErr w:type="gramEnd"/>
      <w:r w:rsidRPr="0068327A">
        <w:rPr>
          <w:rFonts w:ascii="Times New Roman" w:hAnsi="Times New Roman" w:cs="Times New Roman"/>
          <w:sz w:val="28"/>
          <w:szCs w:val="28"/>
        </w:rPr>
        <w:t xml:space="preserve"> разборе слова, за</w:t>
      </w:r>
      <w:r w:rsidR="005D1C05">
        <w:rPr>
          <w:rFonts w:ascii="Times New Roman" w:hAnsi="Times New Roman" w:cs="Times New Roman"/>
          <w:sz w:val="28"/>
          <w:szCs w:val="28"/>
        </w:rPr>
        <w:t>креплять правильный образ буквы;</w:t>
      </w:r>
    </w:p>
    <w:p w:rsidR="00DC4701" w:rsidRPr="0068327A" w:rsidRDefault="00DC4701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Развивать образное мышление, зри</w:t>
      </w:r>
      <w:r w:rsidR="0068327A" w:rsidRPr="0068327A">
        <w:rPr>
          <w:rFonts w:ascii="Times New Roman" w:hAnsi="Times New Roman" w:cs="Times New Roman"/>
          <w:sz w:val="28"/>
          <w:szCs w:val="28"/>
        </w:rPr>
        <w:t>тельное внимание, память</w:t>
      </w:r>
      <w:r w:rsidR="005D1C05">
        <w:rPr>
          <w:rFonts w:ascii="Times New Roman" w:hAnsi="Times New Roman" w:cs="Times New Roman"/>
          <w:sz w:val="28"/>
          <w:szCs w:val="28"/>
        </w:rPr>
        <w:t>;</w:t>
      </w:r>
    </w:p>
    <w:p w:rsidR="0068327A" w:rsidRPr="0068327A" w:rsidRDefault="0068327A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Выложи</w:t>
      </w:r>
      <w:r w:rsidR="005D1C05">
        <w:rPr>
          <w:rFonts w:ascii="Times New Roman" w:hAnsi="Times New Roman" w:cs="Times New Roman"/>
          <w:sz w:val="28"/>
          <w:szCs w:val="28"/>
        </w:rPr>
        <w:t>ть</w:t>
      </w:r>
      <w:r w:rsidRPr="0068327A">
        <w:rPr>
          <w:rFonts w:ascii="Times New Roman" w:hAnsi="Times New Roman" w:cs="Times New Roman"/>
          <w:sz w:val="28"/>
          <w:szCs w:val="28"/>
        </w:rPr>
        <w:t xml:space="preserve"> звуковую доро</w:t>
      </w:r>
      <w:r w:rsidR="005D1C05">
        <w:rPr>
          <w:rFonts w:ascii="Times New Roman" w:hAnsi="Times New Roman" w:cs="Times New Roman"/>
          <w:sz w:val="28"/>
          <w:szCs w:val="28"/>
        </w:rPr>
        <w:t>жку, повторяя поставленный звук;</w:t>
      </w:r>
    </w:p>
    <w:p w:rsidR="0068327A" w:rsidRPr="0068327A" w:rsidRDefault="0068327A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Выложи</w:t>
      </w:r>
      <w:r w:rsidR="005D1C05">
        <w:rPr>
          <w:rFonts w:ascii="Times New Roman" w:hAnsi="Times New Roman" w:cs="Times New Roman"/>
          <w:sz w:val="28"/>
          <w:szCs w:val="28"/>
        </w:rPr>
        <w:t>ть</w:t>
      </w:r>
      <w:r w:rsidRPr="0068327A">
        <w:rPr>
          <w:rFonts w:ascii="Times New Roman" w:hAnsi="Times New Roman" w:cs="Times New Roman"/>
          <w:sz w:val="28"/>
          <w:szCs w:val="28"/>
        </w:rPr>
        <w:t xml:space="preserve"> букву, которую </w:t>
      </w:r>
      <w:r w:rsidR="005D1C05">
        <w:rPr>
          <w:rFonts w:ascii="Times New Roman" w:hAnsi="Times New Roman" w:cs="Times New Roman"/>
          <w:sz w:val="28"/>
          <w:szCs w:val="28"/>
        </w:rPr>
        <w:t>ребенок учит говорить</w:t>
      </w:r>
      <w:r w:rsidRPr="0068327A">
        <w:rPr>
          <w:rFonts w:ascii="Times New Roman" w:hAnsi="Times New Roman" w:cs="Times New Roman"/>
          <w:sz w:val="28"/>
          <w:szCs w:val="28"/>
        </w:rPr>
        <w:t xml:space="preserve">. </w:t>
      </w:r>
      <w:r w:rsidR="005D1C05">
        <w:rPr>
          <w:rFonts w:ascii="Times New Roman" w:hAnsi="Times New Roman" w:cs="Times New Roman"/>
          <w:sz w:val="28"/>
          <w:szCs w:val="28"/>
        </w:rPr>
        <w:t>С помощью камушек, можно в</w:t>
      </w:r>
      <w:r w:rsidRPr="0068327A">
        <w:rPr>
          <w:rFonts w:ascii="Times New Roman" w:hAnsi="Times New Roman" w:cs="Times New Roman"/>
          <w:sz w:val="28"/>
          <w:szCs w:val="28"/>
        </w:rPr>
        <w:t>ыложи</w:t>
      </w:r>
      <w:r w:rsidR="005D1C05">
        <w:rPr>
          <w:rFonts w:ascii="Times New Roman" w:hAnsi="Times New Roman" w:cs="Times New Roman"/>
          <w:sz w:val="28"/>
          <w:szCs w:val="28"/>
        </w:rPr>
        <w:t>ть</w:t>
      </w:r>
      <w:r w:rsidRPr="0068327A">
        <w:rPr>
          <w:rFonts w:ascii="Times New Roman" w:hAnsi="Times New Roman" w:cs="Times New Roman"/>
          <w:sz w:val="28"/>
          <w:szCs w:val="28"/>
        </w:rPr>
        <w:t xml:space="preserve"> </w:t>
      </w:r>
      <w:r w:rsidR="005D1C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8327A">
        <w:rPr>
          <w:rFonts w:ascii="Times New Roman" w:hAnsi="Times New Roman" w:cs="Times New Roman"/>
          <w:sz w:val="28"/>
          <w:szCs w:val="28"/>
        </w:rPr>
        <w:t>слог</w:t>
      </w:r>
      <w:r w:rsidR="005D1C05">
        <w:rPr>
          <w:rFonts w:ascii="Times New Roman" w:hAnsi="Times New Roman" w:cs="Times New Roman"/>
          <w:sz w:val="28"/>
          <w:szCs w:val="28"/>
        </w:rPr>
        <w:t>ов в слове</w:t>
      </w:r>
      <w:r w:rsidRPr="0068327A">
        <w:rPr>
          <w:rFonts w:ascii="Times New Roman" w:hAnsi="Times New Roman" w:cs="Times New Roman"/>
          <w:sz w:val="28"/>
          <w:szCs w:val="28"/>
        </w:rPr>
        <w:t>.</w:t>
      </w:r>
    </w:p>
    <w:p w:rsidR="0068327A" w:rsidRPr="0068327A" w:rsidRDefault="005D1C05" w:rsidP="0068327A">
      <w:pPr>
        <w:pStyle w:val="a4"/>
        <w:numPr>
          <w:ilvl w:val="0"/>
          <w:numId w:val="3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</w:t>
      </w:r>
      <w:r w:rsidR="0068327A" w:rsidRPr="0068327A">
        <w:rPr>
          <w:rFonts w:ascii="Times New Roman" w:hAnsi="Times New Roman" w:cs="Times New Roman"/>
          <w:sz w:val="28"/>
          <w:szCs w:val="28"/>
        </w:rPr>
        <w:t>и лабиринт и проговори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327A" w:rsidRPr="0068327A">
        <w:rPr>
          <w:rFonts w:ascii="Times New Roman" w:hAnsi="Times New Roman" w:cs="Times New Roman"/>
          <w:sz w:val="28"/>
          <w:szCs w:val="28"/>
        </w:rPr>
        <w:t xml:space="preserve"> слова на закрепляемый звук. Ребенок, наклоняя коробку, перемещает шарик по лабиринту.</w:t>
      </w:r>
    </w:p>
    <w:p w:rsidR="00104904" w:rsidRPr="0068327A" w:rsidRDefault="00104904" w:rsidP="006832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 xml:space="preserve">Игры с камешками способствуют повышению речевой активности детей, поэтому я их использую как на индивидуальных, так и на подгрупповых занятиях, </w:t>
      </w:r>
      <w:r w:rsidR="005D1C05">
        <w:rPr>
          <w:rFonts w:ascii="Times New Roman" w:hAnsi="Times New Roman" w:cs="Times New Roman"/>
          <w:sz w:val="28"/>
          <w:szCs w:val="28"/>
        </w:rPr>
        <w:t>не только по</w:t>
      </w:r>
      <w:r w:rsidRPr="0068327A">
        <w:rPr>
          <w:rFonts w:ascii="Times New Roman" w:hAnsi="Times New Roman" w:cs="Times New Roman"/>
          <w:sz w:val="28"/>
          <w:szCs w:val="28"/>
        </w:rPr>
        <w:t xml:space="preserve"> автоматизации поставленных звуков, </w:t>
      </w:r>
      <w:r w:rsidR="005D1C05">
        <w:rPr>
          <w:rFonts w:ascii="Times New Roman" w:hAnsi="Times New Roman" w:cs="Times New Roman"/>
          <w:sz w:val="28"/>
          <w:szCs w:val="28"/>
        </w:rPr>
        <w:t>но</w:t>
      </w:r>
      <w:r w:rsidRPr="0068327A">
        <w:rPr>
          <w:rFonts w:ascii="Times New Roman" w:hAnsi="Times New Roman" w:cs="Times New Roman"/>
          <w:sz w:val="28"/>
          <w:szCs w:val="28"/>
        </w:rPr>
        <w:t xml:space="preserve"> и в свободной деятельности детей.</w:t>
      </w:r>
    </w:p>
    <w:p w:rsidR="0068327A" w:rsidRPr="0068327A" w:rsidRDefault="00D9734C" w:rsidP="006832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Применение</w:t>
      </w:r>
      <w:r w:rsidR="00104904" w:rsidRPr="0068327A">
        <w:rPr>
          <w:rFonts w:ascii="Times New Roman" w:hAnsi="Times New Roman" w:cs="Times New Roman"/>
          <w:sz w:val="28"/>
          <w:szCs w:val="28"/>
        </w:rPr>
        <w:t xml:space="preserve"> камешков </w:t>
      </w:r>
      <w:r w:rsidR="006832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4904" w:rsidRPr="0068327A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68327A">
        <w:rPr>
          <w:rFonts w:ascii="Times New Roman" w:hAnsi="Times New Roman" w:cs="Times New Roman"/>
          <w:sz w:val="28"/>
          <w:szCs w:val="28"/>
        </w:rPr>
        <w:t>»</w:t>
      </w:r>
      <w:r w:rsidR="00104904" w:rsidRPr="0068327A">
        <w:rPr>
          <w:rFonts w:ascii="Times New Roman" w:hAnsi="Times New Roman" w:cs="Times New Roman"/>
          <w:sz w:val="28"/>
          <w:szCs w:val="28"/>
        </w:rPr>
        <w:t xml:space="preserve"> не требует длительной подготовки к занятию.</w:t>
      </w:r>
    </w:p>
    <w:p w:rsidR="00104904" w:rsidRDefault="00104904" w:rsidP="006832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27A">
        <w:rPr>
          <w:rFonts w:ascii="Times New Roman" w:hAnsi="Times New Roman" w:cs="Times New Roman"/>
          <w:sz w:val="28"/>
          <w:szCs w:val="28"/>
        </w:rPr>
        <w:t>Приятные на ощупь, эстетически красивые камешки «</w:t>
      </w:r>
      <w:proofErr w:type="spellStart"/>
      <w:r w:rsidRPr="0068327A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8327A">
        <w:rPr>
          <w:rFonts w:ascii="Times New Roman" w:hAnsi="Times New Roman" w:cs="Times New Roman"/>
          <w:sz w:val="28"/>
          <w:szCs w:val="28"/>
        </w:rPr>
        <w:t>» вызывают бурю эмоций и взрыв творческой энергии. Обладают они и расслабляющим эффектом. С этим материалом дети работают с большим удовольствием.</w:t>
      </w:r>
    </w:p>
    <w:p w:rsidR="007F628E" w:rsidRDefault="007F628E" w:rsidP="006832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28E" w:rsidRPr="007F628E" w:rsidRDefault="007F628E" w:rsidP="007F628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7F62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Костанайская</w:t>
      </w:r>
      <w:proofErr w:type="spellEnd"/>
      <w:r w:rsidRPr="007F62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обл., </w:t>
      </w:r>
      <w:proofErr w:type="spellStart"/>
      <w:r w:rsidRPr="007F62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Карабалыкский</w:t>
      </w:r>
      <w:proofErr w:type="spellEnd"/>
      <w:r w:rsidRPr="007F62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р-он, п. Карабалык</w:t>
      </w:r>
    </w:p>
    <w:p w:rsidR="007F628E" w:rsidRDefault="007F628E" w:rsidP="007F628E">
      <w:pPr>
        <w:pStyle w:val="a4"/>
        <w:ind w:firstLine="85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62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Учитель – логопед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Жунусова Елена Анатольевна</w:t>
      </w:r>
    </w:p>
    <w:p w:rsidR="007F628E" w:rsidRPr="007F628E" w:rsidRDefault="007F628E" w:rsidP="007F628E">
      <w:pPr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7F62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КГУ «Общеобразовательная школа им.</w:t>
      </w:r>
      <w:r w:rsidR="00732A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М. </w:t>
      </w:r>
      <w:r w:rsidRPr="007F62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Горького отдела образования Карабалыкского района» Управления образования акимата Костанайской области.</w:t>
      </w:r>
    </w:p>
    <w:bookmarkEnd w:id="0"/>
    <w:p w:rsidR="007F628E" w:rsidRPr="0068327A" w:rsidRDefault="007F628E" w:rsidP="007F628E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7F628E" w:rsidRPr="0068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007"/>
    <w:multiLevelType w:val="multilevel"/>
    <w:tmpl w:val="DF8A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371FE"/>
    <w:multiLevelType w:val="hybridMultilevel"/>
    <w:tmpl w:val="F2C894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6D00687"/>
    <w:multiLevelType w:val="multilevel"/>
    <w:tmpl w:val="15E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1"/>
    <w:rsid w:val="00104904"/>
    <w:rsid w:val="003249D1"/>
    <w:rsid w:val="00543E88"/>
    <w:rsid w:val="005D1C05"/>
    <w:rsid w:val="0068327A"/>
    <w:rsid w:val="00732A88"/>
    <w:rsid w:val="007F628E"/>
    <w:rsid w:val="00D9734C"/>
    <w:rsid w:val="00DC4701"/>
    <w:rsid w:val="00E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2021-01-29T18:51:00Z</dcterms:created>
  <dcterms:modified xsi:type="dcterms:W3CDTF">2021-01-30T18:09:00Z</dcterms:modified>
</cp:coreProperties>
</file>