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AA" w:rsidRPr="002F2BE6" w:rsidRDefault="007000AD" w:rsidP="002F2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E6">
        <w:rPr>
          <w:rFonts w:ascii="Times New Roman" w:hAnsi="Times New Roman" w:cs="Times New Roman"/>
          <w:b/>
          <w:sz w:val="28"/>
          <w:szCs w:val="28"/>
        </w:rPr>
        <w:t>Доклад на педсовет.</w:t>
      </w:r>
    </w:p>
    <w:p w:rsidR="007000AD" w:rsidRPr="002F2BE6" w:rsidRDefault="002F2BE6" w:rsidP="002F2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E6">
        <w:rPr>
          <w:rFonts w:ascii="Times New Roman" w:hAnsi="Times New Roman" w:cs="Times New Roman"/>
          <w:b/>
          <w:sz w:val="28"/>
          <w:szCs w:val="28"/>
        </w:rPr>
        <w:t>«</w:t>
      </w:r>
      <w:r w:rsidR="007000AD" w:rsidRPr="002F2BE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2F2BE6">
        <w:rPr>
          <w:rFonts w:ascii="Times New Roman" w:hAnsi="Times New Roman" w:cs="Times New Roman"/>
          <w:b/>
          <w:sz w:val="28"/>
          <w:szCs w:val="28"/>
        </w:rPr>
        <w:t>работы по формированию здорового образа жизни и правила безопасного поведения»</w:t>
      </w:r>
    </w:p>
    <w:p w:rsidR="002F2BE6" w:rsidRDefault="002F2BE6" w:rsidP="002A2545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000AD" w:rsidRPr="002F2BE6" w:rsidRDefault="007000AD" w:rsidP="002A2545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2BE6">
        <w:rPr>
          <w:rFonts w:ascii="Times New Roman" w:hAnsi="Times New Roman" w:cs="Times New Roman"/>
          <w:b/>
          <w:i/>
          <w:sz w:val="28"/>
          <w:szCs w:val="28"/>
        </w:rPr>
        <w:t>«Забота о здоровье—это важнейший</w:t>
      </w:r>
    </w:p>
    <w:p w:rsidR="007000AD" w:rsidRPr="002F2BE6" w:rsidRDefault="007000AD" w:rsidP="002A2545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2BE6">
        <w:rPr>
          <w:rFonts w:ascii="Times New Roman" w:hAnsi="Times New Roman" w:cs="Times New Roman"/>
          <w:b/>
          <w:i/>
          <w:sz w:val="28"/>
          <w:szCs w:val="28"/>
        </w:rPr>
        <w:t>труд воспитателя.</w:t>
      </w:r>
    </w:p>
    <w:p w:rsidR="007000AD" w:rsidRPr="002F2BE6" w:rsidRDefault="007000AD" w:rsidP="002A2545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2BE6">
        <w:rPr>
          <w:rFonts w:ascii="Times New Roman" w:hAnsi="Times New Roman" w:cs="Times New Roman"/>
          <w:b/>
          <w:i/>
          <w:sz w:val="28"/>
          <w:szCs w:val="28"/>
        </w:rPr>
        <w:t>От жизнерадостности, бодрости</w:t>
      </w:r>
    </w:p>
    <w:p w:rsidR="007000AD" w:rsidRPr="002F2BE6" w:rsidRDefault="007000AD" w:rsidP="002A2545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2BE6">
        <w:rPr>
          <w:rFonts w:ascii="Times New Roman" w:hAnsi="Times New Roman" w:cs="Times New Roman"/>
          <w:b/>
          <w:i/>
          <w:sz w:val="28"/>
          <w:szCs w:val="28"/>
        </w:rPr>
        <w:t>детей  зависит их духовная жизнь,</w:t>
      </w:r>
    </w:p>
    <w:p w:rsidR="007000AD" w:rsidRPr="002F2BE6" w:rsidRDefault="007000AD" w:rsidP="002A2545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2BE6">
        <w:rPr>
          <w:rFonts w:ascii="Times New Roman" w:hAnsi="Times New Roman" w:cs="Times New Roman"/>
          <w:b/>
          <w:i/>
          <w:sz w:val="28"/>
          <w:szCs w:val="28"/>
        </w:rPr>
        <w:t>мировоззрение, умственное развитие,</w:t>
      </w:r>
    </w:p>
    <w:p w:rsidR="007000AD" w:rsidRPr="002F2BE6" w:rsidRDefault="007000AD" w:rsidP="002A2545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2BE6">
        <w:rPr>
          <w:rFonts w:ascii="Times New Roman" w:hAnsi="Times New Roman" w:cs="Times New Roman"/>
          <w:b/>
          <w:i/>
          <w:sz w:val="28"/>
          <w:szCs w:val="28"/>
        </w:rPr>
        <w:t>прочность знаний, вера в свои силы.</w:t>
      </w:r>
    </w:p>
    <w:p w:rsidR="007000AD" w:rsidRPr="002F2BE6" w:rsidRDefault="007000AD" w:rsidP="002A2545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2BE6">
        <w:rPr>
          <w:rFonts w:ascii="Times New Roman" w:hAnsi="Times New Roman" w:cs="Times New Roman"/>
          <w:b/>
          <w:i/>
          <w:sz w:val="28"/>
          <w:szCs w:val="28"/>
        </w:rPr>
        <w:t>В.А. Сухомлинский</w:t>
      </w:r>
    </w:p>
    <w:p w:rsidR="007000AD" w:rsidRPr="002F2BE6" w:rsidRDefault="007000AD" w:rsidP="002A2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E6">
        <w:rPr>
          <w:rFonts w:ascii="Times New Roman" w:hAnsi="Times New Roman" w:cs="Times New Roman"/>
          <w:color w:val="000000"/>
          <w:sz w:val="28"/>
          <w:szCs w:val="28"/>
        </w:rPr>
        <w:t xml:space="preserve">        Жизнь в 21веке ставит перед нами много новых проблем, среди которых самой </w:t>
      </w:r>
      <w:r w:rsidRPr="002F2BE6">
        <w:rPr>
          <w:rFonts w:ascii="Times New Roman" w:hAnsi="Times New Roman" w:cs="Times New Roman"/>
          <w:b/>
          <w:color w:val="000000"/>
          <w:sz w:val="28"/>
          <w:szCs w:val="28"/>
        </w:rPr>
        <w:t>актуальной</w:t>
      </w:r>
      <w:r w:rsidRPr="002F2BE6"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сегодняшний день является </w:t>
      </w:r>
      <w:r w:rsidRPr="002F2BE6">
        <w:rPr>
          <w:rFonts w:ascii="Times New Roman" w:hAnsi="Times New Roman" w:cs="Times New Roman"/>
          <w:b/>
          <w:color w:val="000000"/>
          <w:sz w:val="28"/>
          <w:szCs w:val="28"/>
        </w:rPr>
        <w:t>проблема сохранения здоровья</w:t>
      </w:r>
      <w:r w:rsidRPr="002F2BE6">
        <w:rPr>
          <w:rFonts w:ascii="Times New Roman" w:hAnsi="Times New Roman" w:cs="Times New Roman"/>
          <w:color w:val="000000"/>
          <w:sz w:val="28"/>
          <w:szCs w:val="28"/>
        </w:rPr>
        <w:t>, воспитание привычки к здоровому образу жизни. Наше будущее-это наши дети. Наша Родина только тогда будет сильной, процветающей и конкурентно – способной страной, когда будет здоровым её подрастающее поколение.</w:t>
      </w:r>
    </w:p>
    <w:p w:rsidR="007000AD" w:rsidRPr="002F2BE6" w:rsidRDefault="007000AD" w:rsidP="002A2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E6">
        <w:rPr>
          <w:rFonts w:ascii="Times New Roman" w:hAnsi="Times New Roman" w:cs="Times New Roman"/>
          <w:color w:val="000000"/>
          <w:sz w:val="28"/>
          <w:szCs w:val="28"/>
        </w:rPr>
        <w:t xml:space="preserve">           Нет задачи важнее и вместе с тем сложнее, чем вырастить здорового человека. А чтобы понять всю многогранность этой проблемы, необходимо уточнить, что такое здоровье.  «Здоровье—это состояние полного физического, психического, социального благополучия, а не просто отсутствие болезней или физических дефектов». Выпадение хоть одной из этих структурных частей приводит к утрате целого.</w:t>
      </w:r>
    </w:p>
    <w:p w:rsidR="007000AD" w:rsidRPr="002F2BE6" w:rsidRDefault="007000AD" w:rsidP="002A25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E6">
        <w:rPr>
          <w:rFonts w:ascii="Times New Roman" w:hAnsi="Times New Roman" w:cs="Times New Roman"/>
          <w:color w:val="000000"/>
          <w:sz w:val="28"/>
          <w:szCs w:val="28"/>
        </w:rPr>
        <w:t xml:space="preserve">        Как укрепить и сохранить здоровье детей? Каким образом способствовать формированию физической культуры ребёнка? Как привить навыки здорового образа жизни? Кода это начинать? Как помочь подрастающему ребёнку реализовать своё право на здоровье и счастливую жизнь?</w:t>
      </w:r>
    </w:p>
    <w:p w:rsidR="007000AD" w:rsidRPr="002F2BE6" w:rsidRDefault="007000AD" w:rsidP="002A25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E6">
        <w:rPr>
          <w:rFonts w:ascii="Times New Roman" w:hAnsi="Times New Roman" w:cs="Times New Roman"/>
          <w:color w:val="000000"/>
          <w:sz w:val="28"/>
          <w:szCs w:val="28"/>
        </w:rPr>
        <w:t xml:space="preserve">       Ответ волнует как педагогов, так и их родителей.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</w:t>
      </w:r>
      <w:r w:rsidRPr="002F2B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последующей жизни. Именно в этот период идёт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окружающим. Вот почему, так важно сформировать привычку к здоровому образу жизни в дошкольном возрасте.</w:t>
      </w:r>
    </w:p>
    <w:p w:rsidR="007000AD" w:rsidRPr="002F2BE6" w:rsidRDefault="007000AD" w:rsidP="002A2545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BE6">
        <w:rPr>
          <w:rFonts w:ascii="Times New Roman" w:hAnsi="Times New Roman" w:cs="Times New Roman"/>
          <w:color w:val="000000"/>
          <w:sz w:val="28"/>
          <w:szCs w:val="28"/>
        </w:rPr>
        <w:t xml:space="preserve">        Сегодня сохранение и укрепление здоровья детей закреплены в ряде законодательных и нормативных документах</w:t>
      </w:r>
      <w:r w:rsidR="006523C5" w:rsidRPr="002F2BE6">
        <w:rPr>
          <w:rFonts w:ascii="Times New Roman" w:hAnsi="Times New Roman" w:cs="Times New Roman"/>
          <w:color w:val="000000"/>
          <w:sz w:val="28"/>
          <w:szCs w:val="28"/>
        </w:rPr>
        <w:t>. Это закон Республики Казахстан</w:t>
      </w:r>
      <w:r w:rsidRPr="002F2BE6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образовании», «О санитарно-эпидемиологическом благополучии нас</w:t>
      </w:r>
      <w:r w:rsidR="006523C5" w:rsidRPr="002F2BE6">
        <w:rPr>
          <w:rFonts w:ascii="Times New Roman" w:hAnsi="Times New Roman" w:cs="Times New Roman"/>
          <w:color w:val="000000"/>
          <w:sz w:val="28"/>
          <w:szCs w:val="28"/>
        </w:rPr>
        <w:t>еления». Указы Президента Казахстана</w:t>
      </w:r>
      <w:r w:rsidRPr="002F2BE6">
        <w:rPr>
          <w:rFonts w:ascii="Times New Roman" w:hAnsi="Times New Roman" w:cs="Times New Roman"/>
          <w:color w:val="000000"/>
          <w:sz w:val="28"/>
          <w:szCs w:val="28"/>
        </w:rPr>
        <w:t xml:space="preserve"> «О неотложных мерах по обеспечению здоровья </w:t>
      </w:r>
      <w:r w:rsidR="006523C5" w:rsidRPr="002F2BE6">
        <w:rPr>
          <w:rFonts w:ascii="Times New Roman" w:hAnsi="Times New Roman" w:cs="Times New Roman"/>
          <w:color w:val="000000"/>
          <w:sz w:val="28"/>
          <w:szCs w:val="28"/>
        </w:rPr>
        <w:t>населения в Казахстане</w:t>
      </w:r>
      <w:r w:rsidRPr="002F2BE6">
        <w:rPr>
          <w:rFonts w:ascii="Times New Roman" w:hAnsi="Times New Roman" w:cs="Times New Roman"/>
          <w:color w:val="000000"/>
          <w:sz w:val="28"/>
          <w:szCs w:val="28"/>
        </w:rPr>
        <w:t>», «Конвенция о правах ребёнка».</w:t>
      </w:r>
    </w:p>
    <w:p w:rsidR="006523C5" w:rsidRPr="002F2BE6" w:rsidRDefault="006523C5" w:rsidP="002A2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E6">
        <w:rPr>
          <w:rFonts w:ascii="Times New Roman" w:hAnsi="Times New Roman" w:cs="Times New Roman"/>
          <w:sz w:val="28"/>
          <w:szCs w:val="28"/>
        </w:rPr>
        <w:t xml:space="preserve">    Формирование потребности в здоровом образе жизни должно вестись легко и незаметно, ненавязчиво, но всегда с удовольствием и искренней заинтересованностью со стороны, как взрослого, так и ребёнка. </w:t>
      </w:r>
      <w:r w:rsidR="00D47D45" w:rsidRPr="002F2BE6">
        <w:rPr>
          <w:rFonts w:ascii="Times New Roman" w:hAnsi="Times New Roman" w:cs="Times New Roman"/>
          <w:sz w:val="28"/>
          <w:szCs w:val="28"/>
        </w:rPr>
        <w:t>Мы должны</w:t>
      </w:r>
      <w:r w:rsidRPr="002F2BE6">
        <w:rPr>
          <w:rFonts w:ascii="Times New Roman" w:hAnsi="Times New Roman" w:cs="Times New Roman"/>
          <w:sz w:val="28"/>
          <w:szCs w:val="28"/>
        </w:rPr>
        <w:t xml:space="preserve"> не только дать качественные знания  детям, но и сформировать сознательную  установку на здоровый образ жизни, научить их с малых лет жить в гармонии с собой и окружающим миром.               </w:t>
      </w:r>
    </w:p>
    <w:p w:rsidR="006523C5" w:rsidRPr="002F2BE6" w:rsidRDefault="009A7B50" w:rsidP="002A2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1CA9" w:rsidRPr="002F2BE6" w:rsidRDefault="00701CA9" w:rsidP="002A2545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Соблюдать валеологические требования на занятиях самоподготовкой, валеологических часах, занятиях физической культурой;</w:t>
      </w:r>
    </w:p>
    <w:p w:rsidR="00701CA9" w:rsidRPr="002F2BE6" w:rsidRDefault="00701CA9" w:rsidP="002A2545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Совершенствовать  систему оздоровительной работы;</w:t>
      </w:r>
    </w:p>
    <w:p w:rsidR="00701CA9" w:rsidRPr="002F2BE6" w:rsidRDefault="00701CA9" w:rsidP="002A2545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Создать комплексную систему мероприятий, направленных на профилактику и просвещение физического, психического и социального здоровья. </w:t>
      </w:r>
    </w:p>
    <w:p w:rsidR="00701CA9" w:rsidRPr="002F2BE6" w:rsidRDefault="00701CA9" w:rsidP="002A2545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условиях успешной реализации программы планировали достигнуть следующих результатов: </w:t>
      </w:r>
    </w:p>
    <w:p w:rsidR="00701CA9" w:rsidRPr="002F2BE6" w:rsidRDefault="00701CA9" w:rsidP="002A2545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Стабилизация показателей здоровья: снижение уровня заболеваемости детей;</w:t>
      </w:r>
    </w:p>
    <w:p w:rsidR="00701CA9" w:rsidRPr="002F2BE6" w:rsidRDefault="00701CA9" w:rsidP="002A2545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качества освоения основной образовательной программы по образовательным областям «Здоровье», «Безопасность», «Физическая культура».</w:t>
      </w:r>
    </w:p>
    <w:p w:rsidR="00701CA9" w:rsidRPr="002F2BE6" w:rsidRDefault="00701CA9" w:rsidP="002A2545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Применение здоровьесберегающих технологий в образовательном процессе. </w:t>
      </w:r>
    </w:p>
    <w:p w:rsidR="002A2545" w:rsidRPr="002F2BE6" w:rsidRDefault="00701CA9" w:rsidP="002A254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оздоровительной работы с детьми в группах  созданы уголки физической культуры, </w:t>
      </w:r>
      <w:r w:rsidR="00F30C4D"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в которых располагаются различные пособия и разнообразное пособия, что повышают интерес</w:t>
      </w:r>
      <w:r w:rsidR="00F30C4D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физкультуре, </w:t>
      </w:r>
      <w:r w:rsidR="00F30C4D"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уголки насыщены самыми разно</w:t>
      </w:r>
      <w:r w:rsidR="00F30C4D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образными материалами.</w:t>
      </w:r>
      <w:r w:rsidR="00F30C4D"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родителей организованы в приемных стенды с консульта</w:t>
      </w:r>
      <w:r w:rsidR="00F30C4D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циями, </w:t>
      </w:r>
      <w:r w:rsidR="00F30C4D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папками- передвижками</w:t>
      </w:r>
      <w:r w:rsidR="00F30C4D"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</w:t>
      </w:r>
      <w:r w:rsidR="00F30C4D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культурный зал оборудован и подготовлен к проведению занятий физической культурой.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30C4D" w:rsidRPr="002F2BE6" w:rsidRDefault="00701CA9" w:rsidP="002A2545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FF0000"/>
          <w:sz w:val="28"/>
          <w:szCs w:val="28"/>
        </w:rPr>
        <w:t>Работа ос</w:t>
      </w:r>
      <w:r w:rsidR="008F264A" w:rsidRPr="002F2BE6">
        <w:rPr>
          <w:rFonts w:ascii="Times New Roman" w:eastAsia="Calibri" w:hAnsi="Times New Roman" w:cs="Times New Roman"/>
          <w:color w:val="FF0000"/>
          <w:sz w:val="28"/>
          <w:szCs w:val="28"/>
        </w:rPr>
        <w:t>уществлялась через</w:t>
      </w:r>
      <w:r w:rsidRPr="00701CA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F30C4D" w:rsidRPr="002F2BE6" w:rsidRDefault="00701CA9" w:rsidP="002A2545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1. основные направления работы с детьми, </w:t>
      </w:r>
    </w:p>
    <w:p w:rsidR="00F30C4D" w:rsidRPr="002F2BE6" w:rsidRDefault="00701CA9" w:rsidP="002A2545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2. медицинское сопровождение, </w:t>
      </w:r>
    </w:p>
    <w:p w:rsidR="00F30C4D" w:rsidRPr="002F2BE6" w:rsidRDefault="00701CA9" w:rsidP="002A2545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3. физкультурно- оздоровительная работа (через  охранение и укрепление физического и психического здоровья детей, воспитание культурно –гигиенических навыков,  формирование начальных представлений о здоровом образе жизни, развитие физических качеств, формирование потребности в двигательной активности и физическом совершенствовании, приобщение к правилам безопасного поведения), </w:t>
      </w:r>
    </w:p>
    <w:p w:rsidR="00F30C4D" w:rsidRPr="002F2BE6" w:rsidRDefault="00701CA9" w:rsidP="002A2545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4. психолого –педагогическое сопровождение, </w:t>
      </w:r>
    </w:p>
    <w:p w:rsidR="00F30C4D" w:rsidRPr="002F2BE6" w:rsidRDefault="008F264A" w:rsidP="002A2545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F2BE6">
        <w:rPr>
          <w:rFonts w:ascii="Times New Roman" w:eastAsia="Calibri" w:hAnsi="Times New Roman" w:cs="Times New Roman"/>
          <w:color w:val="FF0000"/>
          <w:sz w:val="28"/>
          <w:szCs w:val="28"/>
        </w:rPr>
        <w:t>5</w:t>
      </w:r>
      <w:r w:rsidR="00701CA9" w:rsidRPr="00701CA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укрепление материально- технической базы детского сада, </w:t>
      </w:r>
    </w:p>
    <w:p w:rsidR="00701CA9" w:rsidRPr="00701CA9" w:rsidRDefault="008F264A" w:rsidP="002A2545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F2BE6">
        <w:rPr>
          <w:rFonts w:ascii="Times New Roman" w:eastAsia="Calibri" w:hAnsi="Times New Roman" w:cs="Times New Roman"/>
          <w:color w:val="FF0000"/>
          <w:sz w:val="28"/>
          <w:szCs w:val="28"/>
        </w:rPr>
        <w:t>6</w:t>
      </w:r>
      <w:r w:rsidR="00701CA9" w:rsidRPr="00701CA9">
        <w:rPr>
          <w:rFonts w:ascii="Times New Roman" w:eastAsia="Calibri" w:hAnsi="Times New Roman" w:cs="Times New Roman"/>
          <w:color w:val="FF0000"/>
          <w:sz w:val="28"/>
          <w:szCs w:val="28"/>
        </w:rPr>
        <w:t>. организация работы по пропаганде здорового образа жизни.</w:t>
      </w:r>
    </w:p>
    <w:p w:rsidR="00701CA9" w:rsidRPr="00701CA9" w:rsidRDefault="00701CA9" w:rsidP="002A2545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Основными направлениями работы</w:t>
      </w:r>
    </w:p>
    <w:tbl>
      <w:tblPr>
        <w:tblStyle w:val="1"/>
        <w:tblpPr w:leftFromText="180" w:rightFromText="180" w:vertAnchor="text" w:horzAnchor="page" w:tblpX="805" w:tblpY="313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3991"/>
        <w:gridCol w:w="2671"/>
      </w:tblGrid>
      <w:tr w:rsidR="00701CA9" w:rsidRPr="00701CA9" w:rsidTr="002A2545">
        <w:trPr>
          <w:trHeight w:val="963"/>
        </w:trPr>
        <w:tc>
          <w:tcPr>
            <w:tcW w:w="3794" w:type="dxa"/>
          </w:tcPr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Образовательная область </w:t>
            </w:r>
          </w:p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«Здоровье»</w:t>
            </w: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91" w:type="dxa"/>
          </w:tcPr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Образовательная область </w:t>
            </w:r>
          </w:p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«Физическая культура»</w:t>
            </w:r>
          </w:p>
        </w:tc>
        <w:tc>
          <w:tcPr>
            <w:tcW w:w="2671" w:type="dxa"/>
          </w:tcPr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Образовательная область </w:t>
            </w:r>
          </w:p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«Безопасность»</w:t>
            </w:r>
          </w:p>
        </w:tc>
      </w:tr>
      <w:tr w:rsidR="00701CA9" w:rsidRPr="00701CA9" w:rsidTr="002A2545">
        <w:trPr>
          <w:trHeight w:val="1938"/>
        </w:trPr>
        <w:tc>
          <w:tcPr>
            <w:tcW w:w="3794" w:type="dxa"/>
          </w:tcPr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Цель: охрана здоровья детей и формирование основ культуры здоровья </w:t>
            </w:r>
          </w:p>
        </w:tc>
        <w:tc>
          <w:tcPr>
            <w:tcW w:w="3991" w:type="dxa"/>
          </w:tcPr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Цель: формирование у детей интереса и ценностного отношения к занятиям физической культурой, гармоничное физическое развитие </w:t>
            </w:r>
          </w:p>
        </w:tc>
        <w:tc>
          <w:tcPr>
            <w:tcW w:w="2671" w:type="dxa"/>
          </w:tcPr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Цель: формирование основ безопасности собственной жизнедеятельности </w:t>
            </w:r>
          </w:p>
        </w:tc>
      </w:tr>
      <w:tr w:rsidR="00701CA9" w:rsidRPr="00701CA9" w:rsidTr="002A2545">
        <w:trPr>
          <w:trHeight w:val="1938"/>
        </w:trPr>
        <w:tc>
          <w:tcPr>
            <w:tcW w:w="3794" w:type="dxa"/>
          </w:tcPr>
          <w:p w:rsidR="00701CA9" w:rsidRPr="00701CA9" w:rsidRDefault="00701CA9" w:rsidP="002A254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сохранение и укрепление физического и психического здоровья детей;</w:t>
            </w:r>
          </w:p>
          <w:p w:rsidR="00701CA9" w:rsidRPr="00701CA9" w:rsidRDefault="00701CA9" w:rsidP="002A254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воспитание культурно –гигиенических навыков;</w:t>
            </w:r>
          </w:p>
          <w:p w:rsidR="00701CA9" w:rsidRPr="00701CA9" w:rsidRDefault="00701CA9" w:rsidP="002A254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формирование начальных представлении о здоровом </w:t>
            </w:r>
          </w:p>
          <w:p w:rsidR="00701CA9" w:rsidRPr="00701CA9" w:rsidRDefault="00701CA9" w:rsidP="002A254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образе жизни</w:t>
            </w:r>
          </w:p>
        </w:tc>
        <w:tc>
          <w:tcPr>
            <w:tcW w:w="3991" w:type="dxa"/>
          </w:tcPr>
          <w:p w:rsidR="00701CA9" w:rsidRPr="00701CA9" w:rsidRDefault="00701CA9" w:rsidP="002A254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физических качеств;</w:t>
            </w:r>
          </w:p>
          <w:p w:rsidR="00701CA9" w:rsidRPr="00701CA9" w:rsidRDefault="00701CA9" w:rsidP="002A254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накопление и обогащение двигательного опыта детей;</w:t>
            </w:r>
          </w:p>
          <w:p w:rsidR="00701CA9" w:rsidRPr="00701CA9" w:rsidRDefault="00701CA9" w:rsidP="002A254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  <w:tc>
          <w:tcPr>
            <w:tcW w:w="2671" w:type="dxa"/>
          </w:tcPr>
          <w:p w:rsidR="00701CA9" w:rsidRPr="00701CA9" w:rsidRDefault="00701CA9" w:rsidP="002A254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представлений  об опасных для человека ситуациях и способах поведения в них;</w:t>
            </w:r>
          </w:p>
          <w:p w:rsidR="00701CA9" w:rsidRPr="00701CA9" w:rsidRDefault="00701CA9" w:rsidP="002A254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передача детям знаний о правилах безопасного дорожного движения в качестве пешехода и пассажира </w:t>
            </w: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транспортного средства;</w:t>
            </w:r>
          </w:p>
          <w:p w:rsidR="00701CA9" w:rsidRPr="00701CA9" w:rsidRDefault="00701CA9" w:rsidP="002A2545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осторожного и осмотрительного отношения к потенциально опасным для человека ситуациям</w:t>
            </w:r>
          </w:p>
        </w:tc>
      </w:tr>
      <w:tr w:rsidR="00701CA9" w:rsidRPr="00701CA9" w:rsidTr="002A2545">
        <w:trPr>
          <w:trHeight w:val="1938"/>
        </w:trPr>
        <w:tc>
          <w:tcPr>
            <w:tcW w:w="10456" w:type="dxa"/>
            <w:gridSpan w:val="3"/>
          </w:tcPr>
          <w:p w:rsidR="00701CA9" w:rsidRPr="00701CA9" w:rsidRDefault="00701CA9" w:rsidP="002A25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Формы:</w:t>
            </w:r>
          </w:p>
          <w:p w:rsidR="00701CA9" w:rsidRPr="00701CA9" w:rsidRDefault="00701CA9" w:rsidP="002A2545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НОД</w:t>
            </w:r>
          </w:p>
          <w:p w:rsidR="00701CA9" w:rsidRPr="00701CA9" w:rsidRDefault="00701CA9" w:rsidP="002A2545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Утренняя гимнастика </w:t>
            </w:r>
          </w:p>
          <w:p w:rsidR="00701CA9" w:rsidRPr="00701CA9" w:rsidRDefault="00701CA9" w:rsidP="002A2545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Образовательная деятельность в режимных моментах</w:t>
            </w:r>
          </w:p>
          <w:p w:rsidR="00701CA9" w:rsidRPr="00701CA9" w:rsidRDefault="00701CA9" w:rsidP="002A2545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деятельность</w:t>
            </w:r>
          </w:p>
          <w:p w:rsidR="00701CA9" w:rsidRPr="00701CA9" w:rsidRDefault="00701CA9" w:rsidP="002A2545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Досуги </w:t>
            </w:r>
          </w:p>
          <w:p w:rsidR="00701CA9" w:rsidRPr="00701CA9" w:rsidRDefault="00701CA9" w:rsidP="002A2545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Спортивные праздники </w:t>
            </w:r>
          </w:p>
          <w:p w:rsidR="00701CA9" w:rsidRPr="00701CA9" w:rsidRDefault="00701CA9" w:rsidP="002A254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64A" w:rsidRPr="002F2BE6" w:rsidRDefault="00701CA9" w:rsidP="002A2545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  <w:p w:rsidR="008F264A" w:rsidRPr="00701CA9" w:rsidRDefault="008F264A" w:rsidP="002A254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1CA9" w:rsidRPr="00701CA9" w:rsidTr="002A2545">
        <w:trPr>
          <w:trHeight w:val="1327"/>
        </w:trPr>
        <w:tc>
          <w:tcPr>
            <w:tcW w:w="10456" w:type="dxa"/>
            <w:gridSpan w:val="3"/>
          </w:tcPr>
          <w:tbl>
            <w:tblPr>
              <w:tblStyle w:val="1"/>
              <w:tblW w:w="11178" w:type="dxa"/>
              <w:tblLayout w:type="fixed"/>
              <w:tblLook w:val="04A0" w:firstRow="1" w:lastRow="0" w:firstColumn="1" w:lastColumn="0" w:noHBand="0" w:noVBand="1"/>
            </w:tblPr>
            <w:tblGrid>
              <w:gridCol w:w="3935"/>
              <w:gridCol w:w="3621"/>
              <w:gridCol w:w="3622"/>
            </w:tblGrid>
            <w:tr w:rsidR="00701CA9" w:rsidRPr="00701CA9" w:rsidTr="006C65E7">
              <w:trPr>
                <w:trHeight w:val="144"/>
              </w:trPr>
              <w:tc>
                <w:tcPr>
                  <w:tcW w:w="11178" w:type="dxa"/>
                  <w:gridSpan w:val="3"/>
                </w:tcPr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Формы образовательной деятельности</w:t>
                  </w:r>
                </w:p>
              </w:tc>
            </w:tr>
            <w:tr w:rsidR="00701CA9" w:rsidRPr="00701CA9" w:rsidTr="006C65E7">
              <w:trPr>
                <w:trHeight w:val="144"/>
              </w:trPr>
              <w:tc>
                <w:tcPr>
                  <w:tcW w:w="3935" w:type="dxa"/>
                </w:tcPr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3621" w:type="dxa"/>
                </w:tcPr>
                <w:p w:rsidR="008F264A" w:rsidRPr="002F2BE6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Режимные моменты</w:t>
                  </w:r>
                </w:p>
                <w:p w:rsidR="00701CA9" w:rsidRPr="002F2BE6" w:rsidRDefault="00701CA9" w:rsidP="002A2545">
                  <w:pPr>
                    <w:framePr w:wrap="auto" w:hAnchor="text" w:x="805"/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622" w:type="dxa"/>
                </w:tcPr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Самостоятельность деятельность детей</w:t>
                  </w:r>
                </w:p>
              </w:tc>
            </w:tr>
            <w:tr w:rsidR="00701CA9" w:rsidRPr="00701CA9" w:rsidTr="006C65E7">
              <w:trPr>
                <w:trHeight w:val="6128"/>
              </w:trPr>
              <w:tc>
                <w:tcPr>
                  <w:tcW w:w="3935" w:type="dxa"/>
                </w:tcPr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-игровая беседа с элементами движений;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-интегрированная деятельность;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-утренняя гимнастика;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-совместная деятельность взрослого и детей тематического характера;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-игра;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-контрольно- диагностическая деятельность;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-экспериментирование;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-физкультурное занятие;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-спортивные и физкультурные досуги;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-спортивные состязания;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-проектная деятельность</w:t>
                  </w:r>
                </w:p>
              </w:tc>
              <w:tc>
                <w:tcPr>
                  <w:tcW w:w="3621" w:type="dxa"/>
                </w:tcPr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-игровая беседа с элементами движений;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-интегрированная деятельность;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-утренняя гимнастика;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-совместная деятельность взрослого и детей тематического характера;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-игра;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-контрольно- диагностическая деятельность;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-экспериментирование;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-физкультурное занятие;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-спортивные и физкультурные досуги;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-спортивные состязания;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-проектная деятельность</w:t>
                  </w:r>
                </w:p>
              </w:tc>
              <w:tc>
                <w:tcPr>
                  <w:tcW w:w="3622" w:type="dxa"/>
                </w:tcPr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-двигательная активность в течение дня;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-игра;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-утренняя гимнастика;</w:t>
                  </w:r>
                </w:p>
                <w:p w:rsidR="00701CA9" w:rsidRPr="00701CA9" w:rsidRDefault="00701CA9" w:rsidP="002A2545">
                  <w:pPr>
                    <w:framePr w:hSpace="180" w:wrap="around" w:vAnchor="text" w:hAnchor="page" w:x="805" w:y="313"/>
                    <w:tabs>
                      <w:tab w:val="left" w:pos="6795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01CA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-самостоятельные спортивные игры и упражнения и др.</w:t>
                  </w:r>
                </w:p>
              </w:tc>
            </w:tr>
          </w:tbl>
          <w:p w:rsidR="00701CA9" w:rsidRPr="00701CA9" w:rsidRDefault="00701CA9" w:rsidP="002A254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1CA9" w:rsidRPr="00701CA9" w:rsidRDefault="00701CA9" w:rsidP="002A2545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701C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Медицинское сопровождение</w:t>
      </w:r>
    </w:p>
    <w:tbl>
      <w:tblPr>
        <w:tblStyle w:val="1"/>
        <w:tblW w:w="10490" w:type="dxa"/>
        <w:tblInd w:w="-176" w:type="dxa"/>
        <w:tblLook w:val="04A0" w:firstRow="1" w:lastRow="0" w:firstColumn="1" w:lastColumn="0" w:noHBand="0" w:noVBand="1"/>
      </w:tblPr>
      <w:tblGrid>
        <w:gridCol w:w="3684"/>
        <w:gridCol w:w="3684"/>
        <w:gridCol w:w="3122"/>
      </w:tblGrid>
      <w:tr w:rsidR="00701CA9" w:rsidRPr="00701CA9" w:rsidTr="002A2545">
        <w:trPr>
          <w:trHeight w:val="327"/>
        </w:trPr>
        <w:tc>
          <w:tcPr>
            <w:tcW w:w="3684" w:type="dxa"/>
            <w:vMerge w:val="restart"/>
          </w:tcPr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6806" w:type="dxa"/>
            <w:gridSpan w:val="2"/>
          </w:tcPr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Профилактическая работа</w:t>
            </w:r>
          </w:p>
        </w:tc>
      </w:tr>
      <w:tr w:rsidR="00701CA9" w:rsidRPr="00701CA9" w:rsidTr="002A2545">
        <w:trPr>
          <w:trHeight w:val="327"/>
        </w:trPr>
        <w:tc>
          <w:tcPr>
            <w:tcW w:w="3684" w:type="dxa"/>
            <w:vMerge/>
          </w:tcPr>
          <w:p w:rsidR="00701CA9" w:rsidRPr="00701CA9" w:rsidRDefault="00701CA9" w:rsidP="002A254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</w:tcPr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Диагностика </w:t>
            </w:r>
          </w:p>
        </w:tc>
        <w:tc>
          <w:tcPr>
            <w:tcW w:w="3122" w:type="dxa"/>
          </w:tcPr>
          <w:p w:rsidR="00701CA9" w:rsidRPr="00701CA9" w:rsidRDefault="00701CA9" w:rsidP="002A2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Профилактика </w:t>
            </w:r>
          </w:p>
        </w:tc>
      </w:tr>
      <w:tr w:rsidR="00701CA9" w:rsidRPr="00701CA9" w:rsidTr="002A2545">
        <w:trPr>
          <w:trHeight w:val="313"/>
        </w:trPr>
        <w:tc>
          <w:tcPr>
            <w:tcW w:w="3684" w:type="dxa"/>
          </w:tcPr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Анализ заболеваемости детей;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консультирование воспитателей по сохранению и укреплению здоровья каждого ребенка с соматическими заболеваниями;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 за выполнением норм питания </w:t>
            </w:r>
          </w:p>
        </w:tc>
        <w:tc>
          <w:tcPr>
            <w:tcW w:w="3684" w:type="dxa"/>
          </w:tcPr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определение уровня адаптации детей раннего возраста в детском саду;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диспансеризация;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периодические осмотры врачом –педиатром </w:t>
            </w:r>
          </w:p>
        </w:tc>
        <w:tc>
          <w:tcPr>
            <w:tcW w:w="3122" w:type="dxa"/>
          </w:tcPr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провдение дальнейшего обследования детей с выявленными нарушениями по результатам диспансеризации и осмотров врачом-педиатром ;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витаминизация третьего блюда (витамин С),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закаливание (утренняя гимнастика, П/И на свежем воздухе, обширное умывание рук и ног в летний период, облегченная одежда, проветривание помещений перед началом занятий );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разработка рекомендаций для оздоровления детей с учетом индивидуальных особенностей;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санитарно- просветительская работа;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утренний фильтр в группе раннего возраста и во всех группах при эпидемиологических вспышках;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 соблюдением СанПиН;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 соблюдением режима дня;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 соблюдением правил личной гигиены сотрудниками ДОУ;</w:t>
            </w:r>
          </w:p>
          <w:p w:rsidR="00701CA9" w:rsidRPr="00701CA9" w:rsidRDefault="00701CA9" w:rsidP="002A254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периоды </w:t>
            </w:r>
            <w:r w:rsidRPr="00701C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повышенной заболеваемости: оксалиновая мазь, лук, чеснок</w:t>
            </w:r>
          </w:p>
        </w:tc>
      </w:tr>
    </w:tbl>
    <w:p w:rsidR="00701CA9" w:rsidRPr="00701CA9" w:rsidRDefault="00701CA9" w:rsidP="00ED2D2A">
      <w:pPr>
        <w:tabs>
          <w:tab w:val="left" w:pos="6698"/>
        </w:tabs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3. Физкультурно – оздоровительная работа </w:t>
      </w:r>
      <w:r w:rsidR="00ED2D2A" w:rsidRPr="002F2B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701CA9" w:rsidRPr="00701CA9" w:rsidRDefault="00701CA9" w:rsidP="002A254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Сохранение и укрепление физического и психическо</w:t>
      </w:r>
      <w:r w:rsidR="008F264A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го здоровья детей осуществляется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следующих направлениях: анализ состояния здоровья д</w:t>
      </w:r>
      <w:r w:rsidR="00FD6415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етей,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оценка профилактических и оздоровительн</w:t>
      </w:r>
      <w:r w:rsidR="00FD6415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ых мероприятий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; использование воздушных ванн (занятия и гимнастика проводится в облегченной одежде); использование солнечных ванн (пребывание детей на солнце в трусах и панамах в летний период); закаливание водой (обширное мытье ног в рук в летний период); бо</w:t>
      </w:r>
      <w:r w:rsidR="00FD6415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сохождение (ходьба по дорожке здоровья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); контроль за правильной осанкой; обеспечение оптимальной двигательной активности детей в течение дня.</w:t>
      </w:r>
    </w:p>
    <w:p w:rsidR="00701CA9" w:rsidRPr="00701CA9" w:rsidRDefault="00701CA9" w:rsidP="002A254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Воспитание культурно – гигиенических навыков осуществлялось в следующих направлениях: воспитание привычки соблюдать правила личной гигиены; воспитание навыков самообслуживания; формирование навыков культурного приема пищи; проведение педагогической диагностики (начало</w:t>
      </w:r>
      <w:r w:rsidR="00FD6415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6415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середина 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и конец учебного года).</w:t>
      </w:r>
    </w:p>
    <w:p w:rsidR="00701CA9" w:rsidRPr="00701CA9" w:rsidRDefault="00701CA9" w:rsidP="002A254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начальных представлений о здоровом образе жизни осуществлялось по следующим направлениям: знакомство со строением тела; воспитание потребности в соблюдении режима дня, употребления в пищу полезных продуктов; формирование представлений о значении соблюдении режима дня, гигиенических  процедур, двигательной активности, закаливания; знакомство с понятием «здоровье», «болезнь»; формирование представлений о значении физических упражнений для организма человека; педагогическая диагностика (начало</w:t>
      </w:r>
      <w:r w:rsidR="00FD6415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, середина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конец учебного года).</w:t>
      </w:r>
    </w:p>
    <w:p w:rsidR="00701CA9" w:rsidRPr="00701CA9" w:rsidRDefault="00701CA9" w:rsidP="002A254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физических качеств (скоростных, силовых, гибкости, выносливости, координации) осуществлялось в следующих направлениях: формирование правильной осанки; формирование умения перестраиваться на месте и во время ходьбы; развитие физических качеств; развитие координации и ориентировки  в пространстве; развитие умения прыгать в длину, в высоту, с разбега; формирование умения ползать, пролезать, подлезать, перелезать через предметы; формирование умений в ловле и передаче мяча; развитие активности детей в играх со скакалками, обручами и другими спортивным инвентарем.</w:t>
      </w:r>
    </w:p>
    <w:p w:rsidR="00701CA9" w:rsidRPr="00701CA9" w:rsidRDefault="00701CA9" w:rsidP="002A254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потребности в двигательной активности и физическом совершенствовании осуществлялось в следующих направлениях: воспитание желания выполнять физические упражнения на прогулке; развитие умения играть в игры, способствующие совершенствованию основных движений (ходьба, бег, бросание, катание и тд); формирование выразительности движений, умение 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преодолевать действия некоторых персонажей, животных; развитие желание самостоятельно использовать спортивный инвентарь для организации игр; поддерживание интереса к физической культуре и спорту; педагогическая диагностика (начало и конец учебного года).</w:t>
      </w:r>
    </w:p>
    <w:p w:rsidR="00701CA9" w:rsidRPr="00701CA9" w:rsidRDefault="00701CA9" w:rsidP="002A254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Приобщение к правилам безо</w:t>
      </w:r>
      <w:r w:rsidR="00FD6415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пасного поведения осуществляется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следующих направлениях: осуществление контроля за соблюдением правил безопасного пребывания в детском саду; передача знаний о правилах дорожного движения; передача знаний о правилах пожарной безопасности; формирование представлений об ядовитых ягодах и грибах, растениях; педагогическая диагностика (начало</w:t>
      </w:r>
      <w:r w:rsidR="00FD6415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, середина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конец учебного года).</w:t>
      </w:r>
    </w:p>
    <w:p w:rsidR="00701CA9" w:rsidRPr="00701CA9" w:rsidRDefault="00701CA9" w:rsidP="002A254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 Психолого – педагогическое сопровождение </w:t>
      </w:r>
    </w:p>
    <w:p w:rsidR="002A2545" w:rsidRPr="002F2BE6" w:rsidRDefault="00701CA9" w:rsidP="002A254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 в работе: диагностика детей (начало и конец года); анализ адаптации детей к условиям детского сада; выявление детей группы риска; составление программ педагогического сопровождения и занятия по данным программам; изучение психологического климата в коллективе;  формирование навыков общения педагогов с детьми и родителями; разработка рекомендаций по сохранению и укреплению здоровья детей.</w:t>
      </w:r>
    </w:p>
    <w:p w:rsidR="00701CA9" w:rsidRPr="00701CA9" w:rsidRDefault="00FD6415" w:rsidP="002A254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F2B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701CA9" w:rsidRPr="00701C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Организация работы по пропаганде здорового образа жизни</w:t>
      </w:r>
    </w:p>
    <w:p w:rsidR="00701CA9" w:rsidRPr="00701CA9" w:rsidRDefault="002A2545" w:rsidP="002A254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701CA9"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аправления: информирование родителей (папки –передвижки, консультации, презентации о значении здорового образа жизни); информирование родителей о факторах, влияющих на здоровье ребенка (рацион питания, режим дня, закаливание, движение); о вредных факторах; ориентация родителей на совместное с ребенком чтение литературы, посвященной теме ЗОЖ, просмотр мультфильмов и иллюстраций; знакомство родителей с оздоровительными меропри</w:t>
      </w: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ятиями, которые проводятся в детском саду</w:t>
      </w:r>
      <w:r w:rsidR="00701CA9"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, привлечение родителей к проведению совместных оздоровительных мероприятий; ориентация родителей на формирование навыков ЗОЖ в семье; информирование родителей о современных технологиях ЗОЖ; информировать родителей о необходимости воспитывать в детях потребность в соблюдении элементарных правил безопасности (ППБ, ПДД, в быту</w:t>
      </w: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 природе); </w:t>
      </w:r>
      <w:r w:rsidR="00701CA9"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привлечение родителей к проведению сп</w:t>
      </w: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ортивных мероприятий: дни здоровья</w:t>
      </w:r>
      <w:r w:rsidR="00701CA9"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, спортивные праздники.</w:t>
      </w:r>
    </w:p>
    <w:p w:rsidR="00701CA9" w:rsidRPr="00701CA9" w:rsidRDefault="00701CA9" w:rsidP="002A254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анализ реализации физкультурно- оздоровительного направления</w:t>
      </w:r>
      <w:r w:rsidR="002A2545"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воспитанниками</w:t>
      </w: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нашего детского сада, позволяет сделать следующий вывод, что комплексная физкультурно- оздоровительная работа способствует оздоровлению детей, повышению условий для физического развития детей.</w:t>
      </w:r>
    </w:p>
    <w:p w:rsidR="00701CA9" w:rsidRPr="00701CA9" w:rsidRDefault="00701CA9" w:rsidP="002A2545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CA9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Подготовила:</w:t>
      </w:r>
    </w:p>
    <w:p w:rsidR="00701CA9" w:rsidRPr="00701CA9" w:rsidRDefault="002A2545" w:rsidP="002A2545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2BE6">
        <w:rPr>
          <w:rFonts w:ascii="Times New Roman" w:eastAsia="Calibri" w:hAnsi="Times New Roman" w:cs="Times New Roman"/>
          <w:color w:val="000000"/>
          <w:sz w:val="28"/>
          <w:szCs w:val="28"/>
        </w:rPr>
        <w:t>Калачёва С.А.</w:t>
      </w:r>
    </w:p>
    <w:p w:rsidR="007000AD" w:rsidRPr="002F2BE6" w:rsidRDefault="007000AD" w:rsidP="002A2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0AD" w:rsidRPr="002F2BE6" w:rsidRDefault="007000AD" w:rsidP="002A2545">
      <w:pPr>
        <w:rPr>
          <w:rFonts w:ascii="Times New Roman" w:hAnsi="Times New Roman" w:cs="Times New Roman"/>
          <w:sz w:val="28"/>
          <w:szCs w:val="28"/>
        </w:rPr>
      </w:pPr>
    </w:p>
    <w:sectPr w:rsidR="007000AD" w:rsidRPr="002F2BE6" w:rsidSect="002A2545">
      <w:pgSz w:w="11906" w:h="16838"/>
      <w:pgMar w:top="993" w:right="707" w:bottom="568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7CB1"/>
    <w:multiLevelType w:val="hybridMultilevel"/>
    <w:tmpl w:val="B81A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755"/>
    <w:multiLevelType w:val="hybridMultilevel"/>
    <w:tmpl w:val="DB24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33DE"/>
    <w:multiLevelType w:val="hybridMultilevel"/>
    <w:tmpl w:val="31E0D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22354D"/>
    <w:multiLevelType w:val="hybridMultilevel"/>
    <w:tmpl w:val="BBFE8EFC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CF"/>
    <w:rsid w:val="002864CF"/>
    <w:rsid w:val="002A2545"/>
    <w:rsid w:val="002F2BE6"/>
    <w:rsid w:val="005F1AAA"/>
    <w:rsid w:val="006523C5"/>
    <w:rsid w:val="007000AD"/>
    <w:rsid w:val="00701CA9"/>
    <w:rsid w:val="008F264A"/>
    <w:rsid w:val="009A7B50"/>
    <w:rsid w:val="00D47D45"/>
    <w:rsid w:val="00ED2D2A"/>
    <w:rsid w:val="00F30C4D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00AD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Subtitle"/>
    <w:next w:val="a"/>
    <w:link w:val="a4"/>
    <w:rsid w:val="007000AD"/>
    <w:pPr>
      <w:widowControl w:val="0"/>
      <w:suppressAutoHyphens/>
      <w:autoSpaceDN w:val="0"/>
      <w:jc w:val="center"/>
      <w:textAlignment w:val="baseline"/>
    </w:pPr>
    <w:rPr>
      <w:rFonts w:ascii="Cambria" w:eastAsia="Lucida Sans Unicode" w:hAnsi="Cambria" w:cs="F"/>
      <w:i/>
      <w:iCs/>
      <w:color w:val="4F81BD"/>
      <w:spacing w:val="15"/>
      <w:kern w:val="3"/>
      <w:sz w:val="24"/>
      <w:szCs w:val="24"/>
    </w:rPr>
  </w:style>
  <w:style w:type="character" w:customStyle="1" w:styleId="a4">
    <w:name w:val="Подзаголовок Знак"/>
    <w:basedOn w:val="a0"/>
    <w:link w:val="a3"/>
    <w:rsid w:val="007000AD"/>
    <w:rPr>
      <w:rFonts w:ascii="Cambria" w:eastAsia="Lucida Sans Unicode" w:hAnsi="Cambria" w:cs="F"/>
      <w:i/>
      <w:iCs/>
      <w:color w:val="4F81BD"/>
      <w:spacing w:val="15"/>
      <w:kern w:val="3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701C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0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7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00AD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Subtitle"/>
    <w:next w:val="a"/>
    <w:link w:val="a4"/>
    <w:rsid w:val="007000AD"/>
    <w:pPr>
      <w:widowControl w:val="0"/>
      <w:suppressAutoHyphens/>
      <w:autoSpaceDN w:val="0"/>
      <w:jc w:val="center"/>
      <w:textAlignment w:val="baseline"/>
    </w:pPr>
    <w:rPr>
      <w:rFonts w:ascii="Cambria" w:eastAsia="Lucida Sans Unicode" w:hAnsi="Cambria" w:cs="F"/>
      <w:i/>
      <w:iCs/>
      <w:color w:val="4F81BD"/>
      <w:spacing w:val="15"/>
      <w:kern w:val="3"/>
      <w:sz w:val="24"/>
      <w:szCs w:val="24"/>
    </w:rPr>
  </w:style>
  <w:style w:type="character" w:customStyle="1" w:styleId="a4">
    <w:name w:val="Подзаголовок Знак"/>
    <w:basedOn w:val="a0"/>
    <w:link w:val="a3"/>
    <w:rsid w:val="007000AD"/>
    <w:rPr>
      <w:rFonts w:ascii="Cambria" w:eastAsia="Lucida Sans Unicode" w:hAnsi="Cambria" w:cs="F"/>
      <w:i/>
      <w:iCs/>
      <w:color w:val="4F81BD"/>
      <w:spacing w:val="15"/>
      <w:kern w:val="3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701C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0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2016-02-23T10:42:00Z</dcterms:created>
  <dcterms:modified xsi:type="dcterms:W3CDTF">2016-03-03T06:44:00Z</dcterms:modified>
</cp:coreProperties>
</file>