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51" w:rsidRDefault="003D5651" w:rsidP="003D56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 класс</w:t>
      </w:r>
    </w:p>
    <w:p w:rsidR="003D5651" w:rsidRDefault="003D5651" w:rsidP="003D56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Ф.И.ученика_________________________________________________________</w:t>
      </w:r>
    </w:p>
    <w:p w:rsidR="003D5651" w:rsidRDefault="003D5651" w:rsidP="003D56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Дата_______________________________________________________________</w:t>
      </w:r>
    </w:p>
    <w:p w:rsidR="003D5651" w:rsidRDefault="003D5651" w:rsidP="003D565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2870" w:rsidRDefault="003D5651" w:rsidP="00642870">
      <w:pPr>
        <w:jc w:val="center"/>
        <w:rPr>
          <w:rFonts w:ascii="Times New Roman" w:hAnsi="Times New Roman"/>
          <w:b/>
          <w:sz w:val="24"/>
          <w:szCs w:val="24"/>
        </w:rPr>
      </w:pPr>
      <w:r w:rsidRPr="004451A3">
        <w:rPr>
          <w:rFonts w:ascii="Times New Roman" w:hAnsi="Times New Roman"/>
          <w:b/>
          <w:sz w:val="24"/>
          <w:szCs w:val="24"/>
        </w:rPr>
        <w:t xml:space="preserve">Задания </w:t>
      </w:r>
      <w:proofErr w:type="spellStart"/>
      <w:r w:rsidRPr="004451A3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4451A3">
        <w:rPr>
          <w:rFonts w:ascii="Times New Roman" w:hAnsi="Times New Roman"/>
          <w:b/>
          <w:sz w:val="24"/>
          <w:szCs w:val="24"/>
        </w:rPr>
        <w:t xml:space="preserve"> оценивания за 1 четверть по предмету «География»</w:t>
      </w:r>
    </w:p>
    <w:p w:rsidR="00642870" w:rsidRPr="00642870" w:rsidRDefault="00642870" w:rsidP="00642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баллов -30</w:t>
      </w:r>
    </w:p>
    <w:p w:rsidR="003D5651" w:rsidRDefault="003D5651" w:rsidP="003D565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6245">
        <w:rPr>
          <w:rFonts w:ascii="Times New Roman" w:hAnsi="Times New Roman"/>
          <w:sz w:val="24"/>
          <w:szCs w:val="24"/>
        </w:rPr>
        <w:t>Какие уровни включает мониторинг окружающей среды</w:t>
      </w:r>
      <w:r>
        <w:rPr>
          <w:rFonts w:ascii="Times New Roman" w:hAnsi="Times New Roman"/>
          <w:sz w:val="24"/>
          <w:szCs w:val="24"/>
        </w:rPr>
        <w:t>?</w:t>
      </w:r>
    </w:p>
    <w:p w:rsidR="003D5651" w:rsidRPr="00C57BA5" w:rsidRDefault="003D5651" w:rsidP="003D5651">
      <w:pPr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05198">
        <w:rPr>
          <w:rFonts w:ascii="Times New Roman" w:hAnsi="Times New Roman"/>
          <w:sz w:val="24"/>
          <w:szCs w:val="24"/>
        </w:rPr>
        <w:t xml:space="preserve">А) биоэкологический, </w:t>
      </w:r>
      <w:proofErr w:type="spellStart"/>
      <w:r w:rsidRPr="00105198">
        <w:rPr>
          <w:rFonts w:ascii="Times New Roman" w:hAnsi="Times New Roman"/>
          <w:sz w:val="24"/>
          <w:szCs w:val="24"/>
        </w:rPr>
        <w:t>геосистемный</w:t>
      </w:r>
      <w:proofErr w:type="spellEnd"/>
      <w:r w:rsidRPr="00105198">
        <w:rPr>
          <w:rFonts w:ascii="Times New Roman" w:hAnsi="Times New Roman"/>
          <w:sz w:val="24"/>
          <w:szCs w:val="24"/>
        </w:rPr>
        <w:t>, биосферный.</w:t>
      </w:r>
    </w:p>
    <w:p w:rsidR="003D5651" w:rsidRDefault="003D5651" w:rsidP="003D56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функциональный, </w:t>
      </w:r>
      <w:proofErr w:type="spellStart"/>
      <w:r>
        <w:rPr>
          <w:rFonts w:ascii="Times New Roman" w:hAnsi="Times New Roman"/>
          <w:sz w:val="24"/>
          <w:szCs w:val="24"/>
        </w:rPr>
        <w:t>природо</w:t>
      </w:r>
      <w:r w:rsidRPr="001051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хозяйственный</w:t>
      </w:r>
      <w:proofErr w:type="spellEnd"/>
      <w:r>
        <w:rPr>
          <w:rFonts w:ascii="Times New Roman" w:hAnsi="Times New Roman"/>
          <w:sz w:val="24"/>
          <w:szCs w:val="24"/>
        </w:rPr>
        <w:t>, технический.</w:t>
      </w:r>
    </w:p>
    <w:p w:rsidR="003D5651" w:rsidRDefault="003D5651" w:rsidP="003D56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санитарно-гигиенический, биоэкологический,</w:t>
      </w:r>
      <w:r w:rsidRPr="00006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функциональный.</w:t>
      </w:r>
    </w:p>
    <w:p w:rsidR="003D5651" w:rsidRDefault="003D5651" w:rsidP="003D56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921AA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21AAA">
        <w:rPr>
          <w:rFonts w:ascii="Times New Roman" w:hAnsi="Times New Roman"/>
          <w:sz w:val="24"/>
          <w:szCs w:val="24"/>
        </w:rPr>
        <w:t>глобальный</w:t>
      </w:r>
      <w:proofErr w:type="gramEnd"/>
      <w:r w:rsidRPr="00921AAA">
        <w:rPr>
          <w:rFonts w:ascii="Times New Roman" w:hAnsi="Times New Roman"/>
          <w:sz w:val="24"/>
          <w:szCs w:val="24"/>
        </w:rPr>
        <w:t xml:space="preserve">, региональный, </w:t>
      </w:r>
      <w:r w:rsidRPr="00006245">
        <w:rPr>
          <w:rFonts w:ascii="Times New Roman" w:hAnsi="Times New Roman"/>
          <w:sz w:val="24"/>
          <w:szCs w:val="24"/>
        </w:rPr>
        <w:t>биосферный.</w:t>
      </w:r>
    </w:p>
    <w:p w:rsidR="003D5651" w:rsidRPr="003D5651" w:rsidRDefault="003D5651" w:rsidP="003D56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/>
          <w:sz w:val="24"/>
          <w:szCs w:val="24"/>
        </w:rPr>
        <w:t>индустриальный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006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биоэкологический, наблюдение.</w:t>
      </w:r>
      <w:r w:rsidRPr="00921A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21AAA">
        <w:rPr>
          <w:rFonts w:ascii="Times New Roman" w:hAnsi="Times New Roman"/>
          <w:sz w:val="24"/>
          <w:szCs w:val="24"/>
        </w:rPr>
        <w:t xml:space="preserve"> </w:t>
      </w:r>
      <w:r w:rsidRPr="003D5651">
        <w:rPr>
          <w:rFonts w:ascii="Times New Roman" w:hAnsi="Times New Roman"/>
          <w:sz w:val="24"/>
          <w:szCs w:val="24"/>
        </w:rPr>
        <w:t>[1]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Сравнить </w:t>
      </w:r>
      <w:proofErr w:type="spellStart"/>
      <w:r>
        <w:rPr>
          <w:rFonts w:ascii="Times New Roman" w:hAnsi="Times New Roman"/>
          <w:sz w:val="24"/>
          <w:szCs w:val="24"/>
        </w:rPr>
        <w:t>климатограммы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плану.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91935" cy="2833370"/>
            <wp:effectExtent l="19050" t="0" r="0" b="0"/>
            <wp:docPr id="1" name="Рисунок 1" descr="https://fs00.infourok.ru/images/doc/234/101287/2/hello_html_m6ea51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0.infourok.ru/images/doc/234/101287/2/hello_html_m6ea51c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937" t="14136" r="4367" b="2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План: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1.Сравнить режим  выпадения осадков, определить месяцы </w:t>
      </w:r>
      <w:r w:rsidRPr="00FA7297">
        <w:rPr>
          <w:rFonts w:ascii="Times New Roman" w:hAnsi="Times New Roman"/>
          <w:sz w:val="24"/>
          <w:szCs w:val="24"/>
        </w:rPr>
        <w:t xml:space="preserve">с </w:t>
      </w:r>
      <w:r w:rsidRPr="00FA7297">
        <w:rPr>
          <w:rFonts w:ascii="Times New Roman" w:hAnsi="Times New Roman"/>
          <w:i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A7297">
        <w:rPr>
          <w:rFonts w:ascii="Times New Roman" w:hAnsi="Times New Roman"/>
          <w:i/>
          <w:sz w:val="24"/>
          <w:szCs w:val="24"/>
          <w:lang w:val="en-US"/>
        </w:rPr>
        <w:t>max</w:t>
      </w:r>
      <w:r w:rsidRPr="00FA72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количеством осадков.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Определить месяцы с </w:t>
      </w:r>
      <w:r w:rsidRPr="00FA7297">
        <w:rPr>
          <w:rFonts w:ascii="Times New Roman" w:hAnsi="Times New Roman"/>
          <w:i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A7297">
        <w:rPr>
          <w:rFonts w:ascii="Times New Roman" w:hAnsi="Times New Roman"/>
          <w:i/>
          <w:sz w:val="24"/>
          <w:szCs w:val="24"/>
          <w:lang w:val="en-US"/>
        </w:rPr>
        <w:t>max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247CA">
        <w:rPr>
          <w:rFonts w:ascii="Times New Roman" w:hAnsi="Times New Roman"/>
          <w:sz w:val="24"/>
          <w:szCs w:val="24"/>
        </w:rPr>
        <w:t>температурой воздуха.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/>
          <w:sz w:val="24"/>
          <w:szCs w:val="24"/>
        </w:rPr>
        <w:t xml:space="preserve"> в каких климатических поясах расположены эти города.                              </w:t>
      </w:r>
      <w:r w:rsidRPr="00105198">
        <w:rPr>
          <w:rFonts w:ascii="Times New Roman" w:hAnsi="Times New Roman"/>
          <w:sz w:val="24"/>
          <w:szCs w:val="24"/>
        </w:rPr>
        <w:t>[6]</w:t>
      </w:r>
    </w:p>
    <w:p w:rsidR="003D5651" w:rsidRPr="00105198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Pr="00105198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pStyle w:val="a8"/>
        <w:rPr>
          <w:lang w:eastAsia="ru-RU"/>
        </w:rPr>
      </w:pPr>
      <w:r>
        <w:rPr>
          <w:lang w:eastAsia="ru-RU"/>
        </w:rPr>
        <w:t xml:space="preserve">3 </w:t>
      </w:r>
      <w:r w:rsidRPr="0008133B">
        <w:rPr>
          <w:lang w:eastAsia="ru-RU"/>
        </w:rPr>
        <w:t xml:space="preserve">. </w:t>
      </w:r>
      <w:r>
        <w:rPr>
          <w:spacing w:val="1"/>
          <w:lang w:eastAsia="ru-RU"/>
        </w:rPr>
        <w:t xml:space="preserve">Установите соответствие </w:t>
      </w:r>
      <w:r w:rsidRPr="0008133B">
        <w:rPr>
          <w:lang w:eastAsia="ru-RU"/>
        </w:rPr>
        <w:t xml:space="preserve"> </w:t>
      </w:r>
      <w:r>
        <w:rPr>
          <w:spacing w:val="1"/>
          <w:lang w:eastAsia="ru-RU"/>
        </w:rPr>
        <w:t xml:space="preserve"> </w:t>
      </w:r>
      <w:r w:rsidRPr="0008133B">
        <w:rPr>
          <w:lang w:eastAsia="ru-RU"/>
        </w:rPr>
        <w:t xml:space="preserve"> </w:t>
      </w:r>
      <w:r w:rsidRPr="0008133B">
        <w:rPr>
          <w:spacing w:val="1"/>
          <w:lang w:eastAsia="ru-RU"/>
        </w:rPr>
        <w:t>к</w:t>
      </w:r>
      <w:r w:rsidRPr="0008133B">
        <w:rPr>
          <w:lang w:eastAsia="ru-RU"/>
        </w:rPr>
        <w:t>артограф</w:t>
      </w:r>
      <w:r w:rsidRPr="0008133B">
        <w:rPr>
          <w:spacing w:val="1"/>
          <w:lang w:eastAsia="ru-RU"/>
        </w:rPr>
        <w:t>и</w:t>
      </w:r>
      <w:r w:rsidRPr="0008133B">
        <w:rPr>
          <w:lang w:eastAsia="ru-RU"/>
        </w:rPr>
        <w:t>че</w:t>
      </w:r>
      <w:r w:rsidRPr="0008133B">
        <w:rPr>
          <w:spacing w:val="-1"/>
          <w:lang w:eastAsia="ru-RU"/>
        </w:rPr>
        <w:t>с</w:t>
      </w:r>
      <w:r w:rsidRPr="0008133B">
        <w:rPr>
          <w:lang w:eastAsia="ru-RU"/>
        </w:rPr>
        <w:t xml:space="preserve">ких </w:t>
      </w:r>
      <w:r w:rsidRPr="0008133B">
        <w:rPr>
          <w:spacing w:val="-1"/>
          <w:lang w:eastAsia="ru-RU"/>
        </w:rPr>
        <w:t>ме</w:t>
      </w:r>
      <w:r w:rsidRPr="0008133B">
        <w:rPr>
          <w:lang w:eastAsia="ru-RU"/>
        </w:rPr>
        <w:t>тодов.</w:t>
      </w:r>
      <w:r>
        <w:rPr>
          <w:lang w:eastAsia="ru-RU"/>
        </w:rPr>
        <w:t xml:space="preserve">                                                                         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786"/>
        <w:gridCol w:w="7095"/>
      </w:tblGrid>
      <w:tr w:rsidR="003D5651" w:rsidTr="00AF57A6">
        <w:tc>
          <w:tcPr>
            <w:tcW w:w="3786" w:type="dxa"/>
          </w:tcPr>
          <w:p w:rsidR="003D5651" w:rsidRPr="00BA5A00" w:rsidRDefault="003D5651" w:rsidP="00985827">
            <w:pPr>
              <w:pStyle w:val="a8"/>
              <w:rPr>
                <w:b/>
                <w:i/>
                <w:lang w:eastAsia="ru-RU"/>
              </w:rPr>
            </w:pPr>
            <w:r w:rsidRPr="00BA5A00">
              <w:rPr>
                <w:b/>
                <w:i/>
                <w:lang w:eastAsia="ru-RU"/>
              </w:rPr>
              <w:t>Картографический метод</w:t>
            </w:r>
          </w:p>
        </w:tc>
        <w:tc>
          <w:tcPr>
            <w:tcW w:w="7095" w:type="dxa"/>
          </w:tcPr>
          <w:p w:rsidR="003D5651" w:rsidRPr="00BA5A00" w:rsidRDefault="003D5651" w:rsidP="00985827">
            <w:pPr>
              <w:pStyle w:val="a8"/>
              <w:rPr>
                <w:b/>
                <w:i/>
                <w:lang w:eastAsia="ru-RU"/>
              </w:rPr>
            </w:pPr>
            <w:r w:rsidRPr="00BA5A00">
              <w:rPr>
                <w:b/>
                <w:i/>
                <w:lang w:eastAsia="ru-RU"/>
              </w:rPr>
              <w:t>Изображение географических объектов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 Способ линейных знаков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Добыча  полезных ископаемых, центры обрабатывающей промышленности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Способ изолиний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Посевы </w:t>
            </w:r>
            <w:proofErr w:type="spellStart"/>
            <w:r>
              <w:rPr>
                <w:lang w:eastAsia="ru-RU"/>
              </w:rPr>
              <w:t>с\х</w:t>
            </w:r>
            <w:proofErr w:type="spellEnd"/>
            <w:r>
              <w:rPr>
                <w:lang w:eastAsia="ru-RU"/>
              </w:rPr>
              <w:t xml:space="preserve"> культур, распространение песчаных почв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Способ значков  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Рельеф Земли и глубина Мирового океана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Способ качественного фона (послойная окраска)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Железные дороги, ЛЭП,</w:t>
            </w:r>
          </w:p>
          <w:p w:rsidR="003D5651" w:rsidRDefault="003D5651" w:rsidP="00985827">
            <w:pPr>
              <w:pStyle w:val="a8"/>
              <w:ind w:left="720"/>
              <w:rPr>
                <w:lang w:eastAsia="ru-RU"/>
              </w:rPr>
            </w:pPr>
            <w:r>
              <w:rPr>
                <w:lang w:eastAsia="ru-RU"/>
              </w:rPr>
              <w:t>нефтепроводы, автодороги, реки.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Способ знаков движения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Кол-во осадков, атмосферное давление </w:t>
            </w:r>
          </w:p>
        </w:tc>
      </w:tr>
      <w:tr w:rsidR="003D5651" w:rsidTr="00AF57A6">
        <w:tc>
          <w:tcPr>
            <w:tcW w:w="3786" w:type="dxa"/>
          </w:tcPr>
          <w:p w:rsidR="003D5651" w:rsidRDefault="003D5651" w:rsidP="003D5651">
            <w:pPr>
              <w:pStyle w:val="a8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Точечный способ</w:t>
            </w:r>
          </w:p>
        </w:tc>
        <w:tc>
          <w:tcPr>
            <w:tcW w:w="7095" w:type="dxa"/>
          </w:tcPr>
          <w:p w:rsidR="003D5651" w:rsidRDefault="003D5651" w:rsidP="003D5651">
            <w:pPr>
              <w:pStyle w:val="a8"/>
              <w:numPr>
                <w:ilvl w:val="0"/>
                <w:numId w:val="3"/>
              </w:numPr>
              <w:rPr>
                <w:lang w:eastAsia="ru-RU"/>
              </w:rPr>
            </w:pPr>
            <w:r>
              <w:rPr>
                <w:lang w:eastAsia="ru-RU"/>
              </w:rPr>
              <w:t>Морские  течения, ветер</w:t>
            </w:r>
          </w:p>
        </w:tc>
      </w:tr>
    </w:tbl>
    <w:p w:rsidR="003D5651" w:rsidRDefault="003D5651" w:rsidP="003D5651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5651" w:rsidRDefault="003D5651" w:rsidP="003D5651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7A6" w:rsidRDefault="00AF57A6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4.Нанести  на контурную карту 3 </w:t>
      </w:r>
      <w:proofErr w:type="gramStart"/>
      <w:r>
        <w:rPr>
          <w:rFonts w:ascii="Times New Roman" w:hAnsi="Times New Roman"/>
          <w:sz w:val="24"/>
          <w:szCs w:val="24"/>
        </w:rPr>
        <w:t>крупнейших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 добычи  нефти, используя условные обозначения. 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Pr="008E4144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5717540" cy="3597275"/>
            <wp:effectExtent l="19050" t="0" r="0" b="0"/>
            <wp:docPr id="2" name="Рисунок 4" descr="http://school-kraevedenie.narod.ru/posobie/kk_map_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-kraevedenie.narod.ru/posobie/kk_map_worl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58" r="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14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8E4144">
        <w:rPr>
          <w:rFonts w:ascii="Times New Roman" w:hAnsi="Times New Roman"/>
          <w:sz w:val="24"/>
          <w:szCs w:val="24"/>
        </w:rPr>
        <w:t>]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651" w:rsidRPr="00D11646" w:rsidRDefault="002042C7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D5651" w:rsidRPr="00921AAA">
        <w:rPr>
          <w:rFonts w:ascii="Times New Roman" w:hAnsi="Times New Roman"/>
          <w:sz w:val="24"/>
          <w:szCs w:val="24"/>
        </w:rPr>
        <w:t>.</w:t>
      </w:r>
      <w:r w:rsidR="003D5651" w:rsidRPr="00921AAA">
        <w:rPr>
          <w:rFonts w:ascii="Arial" w:hAnsi="Arial" w:cs="Arial"/>
          <w:color w:val="272A47"/>
          <w:sz w:val="27"/>
          <w:szCs w:val="27"/>
        </w:rPr>
        <w:t xml:space="preserve"> </w:t>
      </w:r>
      <w:r w:rsidR="003D5651" w:rsidRPr="00D11646">
        <w:rPr>
          <w:rFonts w:ascii="Times New Roman" w:hAnsi="Times New Roman"/>
          <w:sz w:val="24"/>
          <w:szCs w:val="24"/>
        </w:rPr>
        <w:t>Прочитайте текст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6">
        <w:rPr>
          <w:rFonts w:ascii="Times New Roman" w:hAnsi="Times New Roman"/>
          <w:sz w:val="24"/>
          <w:szCs w:val="24"/>
        </w:rPr>
        <w:t>Наука рассматривает природопользование, как комплекс мер по рациональному использованию природных ресурсов, направленных не только на переработку, но и на восстановление, с помощью усовершенствованных способов и технологий. Кроме того, это дисциплина, дающая теоретические знания и практические умения по сохранению и приумножению природного разнообразия и богатства всего мирового пространства.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6">
        <w:rPr>
          <w:rFonts w:ascii="Times New Roman" w:hAnsi="Times New Roman"/>
          <w:sz w:val="24"/>
          <w:szCs w:val="24"/>
        </w:rPr>
        <w:t xml:space="preserve">Рациональное природопользование — это непрерывное воздействие человека на окружающее пространство, где он умеет управлять взаимоотношениями с природой на основе ее сохранения и защиты от нежелательных последствий в процессе своей деятельности. Признаки рационального природопользования: восстановление и воспроизводство ресурсов природы, сохранение земли, воды, животных и растительного мира, бережное извлечение полезных ископаемых и безвредная переработка, сохранение природной среды для жизни человека, животных и растений, поддержание экологического баланса природной системы, регулирование рождаемости и численности населения. 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6">
        <w:rPr>
          <w:rFonts w:ascii="Times New Roman" w:hAnsi="Times New Roman"/>
          <w:sz w:val="24"/>
          <w:szCs w:val="24"/>
        </w:rPr>
        <w:t xml:space="preserve">Примерами рационального природопользования является: высадка зеленых насаждений, строительство заповедников и парков; переработка и использование отходов от заводов и фабрик; возведение очистительных сооружений, использование технологий закрытого цикла водоснабжения на промышленных предприятиях; поиск и разработка «чистых» видов топлива и энергии; применение «зеленых» технологий и методов рационального природопользования; охрана и рациональное использование земельных ресурсов, а также рекультивация земель в районах добычи угля и полезных ископаемых; приумножение редких видов животных, птиц, насекомых, рыб и растений, внесённых в Красную книгу, осушение болот в верховьях малых рек — рациональное решение для заболоченных зон. 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6">
        <w:rPr>
          <w:rFonts w:ascii="Times New Roman" w:hAnsi="Times New Roman"/>
          <w:sz w:val="24"/>
          <w:szCs w:val="24"/>
        </w:rPr>
        <w:t xml:space="preserve">Текущее положение природопользования показывает нерациональный подход, который приводит к разрушению экологического баланса и весьма тяжелому восстановлению от воздействия человека. 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6">
        <w:rPr>
          <w:rFonts w:ascii="Times New Roman" w:hAnsi="Times New Roman"/>
          <w:sz w:val="24"/>
          <w:szCs w:val="24"/>
        </w:rPr>
        <w:lastRenderedPageBreak/>
        <w:t xml:space="preserve">Признаки нерационального природопользования: отсутствие системного подхода в разработке ресурсов; пренебрежение сберегающими технологиями; игнорирование методик по добыче полезных ископаемых; увеличение отходов при производстве; экстенсивное использование сельскохозяйственных и прочих земель; нарушение экологических законов, норм и стандартов. Существует довольно большое количество примеров нерационального природопользования, которое, к сожалению, превалирует в хозяйственной деятельности и характерно для интенсивного производства. </w:t>
      </w:r>
    </w:p>
    <w:p w:rsidR="003D5651" w:rsidRPr="00D11646" w:rsidRDefault="003D5651" w:rsidP="003D56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646">
        <w:rPr>
          <w:rFonts w:ascii="Times New Roman" w:hAnsi="Times New Roman"/>
          <w:sz w:val="24"/>
          <w:szCs w:val="24"/>
        </w:rPr>
        <w:t>Примеры нерационального природопользования: подсечно-огневое земледелие, распашка склонов на возвышенностях, что приводит к образованию оврагов, эрозии почвы и уничтожению плодородного слоя земли (гумуса); изменение гидрологического режима; вырубка леса, уничтожение заповедных зон, избыточный выпас скота; сброс отходов и сточных вод в реки, озера, моря, загрязнение атмосферы химическими веществами; истребление ценных видов растений, животных и рыб;</w:t>
      </w:r>
      <w:proofErr w:type="gramEnd"/>
      <w:r w:rsidRPr="00D11646">
        <w:rPr>
          <w:rFonts w:ascii="Times New Roman" w:hAnsi="Times New Roman"/>
          <w:sz w:val="24"/>
          <w:szCs w:val="24"/>
        </w:rPr>
        <w:t xml:space="preserve"> открытый способ добычи полезных ископаемых.</w:t>
      </w:r>
    </w:p>
    <w:p w:rsidR="00642870" w:rsidRDefault="003D5651" w:rsidP="003D5651">
      <w:pPr>
        <w:pStyle w:val="a5"/>
        <w:spacing w:before="0" w:beforeAutospacing="0" w:after="225" w:afterAutospacing="0"/>
      </w:pPr>
      <w:r>
        <w:t xml:space="preserve"> </w:t>
      </w:r>
    </w:p>
    <w:p w:rsidR="000F4E26" w:rsidRDefault="003D5651" w:rsidP="003D5651">
      <w:pPr>
        <w:pStyle w:val="a5"/>
        <w:spacing w:before="0" w:beforeAutospacing="0" w:after="225" w:afterAutospacing="0"/>
      </w:pPr>
      <w:r>
        <w:t>а) Изложите те</w:t>
      </w:r>
      <w:proofErr w:type="gramStart"/>
      <w:r>
        <w:t>кст гр</w:t>
      </w:r>
      <w:proofErr w:type="gramEnd"/>
      <w:r>
        <w:t xml:space="preserve">афически в виде схемы, указав виды природопользования, признаки (не менее 2) </w:t>
      </w:r>
    </w:p>
    <w:p w:rsidR="003D5651" w:rsidRPr="000F4E26" w:rsidRDefault="000F4E26" w:rsidP="003D5651">
      <w:pPr>
        <w:pStyle w:val="a5"/>
        <w:spacing w:before="0" w:beforeAutospacing="0" w:after="225" w:afterAutospacing="0"/>
      </w:pPr>
      <w:r>
        <w:t>б)</w:t>
      </w:r>
      <w:r w:rsidR="003D5651">
        <w:t xml:space="preserve"> примеры (не менее 2). </w:t>
      </w:r>
      <w:r w:rsidR="00642870">
        <w:t xml:space="preserve"> </w:t>
      </w:r>
      <w:r w:rsidR="00642870" w:rsidRPr="00642870">
        <w:t xml:space="preserve">                                                                                                                                  [</w:t>
      </w:r>
      <w:r w:rsidR="00642870" w:rsidRPr="000F4E26">
        <w:t>4]</w:t>
      </w:r>
    </w:p>
    <w:p w:rsidR="003D5651" w:rsidRDefault="003D5651" w:rsidP="003D5651">
      <w:pPr>
        <w:spacing w:after="0" w:line="240" w:lineRule="auto"/>
      </w:pPr>
    </w:p>
    <w:p w:rsidR="003D5651" w:rsidRDefault="003D5651" w:rsidP="003D5651">
      <w:pPr>
        <w:spacing w:after="0" w:line="240" w:lineRule="auto"/>
      </w:pPr>
    </w:p>
    <w:p w:rsidR="003D5651" w:rsidRDefault="002042C7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5651">
        <w:rPr>
          <w:rFonts w:ascii="Times New Roman" w:hAnsi="Times New Roman"/>
          <w:sz w:val="24"/>
          <w:szCs w:val="24"/>
        </w:rPr>
        <w:t>. Рассмотрите рисунок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2672715"/>
            <wp:effectExtent l="19050" t="0" r="0" b="0"/>
            <wp:docPr id="3" name="Рисунок 3" descr="Image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1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75" t="4836" r="2394" b="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53144">
        <w:rPr>
          <w:rFonts w:ascii="Times New Roman" w:hAnsi="Times New Roman"/>
          <w:bCs/>
          <w:sz w:val="24"/>
          <w:szCs w:val="24"/>
        </w:rPr>
        <w:t xml:space="preserve"> </w:t>
      </w:r>
      <w:r w:rsidRPr="00B5314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53144">
        <w:rPr>
          <w:rFonts w:ascii="Times New Roman" w:hAnsi="Times New Roman"/>
          <w:bCs/>
          <w:sz w:val="24"/>
          <w:szCs w:val="24"/>
        </w:rPr>
        <w:t xml:space="preserve"> —цех завода; </w:t>
      </w:r>
      <w:r w:rsidRPr="00B53144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B53144">
        <w:rPr>
          <w:rFonts w:ascii="Times New Roman" w:hAnsi="Times New Roman"/>
          <w:bCs/>
          <w:sz w:val="24"/>
          <w:szCs w:val="24"/>
        </w:rPr>
        <w:t xml:space="preserve"> — жилые дома; </w:t>
      </w:r>
      <w:r w:rsidRPr="00B5314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B53144"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bCs/>
          <w:sz w:val="24"/>
          <w:szCs w:val="24"/>
        </w:rPr>
        <w:t>железнодорожная магистраль</w:t>
      </w:r>
      <w:r w:rsidRPr="00B53144">
        <w:rPr>
          <w:rFonts w:ascii="Times New Roman" w:hAnsi="Times New Roman"/>
          <w:bCs/>
          <w:sz w:val="24"/>
          <w:szCs w:val="24"/>
        </w:rPr>
        <w:t xml:space="preserve">; </w:t>
      </w:r>
      <w:r w:rsidRPr="00B53144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B531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B53144">
        <w:rPr>
          <w:rFonts w:ascii="Times New Roman" w:hAnsi="Times New Roman"/>
          <w:bCs/>
          <w:sz w:val="24"/>
          <w:szCs w:val="24"/>
        </w:rPr>
        <w:t xml:space="preserve"> аэродром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651" w:rsidRDefault="003D5651" w:rsidP="003D5651">
      <w:pPr>
        <w:shd w:val="clear" w:color="auto" w:fill="FFFFFF"/>
        <w:spacing w:before="19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314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рисунке </w:t>
      </w:r>
      <w:r w:rsidRPr="00B53144">
        <w:rPr>
          <w:rFonts w:ascii="Times New Roman" w:hAnsi="Times New Roman"/>
          <w:sz w:val="24"/>
          <w:szCs w:val="24"/>
        </w:rPr>
        <w:t>схематично показан один из участков террито</w:t>
      </w:r>
      <w:r w:rsidRPr="00B53144">
        <w:rPr>
          <w:rFonts w:ascii="Times New Roman" w:hAnsi="Times New Roman"/>
          <w:sz w:val="24"/>
          <w:szCs w:val="24"/>
        </w:rPr>
        <w:softHyphen/>
        <w:t>рии, котор</w:t>
      </w:r>
      <w:r>
        <w:rPr>
          <w:rFonts w:ascii="Times New Roman" w:hAnsi="Times New Roman"/>
          <w:sz w:val="24"/>
          <w:szCs w:val="24"/>
        </w:rPr>
        <w:t>ый</w:t>
      </w:r>
      <w:r w:rsidRPr="00B53144">
        <w:rPr>
          <w:rFonts w:ascii="Times New Roman" w:hAnsi="Times New Roman"/>
          <w:sz w:val="24"/>
          <w:szCs w:val="24"/>
        </w:rPr>
        <w:t xml:space="preserve"> можно встретить в крупном промышленном го</w:t>
      </w:r>
      <w:r w:rsidRPr="00B53144">
        <w:rPr>
          <w:rFonts w:ascii="Times New Roman" w:hAnsi="Times New Roman"/>
          <w:sz w:val="24"/>
          <w:szCs w:val="24"/>
        </w:rPr>
        <w:softHyphen/>
        <w:t>роде</w:t>
      </w:r>
      <w:r>
        <w:rPr>
          <w:rFonts w:ascii="Times New Roman" w:hAnsi="Times New Roman"/>
          <w:sz w:val="24"/>
          <w:szCs w:val="24"/>
        </w:rPr>
        <w:t xml:space="preserve"> Казахстана</w:t>
      </w:r>
      <w:r w:rsidRPr="00B53144">
        <w:rPr>
          <w:rFonts w:ascii="Times New Roman" w:hAnsi="Times New Roman"/>
          <w:sz w:val="24"/>
          <w:szCs w:val="24"/>
        </w:rPr>
        <w:t>.</w:t>
      </w:r>
    </w:p>
    <w:p w:rsidR="003D5651" w:rsidRDefault="003D5651" w:rsidP="003D5651">
      <w:pPr>
        <w:shd w:val="clear" w:color="auto" w:fill="FFFFFF"/>
        <w:spacing w:before="19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Определите к</w:t>
      </w:r>
      <w:r w:rsidRPr="00B53144">
        <w:rPr>
          <w:rFonts w:ascii="Times New Roman" w:hAnsi="Times New Roman"/>
          <w:sz w:val="24"/>
          <w:szCs w:val="24"/>
        </w:rPr>
        <w:t>акие факторы окружающей среды неблагоприятно воз</w:t>
      </w:r>
      <w:r w:rsidRPr="00B53144">
        <w:rPr>
          <w:rFonts w:ascii="Times New Roman" w:hAnsi="Times New Roman"/>
          <w:sz w:val="24"/>
          <w:szCs w:val="24"/>
        </w:rPr>
        <w:softHyphen/>
        <w:t>действуют</w:t>
      </w:r>
      <w:proofErr w:type="gramEnd"/>
      <w:r w:rsidRPr="00B53144">
        <w:rPr>
          <w:rFonts w:ascii="Times New Roman" w:hAnsi="Times New Roman"/>
          <w:sz w:val="24"/>
          <w:szCs w:val="24"/>
        </w:rPr>
        <w:t xml:space="preserve"> на здоровье человека?</w:t>
      </w:r>
    </w:p>
    <w:p w:rsidR="003D5651" w:rsidRPr="00B53144" w:rsidRDefault="003D5651" w:rsidP="003D5651">
      <w:pPr>
        <w:shd w:val="clear" w:color="auto" w:fill="FFFFFF"/>
        <w:spacing w:before="19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53144">
        <w:rPr>
          <w:rFonts w:ascii="Times New Roman" w:hAnsi="Times New Roman"/>
          <w:sz w:val="24"/>
          <w:szCs w:val="24"/>
        </w:rPr>
        <w:t>) Предложите проект, кото</w:t>
      </w:r>
      <w:r w:rsidRPr="00B53144">
        <w:rPr>
          <w:rFonts w:ascii="Times New Roman" w:hAnsi="Times New Roman"/>
          <w:sz w:val="24"/>
          <w:szCs w:val="24"/>
        </w:rPr>
        <w:softHyphen/>
        <w:t>рый позволит решить эту проблему.</w:t>
      </w:r>
    </w:p>
    <w:p w:rsidR="003D5651" w:rsidRPr="008D1784" w:rsidRDefault="003D5651" w:rsidP="003D5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51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1A3">
        <w:rPr>
          <w:rFonts w:ascii="Times New Roman" w:hAnsi="Times New Roman"/>
          <w:sz w:val="24"/>
          <w:szCs w:val="24"/>
        </w:rPr>
        <w:t xml:space="preserve">                         </w:t>
      </w:r>
      <w:r w:rsidRPr="0060027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6</w:t>
      </w:r>
      <w:r w:rsidRPr="0060027E">
        <w:rPr>
          <w:rFonts w:ascii="Times New Roman" w:hAnsi="Times New Roman"/>
          <w:sz w:val="24"/>
          <w:szCs w:val="24"/>
        </w:rPr>
        <w:t>]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84" w:rsidRPr="008D1784" w:rsidRDefault="008D1784" w:rsidP="008D1784">
      <w:pPr>
        <w:widowControl w:val="0"/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D178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D17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178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D178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 w:rsidRPr="008D17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8D178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D178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горы,</w:t>
      </w:r>
      <w:r w:rsidRPr="008D178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8D17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D17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D178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D17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D17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D17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D17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D178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и геотекто</w:t>
      </w:r>
      <w:r w:rsidRPr="008D1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D17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D17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D17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8D17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ы Каза</w:t>
      </w:r>
      <w:r w:rsidRPr="008D17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D17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стана.</w:t>
      </w:r>
    </w:p>
    <w:p w:rsidR="008D1784" w:rsidRPr="0008133B" w:rsidRDefault="008D1784" w:rsidP="008D1784">
      <w:pPr>
        <w:widowControl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годж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081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пологие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81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ера на</w:t>
      </w:r>
      <w:r w:rsidRPr="000813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813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08133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081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годжа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8133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133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81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озо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133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08133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герц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атости.</w:t>
      </w:r>
      <w:r w:rsidRPr="0008133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133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древняя</w:t>
      </w:r>
      <w:r w:rsidRPr="0008133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8133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8133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ос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дочными</w:t>
      </w:r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Pr="00081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ородами.</w:t>
      </w:r>
      <w:r w:rsidRPr="00081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сокое</w:t>
      </w:r>
      <w:r w:rsidRPr="00081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133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proofErr w:type="gramEnd"/>
      <w:r w:rsidRPr="000813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Боктыбай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(657 м).</w:t>
      </w:r>
    </w:p>
    <w:p w:rsidR="008D1784" w:rsidRPr="0008133B" w:rsidRDefault="008D1784" w:rsidP="008D1784">
      <w:pPr>
        <w:widowControl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13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813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нгар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8133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r w:rsidRPr="0008133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0813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ределы</w:t>
      </w:r>
      <w:r w:rsidRPr="0008133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0813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 w:rsidRPr="0008133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13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8133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ро-за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адной</w:t>
      </w:r>
      <w:r w:rsidRPr="0008133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частью.</w:t>
      </w:r>
      <w:r w:rsidRPr="0008133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08133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8133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одвергла</w:t>
      </w:r>
      <w:r w:rsidRPr="000813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8133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0813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горообразован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8133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 палеог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81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0813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нгарского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13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востока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813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 w:rsidRPr="000813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081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081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813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г 100-150 км. Сам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ая точ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гора </w:t>
      </w:r>
      <w:proofErr w:type="spellStart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Бесба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(4622 м</w:t>
      </w:r>
      <w:r w:rsidRPr="000813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1784" w:rsidRDefault="008D1784" w:rsidP="008D1784">
      <w:pPr>
        <w:widowControl w:val="0"/>
        <w:spacing w:after="0" w:line="240" w:lineRule="auto"/>
        <w:ind w:righ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081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1] 2._____________________________________________________________________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1] 3._____________________________________________________________________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</w:p>
    <w:p w:rsidR="008D1784" w:rsidRPr="00DC4024" w:rsidRDefault="008D1784" w:rsidP="008D1784">
      <w:pPr>
        <w:widowControl w:val="0"/>
        <w:spacing w:after="0" w:line="240" w:lineRule="auto"/>
        <w:ind w:righ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1784" w:rsidRPr="00DC4024" w:rsidSect="002F3289">
          <w:pgSz w:w="12240" w:h="15840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._____________________________________________________________________</w:t>
      </w:r>
      <w:r w:rsidRPr="000813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08133B"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651" w:rsidRDefault="003D5651" w:rsidP="003D5651">
      <w:pPr>
        <w:spacing w:after="0" w:line="240" w:lineRule="auto"/>
        <w:contextualSpacing/>
        <w:rPr>
          <w:sz w:val="20"/>
          <w:szCs w:val="20"/>
        </w:rPr>
      </w:pPr>
    </w:p>
    <w:p w:rsidR="003D5651" w:rsidRDefault="003D5651" w:rsidP="003D5651">
      <w:pPr>
        <w:spacing w:after="0" w:line="240" w:lineRule="auto"/>
        <w:contextualSpacing/>
        <w:rPr>
          <w:sz w:val="20"/>
          <w:szCs w:val="20"/>
        </w:rPr>
      </w:pPr>
    </w:p>
    <w:p w:rsidR="003D5651" w:rsidRDefault="003D5651" w:rsidP="003D5651">
      <w:pPr>
        <w:spacing w:after="0" w:line="240" w:lineRule="auto"/>
        <w:contextualSpacing/>
        <w:rPr>
          <w:sz w:val="20"/>
          <w:szCs w:val="20"/>
        </w:rPr>
      </w:pPr>
    </w:p>
    <w:p w:rsidR="003D5651" w:rsidRDefault="003D5651" w:rsidP="003D5651">
      <w:pPr>
        <w:spacing w:after="0" w:line="240" w:lineRule="auto"/>
        <w:contextualSpacing/>
        <w:rPr>
          <w:sz w:val="20"/>
          <w:szCs w:val="20"/>
        </w:rPr>
      </w:pPr>
    </w:p>
    <w:p w:rsidR="003D5651" w:rsidRDefault="003D5651" w:rsidP="003D5651">
      <w:pPr>
        <w:spacing w:after="0" w:line="240" w:lineRule="auto"/>
        <w:contextualSpacing/>
        <w:rPr>
          <w:sz w:val="20"/>
          <w:szCs w:val="20"/>
        </w:rPr>
      </w:pPr>
    </w:p>
    <w:p w:rsidR="00085CA1" w:rsidRDefault="00085CA1"/>
    <w:sectPr w:rsidR="00085CA1" w:rsidSect="003D5651">
      <w:pgSz w:w="11906" w:h="16838"/>
      <w:pgMar w:top="28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185"/>
    <w:multiLevelType w:val="hybridMultilevel"/>
    <w:tmpl w:val="BAE6B7D6"/>
    <w:lvl w:ilvl="0" w:tplc="9FAAC7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3162897"/>
    <w:multiLevelType w:val="hybridMultilevel"/>
    <w:tmpl w:val="0E4CCF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395D"/>
    <w:multiLevelType w:val="hybridMultilevel"/>
    <w:tmpl w:val="E2A6BAF2"/>
    <w:lvl w:ilvl="0" w:tplc="8ECC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3D5651"/>
    <w:rsid w:val="00085CA1"/>
    <w:rsid w:val="000F4E26"/>
    <w:rsid w:val="002042C7"/>
    <w:rsid w:val="0027323D"/>
    <w:rsid w:val="003D5651"/>
    <w:rsid w:val="00642870"/>
    <w:rsid w:val="008D1784"/>
    <w:rsid w:val="00AF57A6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3D56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6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D5651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3D5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Олимпия</dc:creator>
  <cp:lastModifiedBy>Олимпия</cp:lastModifiedBy>
  <cp:revision>5</cp:revision>
  <dcterms:created xsi:type="dcterms:W3CDTF">2020-10-29T03:12:00Z</dcterms:created>
  <dcterms:modified xsi:type="dcterms:W3CDTF">2020-10-29T09:08:00Z</dcterms:modified>
</cp:coreProperties>
</file>