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0A39"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Қазақстан — көпұлтты, көпконфессиялы мемлекет. Елдің тыныштығы мен тұрақтылығы – түрлі ұлт пен дін өкілдерінің тату-тәтті өмір сүруінде, бір-біріне құрметпен қарауында жатыр. Мемлекетіміз тәуелсіздік алғаннан бері рухани келісімді, дінаралық және ұлтаралық татулықты басты құндылықтардың бірі ретінде қарастырып келеді. Қазақстандағы рухани келісім — жай ғана ұран емес, бұл нақты саясаттың, қоғамдық сананың және мәдениеттің ажырамас бір бөлігіне айналды.</w:t>
      </w:r>
    </w:p>
    <w:p w14:paraId="6DA92377" w14:textId="77777777" w:rsidR="0051235A" w:rsidRPr="00454226" w:rsidRDefault="0051235A" w:rsidP="0051235A">
      <w:pPr>
        <w:pStyle w:val="p2"/>
        <w:jc w:val="both"/>
        <w:rPr>
          <w:rFonts w:ascii="Times New Roman" w:hAnsi="Times New Roman"/>
          <w:sz w:val="28"/>
          <w:szCs w:val="28"/>
        </w:rPr>
      </w:pPr>
    </w:p>
    <w:p w14:paraId="0CC2889D"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«Рухани келісім»— адамдардың діни, ұлттық, этникалық және мәдени айырмашылықтарына қарамастан, бір қоғамда бейбіт және татулықта өмір сүруі. Бұл – өзара құрмет, түсіністік және сабырлық негізінде дамитын әлеуметтік-мәдени процесс. Қазақстан жағдайында бұл ұғым ерекше маңызға ие, себебі елімізде 130-дан астам ұлт өкілі және 18-ден аса діни конфессия бар.</w:t>
      </w:r>
    </w:p>
    <w:p w14:paraId="1DFFB698" w14:textId="77777777" w:rsidR="0051235A" w:rsidRPr="00454226" w:rsidRDefault="0051235A" w:rsidP="0051235A">
      <w:pPr>
        <w:pStyle w:val="p2"/>
        <w:jc w:val="both"/>
        <w:rPr>
          <w:rFonts w:ascii="Times New Roman" w:hAnsi="Times New Roman"/>
          <w:sz w:val="28"/>
          <w:szCs w:val="28"/>
        </w:rPr>
      </w:pPr>
    </w:p>
    <w:p w14:paraId="760CAA99"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Меніңше, қазақ халқы әрдайым толеранттылық пен өзге көзқарасты қабылдауға бейім болған. Көшпенділер мәдениеті, ислам діні, кеңестік кезеңдегі ұлттар достығы идеясы – барлығы қазіргі рухани келісім саясатына әсер етті. Тәуелсіздік алғаннан кейін Қазақстан жаңа тарихи жол таңдады: бұл — ашықтық пен конфессияаралық үйлесімділік жолы.</w:t>
      </w:r>
    </w:p>
    <w:p w14:paraId="5EF9B76D" w14:textId="77777777" w:rsidR="0051235A" w:rsidRPr="00454226" w:rsidRDefault="0051235A" w:rsidP="0051235A">
      <w:pPr>
        <w:pStyle w:val="p2"/>
        <w:jc w:val="both"/>
        <w:rPr>
          <w:rFonts w:ascii="Times New Roman" w:hAnsi="Times New Roman"/>
          <w:sz w:val="28"/>
          <w:szCs w:val="28"/>
        </w:rPr>
      </w:pPr>
    </w:p>
    <w:p w14:paraId="2CFEB694"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 xml:space="preserve">1992 жылдан бастап Қазақстанда жыл сайын 18 қазанда </w:t>
      </w:r>
      <w:r w:rsidRPr="00454226">
        <w:rPr>
          <w:rStyle w:val="s2"/>
          <w:rFonts w:ascii="Times New Roman" w:hAnsi="Times New Roman"/>
          <w:b w:val="0"/>
          <w:bCs w:val="0"/>
          <w:sz w:val="28"/>
          <w:szCs w:val="28"/>
        </w:rPr>
        <w:t>Рухани келісім күні</w:t>
      </w:r>
      <w:r w:rsidRPr="00454226">
        <w:rPr>
          <w:rStyle w:val="s1"/>
          <w:rFonts w:ascii="Times New Roman" w:hAnsi="Times New Roman"/>
          <w:b/>
          <w:bCs/>
          <w:sz w:val="28"/>
          <w:szCs w:val="28"/>
        </w:rPr>
        <w:t xml:space="preserve"> </w:t>
      </w:r>
      <w:r w:rsidRPr="00454226">
        <w:rPr>
          <w:rStyle w:val="s1"/>
          <w:rFonts w:ascii="Times New Roman" w:hAnsi="Times New Roman"/>
          <w:sz w:val="28"/>
          <w:szCs w:val="28"/>
        </w:rPr>
        <w:t>атап өтіледі. Бұл күн – бірлікке, төзімділікке және бейбітшілікке шақыратын мереке. Ол тек діни келісімді емес, сондай-ақ жалпы адамгершілік пен рухани құндылықтарды дәріптейді деп санаймын.</w:t>
      </w:r>
      <w:r w:rsidRPr="00454226">
        <w:rPr>
          <w:rStyle w:val="apple-converted-space"/>
          <w:rFonts w:ascii="Times New Roman" w:hAnsi="Times New Roman"/>
          <w:sz w:val="28"/>
          <w:szCs w:val="28"/>
        </w:rPr>
        <w:t> </w:t>
      </w:r>
    </w:p>
    <w:p w14:paraId="42AF0769" w14:textId="77777777" w:rsidR="0051235A" w:rsidRPr="00454226" w:rsidRDefault="0051235A" w:rsidP="0051235A">
      <w:pPr>
        <w:pStyle w:val="p2"/>
        <w:jc w:val="both"/>
        <w:rPr>
          <w:rFonts w:ascii="Times New Roman" w:hAnsi="Times New Roman"/>
          <w:sz w:val="28"/>
          <w:szCs w:val="28"/>
        </w:rPr>
      </w:pPr>
    </w:p>
    <w:p w14:paraId="4FBC1119"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 xml:space="preserve">Қазақстанның Тұңғыш Президенті – Елбасы Нұрсұлтан Назарбаевтың бастамасымен 2003 жылдан бастап </w:t>
      </w:r>
      <w:r w:rsidRPr="00454226">
        <w:rPr>
          <w:rStyle w:val="s2"/>
          <w:rFonts w:ascii="Times New Roman" w:hAnsi="Times New Roman"/>
          <w:b w:val="0"/>
          <w:bCs w:val="0"/>
          <w:sz w:val="28"/>
          <w:szCs w:val="28"/>
        </w:rPr>
        <w:t>Әлемдік және дәстүрлі діндер лидерлерінің съезі</w:t>
      </w:r>
      <w:r w:rsidRPr="00454226">
        <w:rPr>
          <w:rStyle w:val="s1"/>
          <w:rFonts w:ascii="Times New Roman" w:hAnsi="Times New Roman"/>
          <w:sz w:val="28"/>
          <w:szCs w:val="28"/>
        </w:rPr>
        <w:t xml:space="preserve"> өткізіліп келеді. Бұл – Қазақстанның әлем алдында дінаралық диалогты дамытудағы бастамашы рөлін көрсетеді. Съезд діни төзімділікті нығайтып, әртүрлі дін өкілдерінің бейбіт қатар өмір сүруіне ықпал етеді.</w:t>
      </w:r>
    </w:p>
    <w:p w14:paraId="7CE8D0A2" w14:textId="77777777" w:rsidR="0051235A" w:rsidRPr="00454226" w:rsidRDefault="0051235A" w:rsidP="0051235A">
      <w:pPr>
        <w:pStyle w:val="p2"/>
        <w:jc w:val="both"/>
        <w:rPr>
          <w:rFonts w:ascii="Times New Roman" w:hAnsi="Times New Roman"/>
          <w:sz w:val="28"/>
          <w:szCs w:val="28"/>
        </w:rPr>
      </w:pPr>
    </w:p>
    <w:p w14:paraId="0A98CDEB"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 xml:space="preserve">Қазақстанда </w:t>
      </w:r>
      <w:r w:rsidRPr="00454226">
        <w:rPr>
          <w:rStyle w:val="s2"/>
          <w:rFonts w:ascii="Times New Roman" w:hAnsi="Times New Roman"/>
          <w:b w:val="0"/>
          <w:bCs w:val="0"/>
          <w:sz w:val="28"/>
          <w:szCs w:val="28"/>
        </w:rPr>
        <w:t>Діни бірлестіктермен байланыс жөніндегі агенттік</w:t>
      </w:r>
      <w:r w:rsidRPr="00454226">
        <w:rPr>
          <w:rStyle w:val="s1"/>
          <w:rFonts w:ascii="Times New Roman" w:hAnsi="Times New Roman"/>
          <w:b/>
          <w:bCs/>
          <w:sz w:val="28"/>
          <w:szCs w:val="28"/>
        </w:rPr>
        <w:t xml:space="preserve">, </w:t>
      </w:r>
      <w:r w:rsidRPr="00454226">
        <w:rPr>
          <w:rStyle w:val="s2"/>
          <w:rFonts w:ascii="Times New Roman" w:hAnsi="Times New Roman"/>
          <w:b w:val="0"/>
          <w:bCs w:val="0"/>
          <w:sz w:val="28"/>
          <w:szCs w:val="28"/>
        </w:rPr>
        <w:t>Қоғамдық келісім комитеті</w:t>
      </w:r>
      <w:r w:rsidRPr="00454226">
        <w:rPr>
          <w:rStyle w:val="s1"/>
          <w:rFonts w:ascii="Times New Roman" w:hAnsi="Times New Roman"/>
          <w:b/>
          <w:bCs/>
          <w:sz w:val="28"/>
          <w:szCs w:val="28"/>
        </w:rPr>
        <w:t xml:space="preserve">, </w:t>
      </w:r>
      <w:r w:rsidRPr="00454226">
        <w:rPr>
          <w:rStyle w:val="s2"/>
          <w:rFonts w:ascii="Times New Roman" w:hAnsi="Times New Roman"/>
          <w:b w:val="0"/>
          <w:bCs w:val="0"/>
          <w:sz w:val="28"/>
          <w:szCs w:val="28"/>
        </w:rPr>
        <w:t>Қазақстан халқы Ассамблеясы</w:t>
      </w:r>
      <w:r w:rsidRPr="00454226">
        <w:rPr>
          <w:rStyle w:val="s1"/>
          <w:rFonts w:ascii="Times New Roman" w:hAnsi="Times New Roman"/>
          <w:b/>
          <w:bCs/>
          <w:sz w:val="28"/>
          <w:szCs w:val="28"/>
        </w:rPr>
        <w:t xml:space="preserve"> </w:t>
      </w:r>
      <w:r w:rsidRPr="00454226">
        <w:rPr>
          <w:rStyle w:val="s1"/>
          <w:rFonts w:ascii="Times New Roman" w:hAnsi="Times New Roman"/>
          <w:sz w:val="28"/>
          <w:szCs w:val="28"/>
        </w:rPr>
        <w:t>сияқты ұйымдар да осы бағытта белсенді жұмыс атқарып келеді. Бұл құрылымдардың барлығы дін мен ұлт өкілдерінің ынтымақтастығын қамтамасыз етуге бағытталған.</w:t>
      </w:r>
    </w:p>
    <w:p w14:paraId="2320559D"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 xml:space="preserve">Қоғамда рухани келісімнің орны ерекше. Ол тек мемлекет пен дін арасындағы қарым-қатынас емес, сонымен қатар адамдардың бір-біріне деген қарым-қатынасында көрінеді. Мектептерде, жоғары оқу орындарында толеранттылықты, ұлтаралық және конфессияаралық келісімді тәрбиелеу жұмыстары жүйелі түрде жүргізілуде. Әртүрлі </w:t>
      </w:r>
      <w:r w:rsidRPr="00454226">
        <w:rPr>
          <w:rStyle w:val="s1"/>
          <w:rFonts w:ascii="Times New Roman" w:hAnsi="Times New Roman"/>
          <w:sz w:val="28"/>
          <w:szCs w:val="28"/>
        </w:rPr>
        <w:lastRenderedPageBreak/>
        <w:t>форумдар, дөңгелек үстелдер, конференциялар арқылы жастар арасында бейбітшілік пен келісім идеялары насихатталады.</w:t>
      </w:r>
    </w:p>
    <w:p w14:paraId="2A812614"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 xml:space="preserve">Әлемде діни экстремизм мен радикализм қауіптері артқан кезде, рухани келісімді сақтау бұрынғыдан да маңызды бола түсті. Интернет пен әлеуметтік желілер арқылы тарап жатқан теріс идеологиялар, әсіресе жастарды теріс жолға итермелеуі мүмкін. Сондықтан Қазақстанда </w:t>
      </w:r>
      <w:r w:rsidRPr="00454226">
        <w:rPr>
          <w:rStyle w:val="s2"/>
          <w:rFonts w:ascii="Times New Roman" w:hAnsi="Times New Roman"/>
          <w:b w:val="0"/>
          <w:bCs w:val="0"/>
          <w:sz w:val="28"/>
          <w:szCs w:val="28"/>
        </w:rPr>
        <w:t>діни сауаттылықты арттыру</w:t>
      </w:r>
      <w:r w:rsidRPr="00454226">
        <w:rPr>
          <w:rStyle w:val="s1"/>
          <w:rFonts w:ascii="Times New Roman" w:hAnsi="Times New Roman"/>
          <w:sz w:val="28"/>
          <w:szCs w:val="28"/>
        </w:rPr>
        <w:t xml:space="preserve">, </w:t>
      </w:r>
      <w:r w:rsidRPr="00454226">
        <w:rPr>
          <w:rStyle w:val="s2"/>
          <w:rFonts w:ascii="Times New Roman" w:hAnsi="Times New Roman"/>
          <w:b w:val="0"/>
          <w:bCs w:val="0"/>
          <w:sz w:val="28"/>
          <w:szCs w:val="28"/>
        </w:rPr>
        <w:t>дәстүрлі құндылықтарды қолдау</w:t>
      </w:r>
      <w:r w:rsidRPr="00454226">
        <w:rPr>
          <w:rStyle w:val="s1"/>
          <w:rFonts w:ascii="Times New Roman" w:hAnsi="Times New Roman"/>
          <w:sz w:val="28"/>
          <w:szCs w:val="28"/>
        </w:rPr>
        <w:t xml:space="preserve">, </w:t>
      </w:r>
      <w:r w:rsidRPr="00454226">
        <w:rPr>
          <w:rStyle w:val="s2"/>
          <w:rFonts w:ascii="Times New Roman" w:hAnsi="Times New Roman"/>
          <w:b w:val="0"/>
          <w:bCs w:val="0"/>
          <w:sz w:val="28"/>
          <w:szCs w:val="28"/>
        </w:rPr>
        <w:t>отбасылық тәрбиені күшейту</w:t>
      </w:r>
      <w:r w:rsidRPr="00454226">
        <w:rPr>
          <w:rStyle w:val="s1"/>
          <w:rFonts w:ascii="Times New Roman" w:hAnsi="Times New Roman"/>
          <w:sz w:val="28"/>
          <w:szCs w:val="28"/>
        </w:rPr>
        <w:t xml:space="preserve"> сияқты шаралар қолға алынуда.</w:t>
      </w:r>
    </w:p>
    <w:p w14:paraId="379E9007" w14:textId="77777777" w:rsidR="0051235A" w:rsidRPr="00454226" w:rsidRDefault="0051235A" w:rsidP="0051235A">
      <w:pPr>
        <w:pStyle w:val="p2"/>
        <w:jc w:val="both"/>
        <w:rPr>
          <w:rFonts w:ascii="Times New Roman" w:hAnsi="Times New Roman"/>
          <w:sz w:val="28"/>
          <w:szCs w:val="28"/>
        </w:rPr>
      </w:pPr>
    </w:p>
    <w:p w14:paraId="59083050" w14:textId="77777777" w:rsidR="0051235A" w:rsidRPr="00454226" w:rsidRDefault="0051235A" w:rsidP="0051235A">
      <w:pPr>
        <w:pStyle w:val="p1"/>
        <w:jc w:val="both"/>
        <w:rPr>
          <w:rFonts w:ascii="Times New Roman" w:hAnsi="Times New Roman"/>
          <w:sz w:val="28"/>
          <w:szCs w:val="28"/>
        </w:rPr>
      </w:pPr>
      <w:r w:rsidRPr="00454226">
        <w:rPr>
          <w:rStyle w:val="s1"/>
          <w:rFonts w:ascii="Times New Roman" w:hAnsi="Times New Roman"/>
          <w:sz w:val="28"/>
          <w:szCs w:val="28"/>
        </w:rPr>
        <w:t>Қазақстандағы рухани келісім – көпұлтты және көпконфессиялы қоғамымыздың берік негізі. Ол — бейбітшілік пен тұрақтылықтың, даму мен өркендеудің кепілі. Осы келісімді сақтау – тек мемлекет пен дін өкілдерінің ғана емес, әрбір азаматтың ортақ міндеті. Өйткені рухани келісім – жүректен басталатын ұлы күш.</w:t>
      </w:r>
    </w:p>
    <w:p w14:paraId="7BFDB4E9" w14:textId="77777777" w:rsidR="0051235A" w:rsidRPr="00454226" w:rsidRDefault="0051235A" w:rsidP="0051235A">
      <w:pPr>
        <w:jc w:val="both"/>
        <w:rPr>
          <w:rFonts w:ascii="Times New Roman" w:hAnsi="Times New Roman" w:cs="Times New Roman"/>
          <w:sz w:val="28"/>
          <w:szCs w:val="28"/>
        </w:rPr>
      </w:pPr>
    </w:p>
    <w:sectPr w:rsidR="0051235A" w:rsidRPr="00454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5A"/>
    <w:rsid w:val="00350923"/>
    <w:rsid w:val="00454226"/>
    <w:rsid w:val="0051235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7D3B8AF"/>
  <w15:chartTrackingRefBased/>
  <w15:docId w15:val="{B59CC08E-1416-F64D-8214-38245B4E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2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2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23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23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23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23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23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23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23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3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123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123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23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23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23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235A"/>
    <w:rPr>
      <w:rFonts w:eastAsiaTheme="majorEastAsia" w:cstheme="majorBidi"/>
      <w:color w:val="595959" w:themeColor="text1" w:themeTint="A6"/>
    </w:rPr>
  </w:style>
  <w:style w:type="character" w:customStyle="1" w:styleId="80">
    <w:name w:val="Заголовок 8 Знак"/>
    <w:basedOn w:val="a0"/>
    <w:link w:val="8"/>
    <w:uiPriority w:val="9"/>
    <w:semiHidden/>
    <w:rsid w:val="005123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235A"/>
    <w:rPr>
      <w:rFonts w:eastAsiaTheme="majorEastAsia" w:cstheme="majorBidi"/>
      <w:color w:val="272727" w:themeColor="text1" w:themeTint="D8"/>
    </w:rPr>
  </w:style>
  <w:style w:type="paragraph" w:styleId="a3">
    <w:name w:val="Title"/>
    <w:basedOn w:val="a"/>
    <w:next w:val="a"/>
    <w:link w:val="a4"/>
    <w:uiPriority w:val="10"/>
    <w:qFormat/>
    <w:rsid w:val="00512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2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3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23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235A"/>
    <w:pPr>
      <w:spacing w:before="160"/>
      <w:jc w:val="center"/>
    </w:pPr>
    <w:rPr>
      <w:i/>
      <w:iCs/>
      <w:color w:val="404040" w:themeColor="text1" w:themeTint="BF"/>
    </w:rPr>
  </w:style>
  <w:style w:type="character" w:customStyle="1" w:styleId="22">
    <w:name w:val="Цитата 2 Знак"/>
    <w:basedOn w:val="a0"/>
    <w:link w:val="21"/>
    <w:uiPriority w:val="29"/>
    <w:rsid w:val="0051235A"/>
    <w:rPr>
      <w:i/>
      <w:iCs/>
      <w:color w:val="404040" w:themeColor="text1" w:themeTint="BF"/>
    </w:rPr>
  </w:style>
  <w:style w:type="paragraph" w:styleId="a7">
    <w:name w:val="List Paragraph"/>
    <w:basedOn w:val="a"/>
    <w:uiPriority w:val="34"/>
    <w:qFormat/>
    <w:rsid w:val="0051235A"/>
    <w:pPr>
      <w:ind w:left="720"/>
      <w:contextualSpacing/>
    </w:pPr>
  </w:style>
  <w:style w:type="character" w:styleId="a8">
    <w:name w:val="Intense Emphasis"/>
    <w:basedOn w:val="a0"/>
    <w:uiPriority w:val="21"/>
    <w:qFormat/>
    <w:rsid w:val="0051235A"/>
    <w:rPr>
      <w:i/>
      <w:iCs/>
      <w:color w:val="0F4761" w:themeColor="accent1" w:themeShade="BF"/>
    </w:rPr>
  </w:style>
  <w:style w:type="paragraph" w:styleId="a9">
    <w:name w:val="Intense Quote"/>
    <w:basedOn w:val="a"/>
    <w:next w:val="a"/>
    <w:link w:val="aa"/>
    <w:uiPriority w:val="30"/>
    <w:qFormat/>
    <w:rsid w:val="00512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1235A"/>
    <w:rPr>
      <w:i/>
      <w:iCs/>
      <w:color w:val="0F4761" w:themeColor="accent1" w:themeShade="BF"/>
    </w:rPr>
  </w:style>
  <w:style w:type="character" w:styleId="ab">
    <w:name w:val="Intense Reference"/>
    <w:basedOn w:val="a0"/>
    <w:uiPriority w:val="32"/>
    <w:qFormat/>
    <w:rsid w:val="0051235A"/>
    <w:rPr>
      <w:b/>
      <w:bCs/>
      <w:smallCaps/>
      <w:color w:val="0F4761" w:themeColor="accent1" w:themeShade="BF"/>
      <w:spacing w:val="5"/>
    </w:rPr>
  </w:style>
  <w:style w:type="paragraph" w:customStyle="1" w:styleId="p1">
    <w:name w:val="p1"/>
    <w:basedOn w:val="a"/>
    <w:rsid w:val="0051235A"/>
    <w:pPr>
      <w:spacing w:after="0" w:line="240" w:lineRule="auto"/>
    </w:pPr>
    <w:rPr>
      <w:rFonts w:ascii=".AppleSystemUIFont" w:hAnsi=".AppleSystemUIFont" w:cs="Times New Roman"/>
      <w:kern w:val="0"/>
      <w:sz w:val="26"/>
      <w:szCs w:val="26"/>
      <w14:ligatures w14:val="none"/>
    </w:rPr>
  </w:style>
  <w:style w:type="paragraph" w:customStyle="1" w:styleId="p2">
    <w:name w:val="p2"/>
    <w:basedOn w:val="a"/>
    <w:rsid w:val="0051235A"/>
    <w:pPr>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51235A"/>
    <w:rPr>
      <w:rFonts w:ascii="UICTFontTextStyleBody" w:hAnsi="UICTFontTextStyleBody" w:hint="default"/>
      <w:b w:val="0"/>
      <w:bCs w:val="0"/>
      <w:i w:val="0"/>
      <w:iCs w:val="0"/>
      <w:sz w:val="26"/>
      <w:szCs w:val="26"/>
    </w:rPr>
  </w:style>
  <w:style w:type="character" w:customStyle="1" w:styleId="s2">
    <w:name w:val="s2"/>
    <w:basedOn w:val="a0"/>
    <w:rsid w:val="0051235A"/>
    <w:rPr>
      <w:rFonts w:ascii="UICTFontTextStyleEmphasizedBody" w:hAnsi="UICTFontTextStyleEmphasizedBody" w:hint="default"/>
      <w:b/>
      <w:bCs/>
      <w:i w:val="0"/>
      <w:iCs w:val="0"/>
      <w:sz w:val="26"/>
      <w:szCs w:val="26"/>
    </w:rPr>
  </w:style>
  <w:style w:type="character" w:customStyle="1" w:styleId="apple-converted-space">
    <w:name w:val="apple-converted-space"/>
    <w:basedOn w:val="a0"/>
    <w:rsid w:val="0051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Еркежан Сагымбаева</dc:creator>
  <cp:keywords/>
  <dc:description/>
  <cp:lastModifiedBy>Еркежан Сагымбаева</cp:lastModifiedBy>
  <cp:revision>2</cp:revision>
  <dcterms:created xsi:type="dcterms:W3CDTF">2025-06-12T08:09:00Z</dcterms:created>
  <dcterms:modified xsi:type="dcterms:W3CDTF">2025-06-12T08:09:00Z</dcterms:modified>
</cp:coreProperties>
</file>