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04A0E" w14:textId="77777777" w:rsidR="008837C2" w:rsidRDefault="00886D51" w:rsidP="0075109D">
      <w:pPr>
        <w:pStyle w:val="a3"/>
        <w:jc w:val="center"/>
        <w:rPr>
          <w:b/>
          <w:color w:val="000000" w:themeColor="text1"/>
          <w:szCs w:val="28"/>
          <w:lang w:val="kk-KZ"/>
        </w:rPr>
      </w:pPr>
      <w:bookmarkStart w:id="0" w:name="_GoBack"/>
      <w:r>
        <w:rPr>
          <w:b/>
          <w:color w:val="000000" w:themeColor="text1"/>
          <w:szCs w:val="28"/>
          <w:lang w:val="kk-KZ"/>
        </w:rPr>
        <w:t>ҚАЗАҚСТАН ТАРИХЫНДА САЯСИ ҚУҒЫН-СҮРГІННІҢ ЗЕРТТЕЛУІ</w:t>
      </w:r>
    </w:p>
    <w:bookmarkEnd w:id="0"/>
    <w:p w14:paraId="1895CC3C" w14:textId="77777777" w:rsidR="00886D51" w:rsidRPr="00886D51" w:rsidRDefault="00886D51" w:rsidP="0075109D">
      <w:pPr>
        <w:pStyle w:val="a3"/>
        <w:jc w:val="center"/>
        <w:rPr>
          <w:b/>
          <w:color w:val="000000" w:themeColor="text1"/>
          <w:szCs w:val="28"/>
          <w:lang w:val="kk-KZ"/>
        </w:rPr>
      </w:pPr>
    </w:p>
    <w:p w14:paraId="402FCF58" w14:textId="77777777" w:rsidR="008837C2" w:rsidRPr="000F7763" w:rsidRDefault="008837C2" w:rsidP="00CC5679">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Кеңестік тоталитарлық кезеңдегі Қазақстан тарихының өзекті мәселелерінің бірі – 1930-1950 жылдар аралығындағы саяси репрессия.</w:t>
      </w:r>
    </w:p>
    <w:p w14:paraId="05323159" w14:textId="77777777" w:rsidR="008837C2" w:rsidRPr="000F7763" w:rsidRDefault="008837C2" w:rsidP="0075109D">
      <w:pPr>
        <w:pStyle w:val="a5"/>
        <w:jc w:val="both"/>
        <w:rPr>
          <w:color w:val="000000" w:themeColor="text1"/>
          <w:szCs w:val="28"/>
        </w:rPr>
      </w:pPr>
      <w:r w:rsidRPr="000F7763">
        <w:rPr>
          <w:color w:val="000000" w:themeColor="text1"/>
          <w:szCs w:val="28"/>
        </w:rPr>
        <w:t>Тәуелсіздік тізгінін қолға алған бетте тарихшыларымыз сталиндік қуғын-сүргіннің себептерін, сипатын, ішкі механизмін және ауыр салдарларын ашып көрсететін зерттеулерге бет бұрды. И.Сталиннің жеке басына табынудың айыптау науқанынан өту бұрын жартылай ғана тарихшылар зерттеулерінде көтерілген бұл мәселе жаңа жағдайда толық қолға алынды. Тәуелсіз Қазақстан тарихшылары бұл тақырыпты негізінен мынадай бағыттарда тереңдете зерттей бастады:</w:t>
      </w:r>
    </w:p>
    <w:p w14:paraId="719BD6A8" w14:textId="77777777" w:rsidR="008837C2" w:rsidRPr="000F7763" w:rsidRDefault="008837C2" w:rsidP="0075109D">
      <w:pPr>
        <w:numPr>
          <w:ilvl w:val="0"/>
          <w:numId w:val="1"/>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20-шы жылдардың соңында 30-шы жылдардың басындағы “оңшылдыққа” және “ұлтшылдыққа” айыптау тарихы;</w:t>
      </w:r>
    </w:p>
    <w:p w14:paraId="0286D522" w14:textId="77777777" w:rsidR="008837C2" w:rsidRPr="000F7763" w:rsidRDefault="008837C2" w:rsidP="0075109D">
      <w:pPr>
        <w:numPr>
          <w:ilvl w:val="0"/>
          <w:numId w:val="1"/>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Қазақстанға басқа халықтарды жер аудару (депортация) мәселелері;</w:t>
      </w:r>
    </w:p>
    <w:p w14:paraId="09AB34A0" w14:textId="77777777" w:rsidR="008837C2" w:rsidRPr="000F7763" w:rsidRDefault="008837C2" w:rsidP="0075109D">
      <w:pPr>
        <w:numPr>
          <w:ilvl w:val="0"/>
          <w:numId w:val="1"/>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30-шы жылдар соңындағы – 50-ші жылдар басындағы Сталиндік террор.</w:t>
      </w:r>
    </w:p>
    <w:p w14:paraId="080E853E"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Алғашқы мәселе төңірегінде Б. Қойшыбаев, Т. Қожакеев (Көк сеңгірлер. –Алматы: Қазақ ун-ті, 1992. –272б.), Қ. Атабаев (Айға жапқан арыстан Ақиқат, 1998), Ж. Әлмашұлы (Нәзір Төреғұлұлы. –Алматы: Жеті жарғы, 1992. –132б.), Д.Қамзабекұлы (Руханият. –Алматы: Білім, 1997. –272б.) тәрізді зерттеушілер біраз жұмыстар жасағанын айта кеткен жөн. Олардың еңбектері қазақ зиялыларын “оңшылдыққа” және ұлтшылдыққа айыптаудың бұрындары тарихымызға белгісіз, “ақтаңдақ” болып келген кейбір тұстарын айқындап алуға қызмет жасады.</w:t>
      </w:r>
    </w:p>
    <w:p w14:paraId="301A5EF3"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Бұл мәселе төңірегінде М. Қойгелдиев (Ұлтшылдықпен күрес науқаны  Социалистік Қазақстан, 1992. –5,7,8,9 - мамыр) пен Т. Омарбеков (“Оңшыл ағымға қарсы күрес: мәні және қорытындылары Ақиқат, -95. –№11) кәсіби тарихшылар ретінде үлкен белсенділік танытқандықтарын айтпасқа болмас. Бұл ғалымдардың еңбектері сталиндік қуғын-сүргіннің методологиялық және теориялық бағыттарын белгілеуге көмектесті.</w:t>
      </w:r>
    </w:p>
    <w:p w14:paraId="7EB96D23"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Бұл тақырыптағы зерттеулердің қорытындысы Д. Махаттың арнайы жазылған кандидаттық диссертациясы болды (Махат Д.А. Қазақстанның қоғамдық-саяси өмірінде “оңшылдыққа” және ұлтшылдыққа айыптау: тарихы және салдарлары (1925 - 1933жж): Тарих ғыл. канд. дисс. автореф. –Алматы, 2000. –29б.). Мұнда 1925 – 33 жылдардағы қазақ зиялыларын “ұлтшылдыққа” және “оңшылдыққа” айыптау, тарихи жаңа көзқараспен жүйелі зерттелді. Зерттеу тың және мол тарихи деректерге негізделді. </w:t>
      </w:r>
    </w:p>
    <w:p w14:paraId="2A9CE15C"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Осы кезеңдегі саяси қуғын-сүргінді ұйымдастырудағы кеңестік сот-тергеу, әкімшілік органдарының зомбылықтары С.Саржанованың диссертациялық еңбегінде жан-жақты ашылды (Саржанова С.С. Сот-тергеу, әкімшілік органдарыкеңестік зорлық-зомбылық шаруаларын жүзеге асырушы: тарихы және сабақтары (1925 –1932жж): Тарих ғыл. канд. дисс. автореф. – Алматы, 2002. –29б.).</w:t>
      </w:r>
    </w:p>
    <w:p w14:paraId="5F7E53D2"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Сталиндік қуғын-сүргіннің келесі мәселесі Қазақстанға басқа халықтарды жер аудару (депортация) тарихымызда әлі де кеңінен зерттеле </w:t>
      </w:r>
      <w:r w:rsidRPr="000F7763">
        <w:rPr>
          <w:rFonts w:ascii="Times New Roman KK EK" w:hAnsi="Times New Roman KK EK"/>
          <w:color w:val="000000" w:themeColor="text1"/>
          <w:sz w:val="28"/>
          <w:szCs w:val="28"/>
          <w:lang w:val="uk-UA"/>
        </w:rPr>
        <w:lastRenderedPageBreak/>
        <w:t xml:space="preserve">қойған жоқ. Мәселені ауқымды түрде толығырақ зерттеген Т. Омарбеков болды (Омарбеков Т. </w:t>
      </w:r>
      <w:r w:rsidRPr="000F7763">
        <w:rPr>
          <w:rFonts w:ascii="Courier New" w:hAnsi="Courier New"/>
          <w:color w:val="000000" w:themeColor="text1"/>
          <w:sz w:val="28"/>
          <w:szCs w:val="28"/>
          <w:lang w:val="uk-UA"/>
        </w:rPr>
        <w:t>XX</w:t>
      </w:r>
      <w:r w:rsidRPr="000F7763">
        <w:rPr>
          <w:rFonts w:ascii="Times New Roman KK EK" w:hAnsi="Times New Roman KK EK"/>
          <w:color w:val="000000" w:themeColor="text1"/>
          <w:sz w:val="28"/>
          <w:szCs w:val="28"/>
          <w:lang w:val="uk-UA"/>
        </w:rPr>
        <w:t xml:space="preserve"> ғасырдағы Қазақстан тарихының өзекті мәселелері: Көмекші оқу құралы. –Алматы: ҚАЗақпарат, 2001. –404б.). Ол, Қазақстанға жер аударылған корейлер қасіретін, Қырым, Кавказ және Еділ бойы халықтарын Қазақстанға жер аудару тарихын нақты зерттеді. Жер аударылған қазақстандық корейлер тағдыры Г. Канның зерттеулерінде толық және тиянақты ашылды (Кан Г.В. Корейцы Казахстана: Истор. очерк. –Алматы: Казахстан, 1994. –240с.). Қазақстанға жер аударылған Солтүстік Кавказ, Қалмақ және Қырым татарлары тағдырларына қатысты тың, жаңа деректерді Қ. Алдажүмановтың еңбектерінен кездестіре аламыз (Алдажұманов Қ. Насильно в Казахстан. Депортированные в Казахстан народы: время и судьбы. –Алматы: Арыс – Казахстан, 1998. –428 с.). Ирандықтар мен поляктарды қазақ жеріне жер аударудың кейбір мәселелерін тарихшы Е.Уәлиханов зерттеді (Валиханов Е. Переселение иранцев в Казахстан. Поляки в Казахстане Депортированные в Казахстан народы: время и судьбы. –Алматы: Арыс-Казахстан, 1998. –с.152-171). Депортацияға ұшыраған халықтардың лагерь жағдайындағы ауыр тұрмысы Ж. Абылхожинның еңбектерінде біршама қарастырылды (Абылхожин Ж.Б. Лагерная экономика Депортированные в Казахстан народы: время и судьбы. –Алматы: Арыс – Казахстан, 1998. –94-106 бб.).</w:t>
      </w:r>
    </w:p>
    <w:p w14:paraId="0C62917C"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Тәуелсіз Қазақстан тарихшыларының назарын аударып отырған тағы бір мәселе  - 30-шы жылдардың соңындағы 50-ші жылдар басындағы сталиндік террор мәселелері. Зерттеушілер бұл жылдары құрбан болғандар тізімін жариялай бастады (Книга скорби – Азалы кітап: Расстрельные списки. Вып. 1. –Алматы, 1996. –360б.; Вып.2. –Алматы, 1998. –496б.). 1937-38 жылдары Қазақстанда саяси репрессия құрбандары болғандар туралы архивтік құжаттар жинағы жарық көрді (Политические репрессии в Казахстане 1937 – 1938 гг. –Алматы: Казахстан. 1998. –336б.). Бұл кезеңдегі саяси репрессия құрбандары болғандардың өздерінің естеліктері де жарық көрді (Народ не безмолвствует. –Алматы: П. Обелиск, Простор, 1996. –305с.); Қызылдар қырғыны. –Алматы: Өнер, 1992. –256б.). Саяси тұтқындардың лагерьлеріндегі жағдайлары Ж.Абылхожинның (Абылхожин Ж. Очерки социально-экономической истории Казахстана XX века. –Алматы, 1997. –358с.), Т. Садықовтың (Садықов Т. Жезқазған өнеркәсіп аймағының қалыптасу және даму тарихы (XIX ғ. ортасы – XXғ.): Тарих ғыл. докт. Дис. –Алматы, 1998. –262б.), Д. Шаймұхановтың және Д. Шаймұханованың зерттеулерінде біршама қамтылды (Шаймұханов Д.А., Шаймұханова Д.С. Карлаг. -–араганда, 1997. –175с.). Бұл тақырыпқа байланысты арнайы диссертациялық еңбектер де жазылды. Олардың ішінен А. Кукушкинаның кандидаттық және С. Дильмановтың докторлық диссертациялық еңбектерін бөліп көрсеткен жөн. Айта кету керек, бұл мәселеге қатысты құжаттар әлі де өздерінің зерттеушілерінен терең талдаулар күтіп жатыр. </w:t>
      </w:r>
    </w:p>
    <w:p w14:paraId="3C73EEA1"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Осы саяси репрессия туралы алғаш зерттеу мақала жазған қазақ тарихшыларының бірі, академик М. Қозыбаев болды. “Сталин және Қазақстан” атты мақаласында академик, лениннің мұрагері болып, партия </w:t>
      </w:r>
      <w:r w:rsidRPr="000F7763">
        <w:rPr>
          <w:rFonts w:ascii="Times New Roman KK EK" w:hAnsi="Times New Roman KK EK"/>
          <w:color w:val="000000" w:themeColor="text1"/>
          <w:sz w:val="28"/>
          <w:szCs w:val="28"/>
          <w:lang w:val="uk-UA"/>
        </w:rPr>
        <w:lastRenderedPageBreak/>
        <w:t>басшылығына келген И. Сталиннің марксистік-лениндік философияның теориясын жете меңгермей, саяздық көрсетіп, іс жүзінде, яғни практикада осы теорияны қолдана отырып социализм құруда өзіндік бұрмалауға жол беріп, марксистік-лениндік ілімнен ауытқыды, таққа, баққа талас барысында білім емес, білек жұмсады, әділ ел ағасы, халық ағасы болу қолынан келмей қара күшке айналды деп жазады. Бұл мақаладағы бір қызықты дерек, 1921 жылы 1-ші қаңтарда РСФСР-дың құрамындағы түркі коммунистерінің жиналысында Сталиннің кіріспе сөз сөйлеп, “орыс социализмі” дейтін сөз тіркесін қолданғандығы. М. Қозыбаевтың пікірінше, И. Сталин Ресейдегі революциялық процесті “орыс социализмі”, “түркі социализмі” деп бөлудің дұрыс еместігін академик бірнеше аргументтер мен фактілер келтіре отырып дәлелдейді. Сталиннің бұл тұжырымы қазақ халқына қасірет, қырғын әкелді деп жазады М. Қозыбаев. Академиктің жоғарыда аталған мақаласы Қазақстанның тәуелсіздік алу қарсаңында жазылғандықтан саяси репрессия тарихы жан-жақты, терең қарастырылмаған.</w:t>
      </w:r>
    </w:p>
    <w:p w14:paraId="46967340"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Саяси репрессия тарихына арналған келесі бір зерттеу – Т. Омарбековтың “Қазақстандағы Сталиндік саяси террор” дейтін мақалалар жинағы. Т. Омарбеков 1920-1930 жылдардағы сот процестеріне талдау жасай келіп, осы процестердің 1937 жылы Қазақстанда да “халық жауларына” арналған сот процестерін ұйымдастыруға түрткі болғандығын жазады. Оның пікірінше, олар – Қарағандыда, Үржарда және Солтүстік Қазақстанның Преснов ауданында болған сот процестері, бұл сот процестерінде ішкі істер органдары ойдан шығарған, қолдан жасалған жалған қылмыстық істерді өрнектеуде сталиндік жазалаушы машинаның асқан “ізденімпаздығы”, жауыз келбеті айқын көрінді. Троцкистік, Зиновьевтік оппортунистерді және ұлттық республикалардағы буржуазияшыл ұлтшылдарды жазалаған сот процестерінен бөтен БК(б)П XVII съезінде сайланған орталық Комитетке мүшелердің және мүшелікке кандидаттардың, Қазақстан Компартиясы Орталық Комитеті мүшелері және мүшелікке кандидаттардың саяси репрессияға ұшырауына талдау жасай келіп, зерттеушілер мынадай қорытынды жасайды: Партияның XVII съезінде сайланған Орталық Комитет мүшелерінің және мүшелікке кандидаттардың осыншалықты қатал жазалау себебі – олар осы съезде И. Сталинді Бас Хатшылықтан тайдыруды көздеп, шешуші дауыстары бар делегаттардың едәуір бөлігі оған қарсы дауыс берген. Осы қарсы дауыс бергендердің ішінде, Т. Омарбековтың пікірінше Қазақстанның сол кездегі бірінші басшысы Л. Мирзоян да болған. Себебі Л. Мирзоян 1938 жылы қызметінен босатылып, 1939 жылдың 26-шы ақпанында С. Косиор, П. Постышев және В. Чубарь тәрізді партия қайраткерлерімен бірге атылған. Бұл мақалалар жинағында Т. Омарбеков 1937-1938 жылдары қазақ зиялылары ғана емес, сондай-ақ партия қайраткерлерінің  жазалау құрбандығы болғандығын архив құжаттары, сексенінші жылдардың соңы мен тоқсаныншы жылдары жарық көрген ғылыми зерттеулердің негізінде көрсетіп берген.</w:t>
      </w:r>
    </w:p>
    <w:p w14:paraId="14D03326"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Қазақстандағы саяси құғын –сүргін туралы тек тарихшы ғалымдар ғана емес, сондай-ақ зиялы қауымның басқа да өкілдері зерттеулер жазды. </w:t>
      </w:r>
      <w:r w:rsidRPr="000F7763">
        <w:rPr>
          <w:rFonts w:ascii="Times New Roman KK EK" w:hAnsi="Times New Roman KK EK"/>
          <w:color w:val="000000" w:themeColor="text1"/>
          <w:sz w:val="28"/>
          <w:szCs w:val="28"/>
          <w:lang w:val="uk-UA"/>
        </w:rPr>
        <w:lastRenderedPageBreak/>
        <w:t>Осындай зерттеулердің бірі – Қ. Қасенов пен Ә. Төреханов құрастырған “Қызыл қырғын 37-де опат болғандар” атты очерктер жинағы ///. Бұл жинақта 1920-1930 жылдары Қазақстанның саяси өмірінде елеулі рөл атқарған қазақ зиялыларының өмір жолы, қатал тағдыры нақты тарихи деректер негізінде берілген. Тоталитарлық жүйе кезінде халыққа қарсы жасалған қылмыстарды әшкерелеуде, оның тарихи шындығын қалпына келтіруде баспасөздің атқарған қызметі зор болды. Қарастырылып отырған мәселеде баспасөздің рөлі ерекше болғанына күмән жоқ.</w:t>
      </w:r>
    </w:p>
    <w:p w14:paraId="1246E491"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1920-1930 жылдардағы саяси қуғын-сүргін тарихын зерттеуде, оның жеке адам құқығын аяққа таптаған қылмыстық болмысын әшкерелеуде, репрессия туралы объективті қоғамдық пікір қалыптастыруда тарихи зерттеулермен қатар публицистикалық мақалалар да ерекше рөл атқарды. Публицистикалық мақалалар мен очерктер 1987-1998 жылдар аралығында қазақ мерзімді баспасөзінде жарық көріп, осының нәтижесінде бұрын мүлде білмейтін немесе шала-шарпы атын естіп қана жүрген қайраткерлердің өмірбаяны, саяси-қоғамдық, әдеби-мәдени қызметі, отбасы туралы мәліметтер қалың жұртшылыққа белгілі болды. </w:t>
      </w:r>
    </w:p>
    <w:p w14:paraId="44BB4526"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Демократиялық шарттарды былай қойғанда, социалистік құрылыстың өзін бұрмалаған жеке адамға табыну идеологиясы елді осындай қайғы-қасіретке ұшыратқаны туралы, зерттеуші, тарих ғылымының докторы І. Қозыбаев өзінің “Отыз жетінші…” деген мақаласында жан-жақты ашып көрсеткен. Автор жаппай жазалау мен қудалау шараларын қазақ халқының тарихындағы ең бір ауыр да қиын кезең “ақтабан шұбырындымен” теңестіре отырып, оның басты себептеріне тоқталады. І. Қозыбаев сол кезеңнің партиялық құжаттары мен басылымдарындағы материалдарды талдай отырып, “шпиондар” мен “жаулардың” кімдер болғанын баяндайды. Қазақстандағы жаппай репрессиялау кадрларды жоюдың жан-жақты ойластырып жасалған Н.И. Бухаринге, А.И. Рыковқа және т.б. болған тамыз (1936.) процесіне байланысты етек алғандығын сөз етеді.</w:t>
      </w:r>
    </w:p>
    <w:p w14:paraId="5F589EAA"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Қазақстанда тек 1937 жылдың өзінде-ақ Үржарда, Пресновкада және Қарағандыда (Ақмола ісі) “контрреволюциялық ұлтшыл-фашистік қаскөйлік ұйымдар” деп үш “шулы” процестің өткендігі белгілі. Бұл жөнінде алғаш рет Қ. Алдажұмановтың сот процестерінің документтері негізінде жазылған мақаласында айтылды. Сондықтан тарихтың осындай “ақтаңдақтарының” шындығын көрсету үшін, М. Ғатаулин, К. Қуанышев, М. Дәулетқалиев, А. Асылбеков, Ұ. Құлымбетов, Ғ. Тоғжанов, Ж. Садуақасов, І. Құрамысов сияқты абзал азаматтардың қоғамдағы орнын анықтау үшін үздіксіз ізденістер, тиянақты зерттеулер, тарих құжаттарымен дұрыс жұмыс істеу қажет.</w:t>
      </w:r>
    </w:p>
    <w:p w14:paraId="65CBD41F" w14:textId="77777777" w:rsidR="008837C2" w:rsidRPr="000F7763" w:rsidRDefault="008837C2" w:rsidP="0075109D">
      <w:pPr>
        <w:pStyle w:val="2"/>
        <w:rPr>
          <w:color w:val="000000" w:themeColor="text1"/>
          <w:szCs w:val="28"/>
        </w:rPr>
      </w:pPr>
      <w:r w:rsidRPr="000F7763">
        <w:rPr>
          <w:color w:val="000000" w:themeColor="text1"/>
          <w:szCs w:val="28"/>
        </w:rPr>
        <w:tab/>
        <w:t xml:space="preserve">В. Чундеровтың “Жарты ғасыр бұрын, 38-жылы…” атты мақаласы жоғарыда аталған І. Қозыбаевтың еңбегінің жалғасы іспеттес. Онда соғысқа дейінгі жастардың өмірі, астанадағы жоғары оқу орындары студенттерінің “жалаң империализмге” тәрбиеленіп, “ұлтшыл-жауларға” қарсы науқандық жұмыстар ұйымдастырып, жеке басқа табынушылықтың шыңына көтерілгенін байқаймыз. Сондай-ақ, бұл материалда қос тілділіктің лениндік </w:t>
      </w:r>
      <w:r w:rsidRPr="000F7763">
        <w:rPr>
          <w:color w:val="000000" w:themeColor="text1"/>
          <w:szCs w:val="28"/>
        </w:rPr>
        <w:lastRenderedPageBreak/>
        <w:t>принципінің бұзылғандығы, қазақ тілінің қоғамдық функциясының аясы тарылғандығы, жастарға интернационалдық және патриоттық тәрбие берудің қанағаттанарлықсыз болып отырғандығы айтылды, бұл ретте тек жетістіктерге ғана қол жетіп, проблемалар, қарама-қайшылықтар мен қиындықтар болмағандай түр көрсетеді. 1988 жылдың 26 маусымында “Казахстанская правда” газетінің арнаулы тілшісі В. Диктің “Карлаг” атты материалы жарияланды. Осы тақырыпқа байланысты газеттің 4 нөмірінде (25, 27 қазан, 27 желтоқсан және 1989 жылдың 25 қаңтарында) оқырмандардың пікірлері басылды. Ілешала бұл мәселе Орталық телевизияның “Көзқарас” бағдарламасынан да көрсетілді.</w:t>
      </w:r>
    </w:p>
    <w:p w14:paraId="57958679"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 xml:space="preserve">Кезінде жариялылық пен демократиялықты бетке ұстай отырып орталық басылымдар И.А. Сталиннің, Л.Д. Троцкийдің, Н.С. Хрущевтің және Л.И. Брежневтің саяси портреттерін жариялады. Бұл бағытта республикалық басылымдарда да И.В. Сталиннің жеке бас және оны қоршағандар туралы бірқатар танымдық мақалалар жарық көрді. </w:t>
      </w:r>
    </w:p>
    <w:p w14:paraId="1E54A84D"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Осыған байланысты “Қазақ әдебиеті” газетінде Қазақстан Республикасы ұлттық ҒА академигі М. Қозыбаевтың қазақ жазушыларының шығармаларына талдау жасаған “Тарих және әдебиет” деген мақаласы жарияланды. Онда тарихшы көркем әдебиеттің өткенді шындықпен суреттеу арқылы көрсетуі қажет екендігін еске салады. </w:t>
      </w:r>
    </w:p>
    <w:p w14:paraId="30C94B5E"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Осылайша тәуелсіздік алған жылдарда Қазақстан тарихшыларында, жалпы қазақ зиялыларында 20-30 жылдардағы саяси репрессия туралы тәуелсіз тарихи ой-пікірлер қалыптасты.</w:t>
      </w:r>
    </w:p>
    <w:p w14:paraId="355D343C" w14:textId="77777777" w:rsidR="008837C2" w:rsidRPr="000F7763" w:rsidRDefault="008837C2" w:rsidP="0075109D">
      <w:p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ab/>
        <w:t>Тәуелсіз Қазақстан тарихнамасында 40-шы жылдардың соңындағы 50-ші жылдар басындағы саяси қуғын-сүргін мәселесі әлі де мардымсыз зерттеліп келеді. Бұл кезеңнің зерттеулері И. Қозыбаевтың; К. Нұрпейісовтың, Л. Гуревичтің, Т. Омарбековтың жекелеген зерттеулерімен шектелді. И. Қозыбаев өзінің “Қазақстан тарихнамасы ; тарих сабақтары” деп аталатын монографиялық еңбегінің “Бекмаханов эпопеяясы” атты тарауында алғаш рет белгілі тарихшы Е. Бекмахановты қуғындауға қатысты архивтік деректерді ғылыми айналымға енгізді. Оның “Қазақстанның тарих ғылымы” атты келесі монографиясында соғыстан кейінгі онжылдық ішінде қазақстандық тарихшыларды саяси қуғындаудың қыры мен сыры жүйелі баяндалды. К. Нұрпейісов пен Т. Омарбековтың еңбектері де осы Е. Бекмахановты саяси қуғындауға арналды. Зерттеуші Л. Гуревич тоталитарлық жүйенің қазақстандық интеллигенцияға қарсы соғыстан кейінгі кезеңдегі құйтырқы шабуылының мәнін ашып берді. Осы кезеңде қазақ интеллигенциясы өкілдерін ұлтшылдыққа айыптаудың кейбір “ақтаңдақ” мәселелері Т. Омарбековтың зерттеулерінде көрсетілді.</w:t>
      </w:r>
    </w:p>
    <w:p w14:paraId="53A9A887" w14:textId="77777777" w:rsidR="008837C2" w:rsidRPr="000F7763" w:rsidRDefault="008837C2" w:rsidP="0075109D">
      <w:pPr>
        <w:ind w:firstLine="720"/>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Алайда тақырыптың күрделілігі бұл мәселені әлі де болса кеңінен, тереңдете зерттеуді қажет етеді деп ойлаймыз.  </w:t>
      </w:r>
    </w:p>
    <w:p w14:paraId="2EB32EDE" w14:textId="77777777" w:rsidR="008837C2" w:rsidRPr="000F7763" w:rsidRDefault="008837C2" w:rsidP="0075109D">
      <w:pPr>
        <w:rPr>
          <w:color w:val="000000" w:themeColor="text1"/>
          <w:lang w:val="uk-UA"/>
        </w:rPr>
      </w:pPr>
    </w:p>
    <w:p w14:paraId="2B19BCBD" w14:textId="77777777" w:rsidR="008837C2" w:rsidRPr="000F7763" w:rsidRDefault="008837C2" w:rsidP="0075109D">
      <w:pPr>
        <w:rPr>
          <w:color w:val="000000" w:themeColor="text1"/>
          <w:lang w:val="uk-UA"/>
        </w:rPr>
      </w:pPr>
    </w:p>
    <w:p w14:paraId="156A5A15" w14:textId="77777777" w:rsidR="008837C2" w:rsidRPr="000F7763" w:rsidRDefault="008837C2" w:rsidP="0075109D">
      <w:pPr>
        <w:jc w:val="center"/>
        <w:rPr>
          <w:b/>
          <w:color w:val="000000" w:themeColor="text1"/>
          <w:sz w:val="28"/>
          <w:szCs w:val="28"/>
          <w:lang w:val="kk-KZ"/>
        </w:rPr>
      </w:pPr>
      <w:r w:rsidRPr="000F7763">
        <w:rPr>
          <w:b/>
          <w:color w:val="000000" w:themeColor="text1"/>
          <w:sz w:val="28"/>
          <w:szCs w:val="28"/>
          <w:lang w:val="uk-UA"/>
        </w:rPr>
        <w:t>Пайдаланылған әдебиеттер:</w:t>
      </w:r>
    </w:p>
    <w:p w14:paraId="2C0E8CAE" w14:textId="77777777" w:rsidR="008837C2" w:rsidRPr="000F7763" w:rsidRDefault="008837C2" w:rsidP="0075109D">
      <w:pPr>
        <w:rPr>
          <w:color w:val="000000" w:themeColor="text1"/>
          <w:lang w:val="uk-UA"/>
        </w:rPr>
      </w:pPr>
    </w:p>
    <w:p w14:paraId="4537B9C4"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lastRenderedPageBreak/>
        <w:t>КПСС съезінің, конференцияларының және Орталық Комитет пленумдарының қарарлары мен шешімдері. Т. 2. (1917-1924 жж.). – Алматы: қазақсатн, 1972. – 469 б.</w:t>
      </w:r>
    </w:p>
    <w:p w14:paraId="05DE63C8"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Известия ЦК КПСС. – 1990. - №10. – 88 с.</w:t>
      </w:r>
    </w:p>
    <w:p w14:paraId="3FA69F63"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КР ПМ – 141-қ, 1-т, 28-іс, 29-п.</w:t>
      </w:r>
    </w:p>
    <w:p w14:paraId="763D677D"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“Ақжол” туралы үш құжат. // Ақиқат. – 1993. -№1. – 91б.</w:t>
      </w:r>
    </w:p>
    <w:p w14:paraId="2CB80E0A"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ҚР ПМ –3-қ, 1-т, 124-іс, 100-п.</w:t>
      </w:r>
    </w:p>
    <w:p w14:paraId="2BFF5134"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Тоғжанұлы Ғ. Екі жастың әңгімесі. / Ұлтшыл мен коммунист // Еңбекші қазақ. –1929. – 26 қыркүйек. - №212</w:t>
      </w:r>
    </w:p>
    <w:p w14:paraId="7CDAFAE0"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Нақымжанұлы Ә. Қыңырлатқан партия жолына. // Еңбекші қазақ. – 1929. – 8 қаңтар. - №6</w:t>
      </w:r>
    </w:p>
    <w:p w14:paraId="77D74C0C"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Нұрмақов Н. Жікшіл туралы // Еңбекші қазақ. – 1926. – 25 қараша. - №262</w:t>
      </w:r>
    </w:p>
    <w:p w14:paraId="198D5F20"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Қойгелдиев М. “Рыскуловское” совещание: участие Т. Рыскулова в совещании руководящих работников автоном. образований РСФСР в 1926 г. // Горизонт, - 1994. – 16-23 сентября</w:t>
      </w:r>
    </w:p>
    <w:p w14:paraId="5F86FE5A"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Ф. Голощекиннің Алматыдағы партия белсенділерінің жиылысында жасаған баяндамасы. // Еңбекші қазақ. – 1930. – 15 қазан. – №228 </w:t>
      </w:r>
    </w:p>
    <w:p w14:paraId="58D8B795"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Қазбек М., Маймақов Ғ. Құпия кеңестер. – Алматы: Санат, 1999. – 336 б.</w:t>
      </w:r>
    </w:p>
    <w:p w14:paraId="0D07B6C2"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Голощекин Ф. Казахстан на путях социалистического переустройства. Сб. статей и речей. Москва – Алма-Ата: ОГИЗ. – 1931. – 248 с.</w:t>
      </w:r>
    </w:p>
    <w:p w14:paraId="7BFAEBF7" w14:textId="77777777" w:rsidR="008837C2" w:rsidRPr="000F7763" w:rsidRDefault="008837C2" w:rsidP="0075109D">
      <w:pPr>
        <w:numPr>
          <w:ilvl w:val="0"/>
          <w:numId w:val="2"/>
        </w:numPr>
        <w:jc w:val="both"/>
        <w:rPr>
          <w:rFonts w:ascii="Times New Roman KK EK" w:hAnsi="Times New Roman KK EK"/>
          <w:color w:val="000000" w:themeColor="text1"/>
          <w:sz w:val="28"/>
          <w:szCs w:val="28"/>
          <w:lang w:val="uk-UA"/>
        </w:rPr>
      </w:pPr>
      <w:r w:rsidRPr="000F7763">
        <w:rPr>
          <w:rFonts w:ascii="Times New Roman KK EK" w:hAnsi="Times New Roman KK EK"/>
          <w:color w:val="000000" w:themeColor="text1"/>
          <w:sz w:val="28"/>
          <w:szCs w:val="28"/>
          <w:lang w:val="uk-UA"/>
        </w:rPr>
        <w:t xml:space="preserve"> Махат Д. Қазақстанның қоғамдық-саяси өмірінде “оңшылдық” және ұлтшылдыққа айыптау: тарихы және салдары: (1925-1930): Т.ғ.к. дисс. – Алматы, 2000. – 151 б.</w:t>
      </w:r>
    </w:p>
    <w:p w14:paraId="643B6B79" w14:textId="77777777" w:rsidR="008837C2" w:rsidRPr="000F7763" w:rsidRDefault="008837C2" w:rsidP="0075109D">
      <w:pPr>
        <w:rPr>
          <w:color w:val="000000" w:themeColor="text1"/>
          <w:lang w:val="uk-UA"/>
        </w:rPr>
      </w:pPr>
    </w:p>
    <w:p w14:paraId="5696EDD4" w14:textId="77777777" w:rsidR="008837C2" w:rsidRPr="000F7763" w:rsidRDefault="008837C2" w:rsidP="0075109D">
      <w:pPr>
        <w:rPr>
          <w:color w:val="000000" w:themeColor="text1"/>
          <w:lang w:val="uk-UA"/>
        </w:rPr>
      </w:pPr>
    </w:p>
    <w:p w14:paraId="772EB4EE" w14:textId="77777777" w:rsidR="008837C2" w:rsidRPr="000F7763" w:rsidRDefault="008837C2" w:rsidP="0075109D">
      <w:pPr>
        <w:jc w:val="center"/>
        <w:rPr>
          <w:b/>
          <w:color w:val="000000" w:themeColor="text1"/>
          <w:sz w:val="28"/>
          <w:szCs w:val="28"/>
          <w:lang w:val="uk-UA"/>
        </w:rPr>
      </w:pPr>
    </w:p>
    <w:p w14:paraId="55E00346" w14:textId="77777777" w:rsidR="008837C2" w:rsidRPr="000F7763" w:rsidRDefault="008837C2" w:rsidP="0075109D">
      <w:pPr>
        <w:jc w:val="center"/>
        <w:rPr>
          <w:b/>
          <w:color w:val="000000" w:themeColor="text1"/>
          <w:sz w:val="28"/>
          <w:szCs w:val="28"/>
          <w:lang w:val="uk-UA"/>
        </w:rPr>
      </w:pPr>
    </w:p>
    <w:p w14:paraId="0DEA752A" w14:textId="77777777" w:rsidR="00DF75CF" w:rsidRPr="000F7763" w:rsidRDefault="00DF75CF" w:rsidP="0075109D">
      <w:pPr>
        <w:rPr>
          <w:color w:val="000000" w:themeColor="text1"/>
          <w:lang w:val="uk-UA"/>
        </w:rPr>
      </w:pPr>
    </w:p>
    <w:sectPr w:rsidR="00DF75CF" w:rsidRPr="000F7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21DE"/>
    <w:multiLevelType w:val="singleLevel"/>
    <w:tmpl w:val="17CA1D18"/>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 w15:restartNumberingAfterBreak="0">
    <w:nsid w:val="7CD965E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C2"/>
    <w:rsid w:val="000F7763"/>
    <w:rsid w:val="002B4B48"/>
    <w:rsid w:val="003D61DD"/>
    <w:rsid w:val="00466DD9"/>
    <w:rsid w:val="00471F04"/>
    <w:rsid w:val="00534D30"/>
    <w:rsid w:val="0075109D"/>
    <w:rsid w:val="0079635B"/>
    <w:rsid w:val="008837C2"/>
    <w:rsid w:val="00886D51"/>
    <w:rsid w:val="00981AFB"/>
    <w:rsid w:val="009A3129"/>
    <w:rsid w:val="009D4E4C"/>
    <w:rsid w:val="00BB4179"/>
    <w:rsid w:val="00CC5679"/>
    <w:rsid w:val="00D0228E"/>
    <w:rsid w:val="00DF75CF"/>
    <w:rsid w:val="00E3623F"/>
    <w:rsid w:val="00F6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1FFE"/>
  <w15:docId w15:val="{20479BAC-7297-4C52-8648-3316301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7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837C2"/>
    <w:rPr>
      <w:rFonts w:ascii="Times New Roman KK EK" w:hAnsi="Times New Roman KK EK"/>
      <w:sz w:val="28"/>
      <w:lang w:val="uk-UA"/>
    </w:rPr>
  </w:style>
  <w:style w:type="character" w:customStyle="1" w:styleId="a4">
    <w:name w:val="Основной текст Знак"/>
    <w:basedOn w:val="a0"/>
    <w:link w:val="a3"/>
    <w:semiHidden/>
    <w:rsid w:val="008837C2"/>
    <w:rPr>
      <w:rFonts w:ascii="Times New Roman KK EK" w:eastAsia="Times New Roman" w:hAnsi="Times New Roman KK EK" w:cs="Times New Roman"/>
      <w:sz w:val="28"/>
      <w:szCs w:val="20"/>
      <w:lang w:val="uk-UA" w:eastAsia="ru-RU"/>
    </w:rPr>
  </w:style>
  <w:style w:type="paragraph" w:styleId="a5">
    <w:name w:val="Body Text Indent"/>
    <w:basedOn w:val="a"/>
    <w:link w:val="a6"/>
    <w:semiHidden/>
    <w:unhideWhenUsed/>
    <w:rsid w:val="008837C2"/>
    <w:pPr>
      <w:ind w:firstLine="720"/>
    </w:pPr>
    <w:rPr>
      <w:rFonts w:ascii="Times New Roman KK EK" w:hAnsi="Times New Roman KK EK"/>
      <w:sz w:val="28"/>
      <w:lang w:val="uk-UA"/>
    </w:rPr>
  </w:style>
  <w:style w:type="character" w:customStyle="1" w:styleId="a6">
    <w:name w:val="Основной текст с отступом Знак"/>
    <w:basedOn w:val="a0"/>
    <w:link w:val="a5"/>
    <w:semiHidden/>
    <w:rsid w:val="008837C2"/>
    <w:rPr>
      <w:rFonts w:ascii="Times New Roman KK EK" w:eastAsia="Times New Roman" w:hAnsi="Times New Roman KK EK" w:cs="Times New Roman"/>
      <w:sz w:val="28"/>
      <w:szCs w:val="20"/>
      <w:lang w:val="uk-UA" w:eastAsia="ru-RU"/>
    </w:rPr>
  </w:style>
  <w:style w:type="paragraph" w:styleId="2">
    <w:name w:val="Body Text 2"/>
    <w:basedOn w:val="a"/>
    <w:link w:val="20"/>
    <w:semiHidden/>
    <w:unhideWhenUsed/>
    <w:rsid w:val="008837C2"/>
    <w:pPr>
      <w:jc w:val="both"/>
    </w:pPr>
    <w:rPr>
      <w:rFonts w:ascii="Times New Roman KK EK" w:hAnsi="Times New Roman KK EK"/>
      <w:sz w:val="28"/>
      <w:lang w:val="uk-UA"/>
    </w:rPr>
  </w:style>
  <w:style w:type="character" w:customStyle="1" w:styleId="20">
    <w:name w:val="Основной текст 2 Знак"/>
    <w:basedOn w:val="a0"/>
    <w:link w:val="2"/>
    <w:semiHidden/>
    <w:rsid w:val="008837C2"/>
    <w:rPr>
      <w:rFonts w:ascii="Times New Roman KK EK" w:eastAsia="Times New Roman" w:hAnsi="Times New Roman KK EK"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2315</Words>
  <Characters>13198</Characters>
  <Application>Microsoft Office Word</Application>
  <DocSecurity>0</DocSecurity>
  <Lines>109</Lines>
  <Paragraphs>30</Paragraphs>
  <ScaleCrop>false</ScaleCrop>
  <Company>SPecialiST RePack</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Geoinfosale6</cp:lastModifiedBy>
  <cp:revision>8</cp:revision>
  <dcterms:created xsi:type="dcterms:W3CDTF">2020-12-21T09:23:00Z</dcterms:created>
  <dcterms:modified xsi:type="dcterms:W3CDTF">2022-06-28T11:05:00Z</dcterms:modified>
</cp:coreProperties>
</file>