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90" w:rsidRPr="001B5889" w:rsidRDefault="001B5889" w:rsidP="001B5889">
      <w:pPr>
        <w:jc w:val="center"/>
        <w:rPr>
          <w:rFonts w:ascii="Times New Roman" w:hAnsi="Times New Roman" w:cs="Times New Roman"/>
          <w:b/>
          <w:sz w:val="28"/>
          <w:szCs w:val="28"/>
          <w:lang w:val="kk-KZ"/>
        </w:rPr>
      </w:pPr>
      <w:r w:rsidRPr="001B5889">
        <w:rPr>
          <w:rFonts w:ascii="Times New Roman" w:hAnsi="Times New Roman" w:cs="Times New Roman"/>
          <w:b/>
          <w:sz w:val="28"/>
          <w:szCs w:val="28"/>
          <w:lang w:val="kk-KZ"/>
        </w:rPr>
        <w:t>Жаңаша оқытуды жаңа бағдарлам</w:t>
      </w:r>
      <w:r>
        <w:rPr>
          <w:rFonts w:ascii="Times New Roman" w:hAnsi="Times New Roman" w:cs="Times New Roman"/>
          <w:b/>
          <w:sz w:val="28"/>
          <w:szCs w:val="28"/>
          <w:lang w:val="kk-KZ"/>
        </w:rPr>
        <w:t>ам</w:t>
      </w:r>
      <w:bookmarkStart w:id="0" w:name="_GoBack"/>
      <w:bookmarkEnd w:id="0"/>
      <w:r w:rsidRPr="001B5889">
        <w:rPr>
          <w:rFonts w:ascii="Times New Roman" w:hAnsi="Times New Roman" w:cs="Times New Roman"/>
          <w:b/>
          <w:sz w:val="28"/>
          <w:szCs w:val="28"/>
          <w:lang w:val="kk-KZ"/>
        </w:rPr>
        <w:t>ен ықпалдастыру</w:t>
      </w:r>
    </w:p>
    <w:p w:rsidR="001B5889" w:rsidRPr="001B5889" w:rsidRDefault="001B5889" w:rsidP="001B5889">
      <w:pPr>
        <w:jc w:val="center"/>
        <w:rPr>
          <w:rFonts w:ascii="Times New Roman" w:hAnsi="Times New Roman" w:cs="Times New Roman"/>
          <w:sz w:val="24"/>
          <w:szCs w:val="24"/>
          <w:lang w:val="kk-KZ"/>
        </w:rPr>
      </w:pPr>
      <w:r w:rsidRPr="001B5889">
        <w:rPr>
          <w:rFonts w:ascii="Times New Roman" w:hAnsi="Times New Roman" w:cs="Times New Roman"/>
          <w:sz w:val="24"/>
          <w:szCs w:val="24"/>
          <w:lang w:val="kk-KZ"/>
        </w:rPr>
        <w:t>«Ақмола облысы білім басқармасының Ақкөл ауданы бойынша білім бөлімі Ақкөл қаласының Жайық Бектұров атыдағы жалпы орта білім беретін мектебі» КММ</w:t>
      </w:r>
      <w:r w:rsidRPr="001B5889">
        <w:rPr>
          <w:rFonts w:ascii="Times New Roman" w:hAnsi="Times New Roman" w:cs="Times New Roman"/>
          <w:sz w:val="24"/>
          <w:szCs w:val="24"/>
          <w:lang w:val="kk-KZ"/>
        </w:rPr>
        <w:t xml:space="preserve"> химия пән</w:t>
      </w:r>
      <w:r>
        <w:rPr>
          <w:rFonts w:ascii="Times New Roman" w:hAnsi="Times New Roman" w:cs="Times New Roman"/>
          <w:sz w:val="24"/>
          <w:szCs w:val="24"/>
          <w:lang w:val="kk-KZ"/>
        </w:rPr>
        <w:t>інің мұғалімі Сайфидинова Дана К</w:t>
      </w:r>
      <w:r w:rsidRPr="001B5889">
        <w:rPr>
          <w:rFonts w:ascii="Times New Roman" w:hAnsi="Times New Roman" w:cs="Times New Roman"/>
          <w:sz w:val="24"/>
          <w:szCs w:val="24"/>
          <w:lang w:val="kk-KZ"/>
        </w:rPr>
        <w:t>алкамановна</w:t>
      </w:r>
    </w:p>
    <w:p w:rsidR="00570F2A" w:rsidRPr="001B5889" w:rsidRDefault="00570F2A" w:rsidP="001B5889">
      <w:pPr>
        <w:jc w:val="right"/>
        <w:rPr>
          <w:rFonts w:ascii="Times New Roman" w:hAnsi="Times New Roman" w:cs="Times New Roman"/>
          <w:color w:val="000000"/>
          <w:sz w:val="24"/>
          <w:szCs w:val="24"/>
          <w:shd w:val="clear" w:color="auto" w:fill="FFFFFF"/>
          <w:lang w:val="kk-KZ"/>
        </w:rPr>
      </w:pPr>
      <w:r>
        <w:rPr>
          <w:color w:val="000000"/>
          <w:sz w:val="27"/>
          <w:szCs w:val="27"/>
          <w:shd w:val="clear" w:color="auto" w:fill="FFFFFF"/>
          <w:lang w:val="kk-KZ"/>
        </w:rPr>
        <w:t xml:space="preserve">   </w:t>
      </w:r>
    </w:p>
    <w:p w:rsidR="00570F2A" w:rsidRDefault="00570F2A" w:rsidP="00570F2A">
      <w:pPr>
        <w:jc w:val="both"/>
        <w:rPr>
          <w:rFonts w:ascii="Times New Roman" w:eastAsia="Times New Roman" w:hAnsi="Times New Roman" w:cs="Times New Roman"/>
          <w:color w:val="000000"/>
          <w:sz w:val="28"/>
          <w:szCs w:val="28"/>
          <w:lang w:val="kk-KZ" w:eastAsia="ru-RU"/>
        </w:rPr>
      </w:pPr>
      <w:r>
        <w:rPr>
          <w:color w:val="000000"/>
          <w:sz w:val="27"/>
          <w:szCs w:val="27"/>
          <w:shd w:val="clear" w:color="auto" w:fill="FFFFFF"/>
          <w:lang w:val="kk-KZ"/>
        </w:rPr>
        <w:t xml:space="preserve">    «</w:t>
      </w:r>
      <w:r>
        <w:rPr>
          <w:rFonts w:ascii="Times New Roman" w:hAnsi="Times New Roman" w:cs="Times New Roman"/>
          <w:color w:val="000000"/>
          <w:sz w:val="28"/>
          <w:szCs w:val="28"/>
          <w:shd w:val="clear" w:color="auto" w:fill="FFFFFF"/>
          <w:lang w:val="kk-KZ"/>
        </w:rPr>
        <w:t>Жалпы орта мектепте химия пәнінен берілетін білім - қазіргі дүниенің ғылыми бейнесін түсінуге үлкен үлес қосады. Ол бүкіл әлемді құрайтын заттарды, олардың құрамы мен құрылысын, бір-біріне айналу жолдарын, адамзат қажетіне пайдалану мен күнделікті тұрмыста қолдану тәсілдерін көрсетіп береді. Мұндай түбегейлі мәселелерді жүйелі түрде оқыту білім алушылардың дүниетанымдық көзқарасын қалыптастыруға тікелей әсер етеді.</w:t>
      </w:r>
      <w:r>
        <w:rPr>
          <w:color w:val="000000"/>
          <w:sz w:val="27"/>
          <w:szCs w:val="27"/>
          <w:shd w:val="clear" w:color="auto" w:fill="FFFFFF"/>
          <w:lang w:val="kk-KZ"/>
        </w:rPr>
        <w:t> </w:t>
      </w:r>
      <w:r>
        <w:rPr>
          <w:rFonts w:ascii="Times New Roman" w:eastAsia="Times New Roman" w:hAnsi="Times New Roman" w:cs="Times New Roman"/>
          <w:sz w:val="28"/>
          <w:szCs w:val="28"/>
          <w:lang w:val="kk-KZ" w:eastAsia="ru-RU"/>
        </w:rPr>
        <w:t xml:space="preserve"> Нарық жағдайындағы мұғалімге қойылатын талаптарға білім берушінің жоғары бәсекеге қабілеттілігі, білім беру сапасының жоғары болуы, кәсіби шеберлігі, әдістемелік жұмыстағы шеберлігі негізгі рөлді атқарады.</w:t>
      </w:r>
    </w:p>
    <w:p w:rsidR="00570F2A" w:rsidRDefault="00570F2A" w:rsidP="00570F2A">
      <w:pPr>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      </w:t>
      </w:r>
      <w:r>
        <w:rPr>
          <w:rFonts w:ascii="Times New Roman" w:hAnsi="Times New Roman" w:cs="Times New Roman"/>
          <w:sz w:val="28"/>
          <w:szCs w:val="28"/>
          <w:lang w:val="kk-KZ"/>
        </w:rPr>
        <w:t>Химия пәнін үйрету кезеңінде оқушылардың таным қабілеттерін дамытуының маңызы зор. Сол мақсатта оқу үрдісінде 8</w:t>
      </w:r>
      <w:r w:rsidRPr="0086571B">
        <w:rPr>
          <w:rFonts w:ascii="Times New Roman" w:hAnsi="Times New Roman" w:cs="Times New Roman"/>
          <w:sz w:val="28"/>
          <w:szCs w:val="28"/>
          <w:lang w:val="kk-KZ"/>
        </w:rPr>
        <w:t>-</w:t>
      </w:r>
      <w:r>
        <w:rPr>
          <w:rFonts w:ascii="Times New Roman" w:hAnsi="Times New Roman" w:cs="Times New Roman"/>
          <w:sz w:val="28"/>
          <w:szCs w:val="28"/>
          <w:lang w:val="kk-KZ"/>
        </w:rPr>
        <w:t>сыныптан бастап осы оқушылармен ізденіс жұмыс өткізіледі. Оқушының химиялық білімін жетілдірудің негізі - оқушының өз бетінше ізденуі, ал мұғалім оқушыға әдістемелік көмек береді.</w:t>
      </w:r>
      <w:r>
        <w:rPr>
          <w:rFonts w:ascii="Arial" w:hAnsi="Arial" w:cs="Arial"/>
          <w:b/>
          <w:i/>
          <w:sz w:val="24"/>
          <w:szCs w:val="24"/>
          <w:lang w:val="kk-KZ"/>
        </w:rPr>
        <w:t xml:space="preserve"> </w:t>
      </w:r>
      <w:r>
        <w:rPr>
          <w:rFonts w:ascii="Times New Roman" w:hAnsi="Times New Roman" w:cs="Times New Roman"/>
          <w:sz w:val="28"/>
          <w:szCs w:val="28"/>
          <w:lang w:val="kk-KZ"/>
        </w:rPr>
        <w:t>Оқушылардың шеберлігін  әр сабақта байқауға болады. Бірақ оларға дұрыс бағыт - бағдар беру керек.</w:t>
      </w:r>
    </w:p>
    <w:p w:rsidR="00570F2A" w:rsidRPr="00020163" w:rsidRDefault="00570F2A" w:rsidP="00570F2A">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8-сыныптың оқу бағ</w:t>
      </w:r>
      <w:r w:rsidRPr="00252D3C">
        <w:rPr>
          <w:rFonts w:ascii="Times New Roman" w:hAnsi="Times New Roman" w:cs="Times New Roman"/>
          <w:sz w:val="28"/>
          <w:szCs w:val="28"/>
          <w:lang w:val="kk-KZ"/>
        </w:rPr>
        <w:t xml:space="preserve">дарламасында </w:t>
      </w:r>
      <w:r>
        <w:rPr>
          <w:rFonts w:ascii="Times New Roman" w:hAnsi="Times New Roman" w:cs="Times New Roman"/>
          <w:sz w:val="28"/>
          <w:szCs w:val="28"/>
          <w:lang w:val="kk-KZ"/>
        </w:rPr>
        <w:t xml:space="preserve">«8.1А Атомдағы электрондардың қозғалысы» тақырыбы берілген. </w:t>
      </w:r>
      <w:r>
        <w:rPr>
          <w:rFonts w:ascii="Times New Roman" w:eastAsia="Times New Roman" w:hAnsi="Times New Roman" w:cs="Times New Roman"/>
          <w:sz w:val="28"/>
          <w:szCs w:val="28"/>
          <w:lang w:val="kk-KZ"/>
        </w:rPr>
        <w:t>Сабақтың оқу мақсаты: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8"/>
          <w:szCs w:val="28"/>
          <w:lang w:val="kk-KZ"/>
        </w:rPr>
        <w:t>8.1.3.1 -атомда электрондар ядродан арақашықтығы артқан сайын біртіндеп энергетикалық деңгейлер бойынша таралатынын түсіну». Берілген тақырыптың мақсатына жету жолында оқушылармен тақырыптың мән- мағынасын ашуға арналған тапсырма қарастырылып, әр тапсырмаға бағалау критерий  құрастырылады:</w:t>
      </w:r>
    </w:p>
    <w:p w:rsidR="00570F2A" w:rsidRPr="00020163" w:rsidRDefault="00570F2A" w:rsidP="00570F2A">
      <w:pPr>
        <w:tabs>
          <w:tab w:val="center" w:pos="5774"/>
        </w:tabs>
        <w:spacing w:after="0"/>
        <w:jc w:val="both"/>
        <w:rPr>
          <w:rFonts w:ascii="Times New Roman" w:eastAsia="Times New Roman" w:hAnsi="Times New Roman" w:cs="Times New Roman"/>
          <w:sz w:val="28"/>
          <w:szCs w:val="28"/>
          <w:lang w:val="kk-KZ"/>
        </w:rPr>
      </w:pPr>
      <w:r w:rsidRPr="00020163">
        <w:rPr>
          <w:rFonts w:ascii="Times New Roman" w:eastAsia="Times New Roman" w:hAnsi="Times New Roman" w:cs="Times New Roman"/>
          <w:b/>
          <w:sz w:val="28"/>
          <w:szCs w:val="28"/>
          <w:lang w:val="kk-KZ"/>
        </w:rPr>
        <w:t>Тапсырма.</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Темірдің электрондық формуласын құрыңдар.</w:t>
      </w:r>
    </w:p>
    <w:p w:rsidR="00570F2A" w:rsidRDefault="00570F2A" w:rsidP="00570F2A">
      <w:pPr>
        <w:tabs>
          <w:tab w:val="center" w:pos="5774"/>
        </w:tabs>
        <w:spacing w:after="0"/>
        <w:jc w:val="both"/>
        <w:rPr>
          <w:rFonts w:ascii="Times New Roman" w:eastAsia="Times New Roman" w:hAnsi="Times New Roman" w:cs="Times New Roman"/>
          <w:sz w:val="28"/>
          <w:szCs w:val="28"/>
          <w:lang w:val="kk-KZ"/>
        </w:rPr>
      </w:pPr>
    </w:p>
    <w:p w:rsidR="00570F2A" w:rsidRPr="00020163" w:rsidRDefault="00570F2A" w:rsidP="00570F2A">
      <w:pPr>
        <w:jc w:val="both"/>
        <w:rPr>
          <w:rFonts w:ascii="Times New Roman" w:eastAsia="Times New Roman" w:hAnsi="Times New Roman" w:cs="Times New Roman"/>
          <w:sz w:val="28"/>
          <w:szCs w:val="28"/>
          <w:lang w:val="kk-KZ"/>
        </w:rPr>
      </w:pPr>
      <w:r>
        <w:rPr>
          <w:rFonts w:ascii="Times New Roman" w:hAnsi="Times New Roman" w:cs="Times New Roman"/>
          <w:b/>
          <w:noProof/>
          <w:sz w:val="28"/>
          <w:szCs w:val="28"/>
          <w:lang w:eastAsia="ru-RU"/>
        </w:rPr>
        <w:drawing>
          <wp:inline distT="0" distB="0" distL="0" distR="0" wp14:anchorId="61B4BC01" wp14:editId="6D9D532B">
            <wp:extent cx="1638300" cy="1400175"/>
            <wp:effectExtent l="0" t="0" r="0" b="9525"/>
            <wp:docPr id="4" name="Рисунок 4" descr="pic2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23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1400175"/>
                    </a:xfrm>
                    <a:prstGeom prst="rect">
                      <a:avLst/>
                    </a:prstGeom>
                    <a:noFill/>
                    <a:ln>
                      <a:noFill/>
                    </a:ln>
                  </pic:spPr>
                </pic:pic>
              </a:graphicData>
            </a:graphic>
          </wp:inline>
        </w:drawing>
      </w:r>
      <w:r>
        <w:rPr>
          <w:rFonts w:ascii="Times New Roman" w:eastAsia="Times New Roman" w:hAnsi="Times New Roman" w:cs="Times New Roman"/>
          <w:sz w:val="28"/>
          <w:szCs w:val="28"/>
          <w:lang w:val="kk-KZ"/>
        </w:rPr>
        <w:t xml:space="preserve">    </w:t>
      </w:r>
    </w:p>
    <w:p w:rsidR="00570F2A" w:rsidRDefault="00570F2A" w:rsidP="00570F2A">
      <w:pPr>
        <w:tabs>
          <w:tab w:val="center" w:pos="1332"/>
          <w:tab w:val="center" w:pos="2478"/>
        </w:tabs>
        <w:spacing w:after="0" w:line="240" w:lineRule="auto"/>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Дескриптор</w:t>
      </w:r>
      <w:r>
        <w:rPr>
          <w:rFonts w:ascii="Times New Roman" w:hAnsi="Times New Roman" w:cs="Times New Roman"/>
          <w:sz w:val="28"/>
          <w:szCs w:val="28"/>
          <w:lang w:val="kk-KZ"/>
        </w:rPr>
        <w:t xml:space="preserve">: химиялық элемент таңбасы бойынша электрондық      </w:t>
      </w:r>
    </w:p>
    <w:p w:rsidR="00570F2A" w:rsidRDefault="00570F2A" w:rsidP="00570F2A">
      <w:pPr>
        <w:tabs>
          <w:tab w:val="center" w:pos="577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формуласын жазады;</w:t>
      </w:r>
    </w:p>
    <w:p w:rsidR="00570F2A" w:rsidRDefault="00570F2A" w:rsidP="00570F2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     Осы тәжірибем де химия пәнінен 8</w:t>
      </w:r>
      <w:r w:rsidRPr="0086121A">
        <w:rPr>
          <w:rFonts w:ascii="Times New Roman" w:hAnsi="Times New Roman" w:cs="Times New Roman"/>
          <w:sz w:val="28"/>
          <w:szCs w:val="28"/>
          <w:lang w:val="kk-KZ"/>
        </w:rPr>
        <w:t>-</w:t>
      </w:r>
      <w:r>
        <w:rPr>
          <w:rFonts w:ascii="Times New Roman" w:hAnsi="Times New Roman" w:cs="Times New Roman"/>
          <w:sz w:val="28"/>
          <w:szCs w:val="28"/>
          <w:lang w:val="kk-KZ"/>
        </w:rPr>
        <w:t xml:space="preserve">сынып   оқушылары үшін жаңартылған бағдарлама бойынша  қалыптастырушы бағалаудың іс–тәжірибе жинағы </w:t>
      </w:r>
      <w:r>
        <w:rPr>
          <w:rFonts w:ascii="Times New Roman" w:hAnsi="Times New Roman" w:cs="Times New Roman"/>
          <w:sz w:val="28"/>
          <w:szCs w:val="28"/>
          <w:lang w:val="kk-KZ"/>
        </w:rPr>
        <w:lastRenderedPageBreak/>
        <w:t>болып табылады және әр сабақта оның тиімді қолданылуы көрсетілген.       Білім беретін мектептің 8</w:t>
      </w:r>
      <w:r w:rsidRPr="0086121A">
        <w:rPr>
          <w:rFonts w:ascii="Times New Roman" w:hAnsi="Times New Roman" w:cs="Times New Roman"/>
          <w:sz w:val="28"/>
          <w:szCs w:val="28"/>
          <w:lang w:val="kk-KZ"/>
        </w:rPr>
        <w:t>-</w:t>
      </w:r>
      <w:r>
        <w:rPr>
          <w:rFonts w:ascii="Times New Roman" w:hAnsi="Times New Roman" w:cs="Times New Roman"/>
          <w:sz w:val="28"/>
          <w:szCs w:val="28"/>
          <w:lang w:val="kk-KZ"/>
        </w:rPr>
        <w:t xml:space="preserve">сыныбына арналған бағдарламаға сай  және химия пәні оқулығындағы тақырыптар   негізінде  құрылған сабақта қолданатын бағалау тапсырмалары көрсетілген. Тоқсандық жиынтық бағалау тапсырмалары оқу мақсатының аясында, бағдарлама негізіне  сүйене отырып, оқушылардың жас ерекшеліктеріне сай құрылған. </w:t>
      </w:r>
    </w:p>
    <w:p w:rsidR="00570F2A" w:rsidRDefault="00570F2A" w:rsidP="00570F2A">
      <w:pPr>
        <w:widowControl w:val="0"/>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sz w:val="28"/>
          <w:szCs w:val="28"/>
          <w:lang w:val="kk-KZ"/>
        </w:rPr>
        <w:t xml:space="preserve">     Химия сабағында тек түсініктер мен формулаларды оқытып қана қоймай, проблемалық  және зерттеу әдістерін қолданып, ережелерді, анықтамалар мен заңдылықтарды оқушылардың өздері қорытып шығаратындай дәрежеге жеткізген жөн. Сол себептен әр тапсырма оқушылардың білім деңгейін анықтайтындай болу керек. Әдіс пен жұмыс тәсілдері – оқушының ойлау қабілетіндегі сапа, жүйелілік, әрбір оқушының өмірге даярлығын, диалектикалық дүниетанымының қалыптасуының маңызды  компоненті. Білім берудегі ең басты қадам – оқушыларды үнемі шығармашылық әрекеттте шыңдай отырып, өзін-өзі дамытуға  жетелеу. Оқушыны үнемі оқу – тәрбие объектісі емес, өзін-өзі дамытатын субъкті ретінде қалыптастыру керек. Мұндай әрекеттер оқушылардың бойындағы рухани-танымдық сұранысы мен әлеуметтік өмір талаптарының ұштасып, бір-бірімен астарласып, қабысып-қауышып, көңілдегі ойының көріктеніп бойына нақ орнығып жатуына қызмет етеді. Міне, сонда ғана оқыту нәтижелі болып, жеке тұлғалық даму сабақтаса түседі.</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b/>
          <w:sz w:val="28"/>
          <w:szCs w:val="28"/>
          <w:lang w:val="kk-KZ"/>
        </w:rPr>
        <w:t xml:space="preserve">Химиялық реакция теңдеулерін құру. Зат масссасының сақталу заңы. №1көрсетілім «Зат массасының сақталу заңын дәлелдейтін тәжірибе» </w:t>
      </w:r>
      <w:r>
        <w:rPr>
          <w:rFonts w:ascii="Times New Roman" w:eastAsia="Times New Roman" w:hAnsi="Times New Roman" w:cs="Times New Roman"/>
          <w:sz w:val="28"/>
          <w:szCs w:val="28"/>
          <w:lang w:val="kk-KZ"/>
        </w:rPr>
        <w:t>тақырыбындағы оқу мақсаттары:</w:t>
      </w:r>
    </w:p>
    <w:p w:rsidR="00570F2A" w:rsidRDefault="00570F2A" w:rsidP="00570F2A">
      <w:pPr>
        <w:widowControl w:val="0"/>
        <w:spacing w:after="0" w:line="240" w:lineRule="auto"/>
        <w:rPr>
          <w:rFonts w:ascii="Times New Roman" w:eastAsia="Times New Roman" w:hAnsi="Times New Roman" w:cs="Times New Roman"/>
          <w:sz w:val="28"/>
          <w:szCs w:val="28"/>
          <w:lang w:val="kk-KZ" w:eastAsia="ru-RU"/>
        </w:rPr>
      </w:pPr>
      <w:r>
        <w:rPr>
          <w:rFonts w:ascii="Times New Roman" w:eastAsia="Calibri" w:hAnsi="Times New Roman" w:cs="Times New Roman"/>
          <w:sz w:val="28"/>
          <w:szCs w:val="28"/>
          <w:lang w:val="kk-KZ"/>
        </w:rPr>
        <w:t xml:space="preserve">8.2.3.2. </w:t>
      </w:r>
      <w:r>
        <w:rPr>
          <w:rFonts w:ascii="Times New Roman" w:eastAsia="Times New Roman" w:hAnsi="Times New Roman" w:cs="Times New Roman"/>
          <w:sz w:val="28"/>
          <w:szCs w:val="28"/>
          <w:lang w:val="kk-KZ" w:eastAsia="ru-RU"/>
        </w:rPr>
        <w:t>- әрекеттесетін заттар қатынасын эксперименттік жолмен анықтау.</w:t>
      </w:r>
    </w:p>
    <w:p w:rsidR="00570F2A" w:rsidRDefault="00570F2A" w:rsidP="00570F2A">
      <w:pPr>
        <w:widowControl w:val="0"/>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8.2.3.3. –реакцияға қатысатын және түзілетін заттардың формуласын жаза отырып, химиялық реакциялар теңдеулерін құру.</w:t>
      </w:r>
    </w:p>
    <w:p w:rsidR="00570F2A" w:rsidRDefault="00570F2A" w:rsidP="00570F2A">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Осы мақсатқа қарап біз жетістік критерийлерін құрамыз, кейін тапсырма бойынша дескриптор құрып, оқушылардың білімін бағалаймыз.</w:t>
      </w:r>
    </w:p>
    <w:p w:rsidR="00570F2A" w:rsidRDefault="00570F2A" w:rsidP="00570F2A">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Х</w:t>
      </w:r>
      <w:r>
        <w:rPr>
          <w:rFonts w:ascii="Times New Roman" w:hAnsi="Times New Roman" w:cs="Times New Roman"/>
          <w:sz w:val="28"/>
          <w:szCs w:val="28"/>
          <w:lang w:val="kk-KZ"/>
        </w:rPr>
        <w:t>имия сабағын жаңа технология негізінде жүргізу үшін  ғылыми-әдістемелік жұмысты ұйымдастырып, кешенді мақсатты жоспарлы сабақтарды өткіземін.</w:t>
      </w:r>
    </w:p>
    <w:p w:rsidR="00570F2A" w:rsidRDefault="00570F2A" w:rsidP="00570F2A">
      <w:pPr>
        <w:tabs>
          <w:tab w:val="left" w:pos="9214"/>
        </w:tabs>
        <w:ind w:righ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Сабақты модулдеу, жобалау және жоспарлау – білім беру  әрекетіндегі, оның  ішінде  оқытуды ұйымдастыру формасы, оқыту құралының жасалуы, тәсілдердің  жүйеленуі мен сарапталуы және психопедагогикалық құрал. Осы әдісті қолдануда 8-сыныпта «</w:t>
      </w:r>
      <w:r>
        <w:rPr>
          <w:rFonts w:ascii="Times New Roman" w:eastAsia="Times New Roman" w:hAnsi="Times New Roman" w:cs="Times New Roman"/>
          <w:sz w:val="28"/>
          <w:szCs w:val="28"/>
          <w:lang w:val="kk-KZ"/>
        </w:rPr>
        <w:t>Табиғаттағы  тірі ағзалар мен адам тіршілігіндегі химиялық реакциялар</w:t>
      </w:r>
      <w:r>
        <w:rPr>
          <w:rFonts w:ascii="Times New Roman" w:hAnsi="Times New Roman" w:cs="Times New Roman"/>
          <w:sz w:val="28"/>
          <w:szCs w:val="28"/>
          <w:lang w:val="kk-KZ"/>
        </w:rPr>
        <w:t>»  сабағын өткіздім. Сабақта  химияның дамуын, еліміздегі өндірістің әр салаларының ерекшеліктері туралы оқушылар өз бетімен қосымша  материалды пайдалануға  дағдыландыланды, ізденушілік, шығармашылық қабілеттерін көрсете білді.</w:t>
      </w:r>
    </w:p>
    <w:p w:rsidR="00570F2A" w:rsidRDefault="00570F2A" w:rsidP="00570F2A">
      <w:pPr>
        <w:tabs>
          <w:tab w:val="left" w:pos="9214"/>
        </w:tabs>
        <w:ind w:righ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Бұл сабаққа оқушылар өз жобаларын құрып, ізденіс жұмыс атқарды, слайдтық презентация дайындалды. Әр топтың біліміне, іскерлігіне, өнерлеріне, ізденістеріне жоғары баға қойылып, сабақтың оқу мақсатына жетті.</w:t>
      </w:r>
    </w:p>
    <w:p w:rsidR="00570F2A" w:rsidRDefault="00570F2A" w:rsidP="00570F2A">
      <w:pPr>
        <w:tabs>
          <w:tab w:val="left" w:pos="9214"/>
        </w:tabs>
        <w:ind w:right="-142"/>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Д.И.Менделеевтің периодтық заңы, периодтық жүйесі, атом құрылысы туралы оқушылардың білімін бір жүйеге келтіріп, қайталау, тарауды қорытындылау мақсатында «Д.И.Менделеевтің периодтық заңы, периодтық жүйесі және атом құрылысы» тақырыбында сабақ өткіздім. Осы сабақ тренинг түрінде өтті. Сабақтың әр кезеңіңде оқу мақсатына сүйене отырып, әр түрлі тапсырмалар берілді. Ұтымды, дұрыс жауап берген оқушылар жұлдызшалар иеленді. Оқушылардың химиялық элемент, оның атом құрылысы, түзетін қосылыстары туралы ұғымдарын дамыту барысында өтілген  сабақтың  мәні зор.</w:t>
      </w:r>
    </w:p>
    <w:p w:rsidR="00570F2A" w:rsidRDefault="00570F2A" w:rsidP="00570F2A">
      <w:pPr>
        <w:tabs>
          <w:tab w:val="left" w:pos="9214"/>
        </w:tabs>
        <w:ind w:righ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уақыт талабы болып отырған жаңа педагогикалық технологияның негізгі идеясы - әр оқушының ішкі әлеміне, дүниетанымына терең үңіліп, жеке  тұлға ретінде қалыптастыру. Сабақта оқушылардың өз бетімен ізденуіне, танымдық қабілеттерін дамытып, өзін-өзі анықтауына және бағалауына мүмкіндік жасау үшін мұғалім әр түрлі оқыту әдістерін қолдануы қажет.</w:t>
      </w:r>
    </w:p>
    <w:p w:rsidR="00570F2A" w:rsidRDefault="00570F2A" w:rsidP="00570F2A">
      <w:pPr>
        <w:tabs>
          <w:tab w:val="left" w:pos="9214"/>
        </w:tabs>
        <w:ind w:right="-142"/>
        <w:jc w:val="both"/>
        <w:rPr>
          <w:rFonts w:ascii="Times New Roman" w:hAnsi="Times New Roman" w:cs="Times New Roman"/>
          <w:sz w:val="28"/>
          <w:szCs w:val="28"/>
          <w:lang w:val="kk-KZ"/>
        </w:rPr>
      </w:pPr>
    </w:p>
    <w:p w:rsidR="00570F2A" w:rsidRDefault="00570F2A" w:rsidP="00570F2A">
      <w:pPr>
        <w:tabs>
          <w:tab w:val="left" w:pos="9214"/>
        </w:tabs>
        <w:ind w:righ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 оқушылардың зертханалық жұмыстарды қалай жасағанын қадағалап бақылайды, олардың әр тобынан өзіне көмекшілер тағайындап алады. Оқушылардың жіберген қателері қолма-қол түзетіледі. Зертханалық жұмыстардың техникасы және жабдықтары онша күрлелі болмайды, олардың уақыты  кесімді және оқушылар бір мезгілде орындайды. Зертханалық жұмыстардың нәтижесі даярлық жұмыстарына  тікелей байланысты. Мұғалім әр тәжірибенің қалай жасалатынын (жеке, топпен және жаппай) алдын ала анықтайды. Соған сәйкес құрал-жабдықтарын әзірлейді, оларды тәжірибе бойынша жеке  карточкаларға жазып қояды. Тәжірибе кезіндегі әр оқушының міндетін анықтайды. Жұмыстың соңында оқушылар  жұмыс орнын ретке келтіреді. Мұғалім зертханалық жұмыстың нәтижесі бойынша әңгіме өткізеді, қорытынды жасайды. Зертханалық жұмыстар жаңа сабақ  үстінде өткізілетін болғандықтан сабақтың желісі үзілмей, оның алдына қойылған мақсаттарының орындалуына жасалған жұмыстар нақтылы септігін тигізуі тиіс.</w:t>
      </w:r>
    </w:p>
    <w:p w:rsidR="00570F2A" w:rsidRDefault="00570F2A" w:rsidP="00570F2A">
      <w:pPr>
        <w:tabs>
          <w:tab w:val="left" w:pos="9214"/>
        </w:tabs>
        <w:ind w:right="-142"/>
        <w:jc w:val="center"/>
        <w:rPr>
          <w:rFonts w:ascii="Times New Roman" w:hAnsi="Times New Roman" w:cs="Times New Roman"/>
          <w:sz w:val="28"/>
          <w:szCs w:val="28"/>
          <w:lang w:val="kk-KZ"/>
        </w:rPr>
      </w:pPr>
      <w:r>
        <w:rPr>
          <w:rFonts w:ascii="Times New Roman" w:hAnsi="Times New Roman" w:cs="Times New Roman"/>
          <w:b/>
          <w:i/>
          <w:noProof/>
          <w:sz w:val="36"/>
          <w:szCs w:val="36"/>
          <w:lang w:eastAsia="ru-RU"/>
        </w:rPr>
        <w:drawing>
          <wp:inline distT="0" distB="0" distL="0" distR="0" wp14:anchorId="2BC20F64" wp14:editId="4ED532D7">
            <wp:extent cx="3019425" cy="1809750"/>
            <wp:effectExtent l="0" t="0" r="9525" b="0"/>
            <wp:docPr id="3" name="Рисунок 3" descr="20160126_09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160126_0934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809750"/>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14:anchorId="640C2ED5" wp14:editId="426D7B38">
            <wp:extent cx="2133600" cy="1857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857375"/>
                    </a:xfrm>
                    <a:prstGeom prst="rect">
                      <a:avLst/>
                    </a:prstGeom>
                    <a:noFill/>
                    <a:ln>
                      <a:noFill/>
                    </a:ln>
                  </pic:spPr>
                </pic:pic>
              </a:graphicData>
            </a:graphic>
          </wp:inline>
        </w:drawing>
      </w:r>
    </w:p>
    <w:p w:rsidR="00DA5C90" w:rsidRDefault="00DA5C90" w:rsidP="00FF5550">
      <w:pPr>
        <w:jc w:val="both"/>
        <w:rPr>
          <w:rFonts w:ascii="Times New Roman" w:hAnsi="Times New Roman" w:cs="Times New Roman"/>
          <w:sz w:val="28"/>
          <w:szCs w:val="28"/>
          <w:lang w:val="kk-KZ"/>
        </w:rPr>
      </w:pPr>
    </w:p>
    <w:p w:rsidR="001B5889" w:rsidRDefault="00FF5550" w:rsidP="001B5889">
      <w:pPr>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lastRenderedPageBreak/>
        <w:t xml:space="preserve">  </w:t>
      </w:r>
      <w:r w:rsidR="001B5889">
        <w:rPr>
          <w:rFonts w:ascii="Times New Roman" w:eastAsia="Times New Roman" w:hAnsi="Times New Roman" w:cs="Times New Roman"/>
          <w:sz w:val="28"/>
          <w:szCs w:val="28"/>
          <w:lang w:val="kk-KZ" w:eastAsia="ru-RU"/>
        </w:rPr>
        <w:t>Әр тапсырмалар оқу мақсатына сәйкес және келесі ойлау деңгейлер бойынша құрылады:</w:t>
      </w:r>
    </w:p>
    <w:tbl>
      <w:tblPr>
        <w:tblpPr w:leftFromText="180" w:rightFromText="180" w:bottomFromText="16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98"/>
        <w:gridCol w:w="2002"/>
        <w:gridCol w:w="408"/>
        <w:gridCol w:w="2835"/>
      </w:tblGrid>
      <w:tr w:rsidR="001B5889" w:rsidRPr="002C1907" w:rsidTr="00DC5BF2">
        <w:trPr>
          <w:gridBefore w:val="3"/>
          <w:wBefore w:w="4520" w:type="dxa"/>
          <w:trHeight w:val="980"/>
        </w:trPr>
        <w:tc>
          <w:tcPr>
            <w:tcW w:w="3243" w:type="dxa"/>
            <w:gridSpan w:val="2"/>
            <w:tcBorders>
              <w:top w:val="single" w:sz="4" w:space="0" w:color="auto"/>
              <w:left w:val="single" w:sz="4" w:space="0" w:color="auto"/>
              <w:bottom w:val="single" w:sz="4" w:space="0" w:color="auto"/>
              <w:right w:val="single" w:sz="4" w:space="0" w:color="auto"/>
            </w:tcBorders>
            <w:hideMark/>
          </w:tcPr>
          <w:p w:rsidR="001B5889" w:rsidRPr="00C74DE3" w:rsidRDefault="001B5889" w:rsidP="00DC5BF2">
            <w:pPr>
              <w:spacing w:after="120"/>
              <w:jc w:val="both"/>
              <w:rPr>
                <w:rFonts w:ascii="Times New Roman" w:hAnsi="Times New Roman" w:cs="Times New Roman"/>
                <w:b/>
                <w:sz w:val="28"/>
                <w:szCs w:val="28"/>
                <w:lang w:val="kk-KZ"/>
              </w:rPr>
            </w:pPr>
            <w:r w:rsidRPr="00C74DE3">
              <w:rPr>
                <w:rFonts w:ascii="Times New Roman" w:hAnsi="Times New Roman" w:cs="Times New Roman"/>
                <w:b/>
                <w:sz w:val="28"/>
                <w:szCs w:val="28"/>
                <w:lang w:val="kk-KZ"/>
              </w:rPr>
              <w:t>Білімін іске асыру</w:t>
            </w:r>
          </w:p>
          <w:p w:rsidR="001B5889" w:rsidRDefault="001B5889" w:rsidP="00DC5BF2">
            <w:pPr>
              <w:spacing w:after="120"/>
              <w:jc w:val="both"/>
              <w:rPr>
                <w:rFonts w:ascii="Arial" w:hAnsi="Arial" w:cs="Arial"/>
                <w:b/>
                <w:sz w:val="24"/>
                <w:szCs w:val="24"/>
                <w:lang w:val="kk-KZ"/>
              </w:rPr>
            </w:pPr>
            <w:r w:rsidRPr="00C74DE3">
              <w:rPr>
                <w:rFonts w:ascii="Times New Roman" w:hAnsi="Times New Roman" w:cs="Times New Roman"/>
                <w:b/>
                <w:sz w:val="28"/>
                <w:szCs w:val="28"/>
                <w:lang w:val="kk-KZ"/>
              </w:rPr>
              <w:t>Салыстыру,</w:t>
            </w:r>
            <w:r>
              <w:rPr>
                <w:rFonts w:ascii="Times New Roman" w:hAnsi="Times New Roman" w:cs="Times New Roman"/>
                <w:b/>
                <w:sz w:val="28"/>
                <w:szCs w:val="28"/>
                <w:lang w:val="kk-KZ"/>
              </w:rPr>
              <w:t xml:space="preserve"> </w:t>
            </w:r>
            <w:r w:rsidRPr="00C74DE3">
              <w:rPr>
                <w:rFonts w:ascii="Times New Roman" w:hAnsi="Times New Roman" w:cs="Times New Roman"/>
                <w:b/>
                <w:sz w:val="28"/>
                <w:szCs w:val="28"/>
                <w:lang w:val="kk-KZ"/>
              </w:rPr>
              <w:t>топтау</w:t>
            </w:r>
          </w:p>
        </w:tc>
      </w:tr>
      <w:tr w:rsidR="001B5889" w:rsidTr="00DC5BF2">
        <w:trPr>
          <w:gridBefore w:val="1"/>
          <w:gridAfter w:val="1"/>
          <w:wBefore w:w="2320" w:type="dxa"/>
          <w:wAfter w:w="2835" w:type="dxa"/>
          <w:trHeight w:val="920"/>
        </w:trPr>
        <w:tc>
          <w:tcPr>
            <w:tcW w:w="2608" w:type="dxa"/>
            <w:gridSpan w:val="3"/>
            <w:tcBorders>
              <w:top w:val="single" w:sz="4" w:space="0" w:color="auto"/>
              <w:left w:val="single" w:sz="4" w:space="0" w:color="auto"/>
              <w:bottom w:val="single" w:sz="4" w:space="0" w:color="auto"/>
              <w:right w:val="single" w:sz="4" w:space="0" w:color="auto"/>
            </w:tcBorders>
            <w:hideMark/>
          </w:tcPr>
          <w:p w:rsidR="001B5889" w:rsidRPr="00C74DE3" w:rsidRDefault="001B5889" w:rsidP="00DC5BF2">
            <w:pPr>
              <w:spacing w:after="120"/>
              <w:jc w:val="both"/>
              <w:rPr>
                <w:rFonts w:ascii="Times New Roman" w:hAnsi="Times New Roman" w:cs="Times New Roman"/>
                <w:b/>
                <w:sz w:val="28"/>
                <w:szCs w:val="28"/>
                <w:lang w:val="kk-KZ"/>
              </w:rPr>
            </w:pPr>
            <w:r w:rsidRPr="00C74DE3">
              <w:rPr>
                <w:rFonts w:ascii="Times New Roman" w:hAnsi="Times New Roman" w:cs="Times New Roman"/>
                <w:b/>
                <w:sz w:val="28"/>
                <w:szCs w:val="28"/>
                <w:lang w:val="kk-KZ"/>
              </w:rPr>
              <w:t>Талдау</w:t>
            </w:r>
          </w:p>
          <w:p w:rsidR="001B5889" w:rsidRPr="00C74DE3" w:rsidRDefault="001B5889" w:rsidP="00DC5BF2">
            <w:pPr>
              <w:spacing w:after="120"/>
              <w:jc w:val="both"/>
              <w:rPr>
                <w:rFonts w:ascii="Times New Roman" w:hAnsi="Times New Roman" w:cs="Times New Roman"/>
                <w:b/>
                <w:sz w:val="24"/>
                <w:szCs w:val="24"/>
                <w:lang w:val="kk-KZ"/>
              </w:rPr>
            </w:pPr>
            <w:r w:rsidRPr="00C74DE3">
              <w:rPr>
                <w:rFonts w:ascii="Times New Roman" w:hAnsi="Times New Roman" w:cs="Times New Roman"/>
                <w:b/>
                <w:sz w:val="28"/>
                <w:szCs w:val="28"/>
                <w:lang w:val="kk-KZ"/>
              </w:rPr>
              <w:t xml:space="preserve">Қолдану                                                                     </w:t>
            </w:r>
          </w:p>
        </w:tc>
      </w:tr>
      <w:tr w:rsidR="001B5889" w:rsidTr="00DC5BF2">
        <w:trPr>
          <w:gridAfter w:val="3"/>
          <w:wAfter w:w="5245" w:type="dxa"/>
          <w:trHeight w:val="911"/>
        </w:trPr>
        <w:tc>
          <w:tcPr>
            <w:tcW w:w="2518" w:type="dxa"/>
            <w:gridSpan w:val="2"/>
            <w:tcBorders>
              <w:top w:val="single" w:sz="4" w:space="0" w:color="auto"/>
              <w:left w:val="single" w:sz="4" w:space="0" w:color="auto"/>
              <w:bottom w:val="single" w:sz="4" w:space="0" w:color="auto"/>
              <w:right w:val="single" w:sz="4" w:space="0" w:color="auto"/>
            </w:tcBorders>
            <w:hideMark/>
          </w:tcPr>
          <w:p w:rsidR="001B5889" w:rsidRDefault="001B5889" w:rsidP="00DC5BF2">
            <w:pPr>
              <w:spacing w:after="120"/>
              <w:jc w:val="both"/>
              <w:rPr>
                <w:rFonts w:ascii="Times New Roman" w:hAnsi="Times New Roman" w:cs="Times New Roman"/>
                <w:b/>
                <w:sz w:val="28"/>
                <w:szCs w:val="28"/>
                <w:lang w:val="kk-KZ"/>
              </w:rPr>
            </w:pPr>
            <w:r>
              <w:rPr>
                <w:rFonts w:ascii="Times New Roman" w:hAnsi="Times New Roman" w:cs="Times New Roman"/>
                <w:b/>
                <w:sz w:val="28"/>
                <w:szCs w:val="28"/>
                <w:lang w:val="kk-KZ"/>
              </w:rPr>
              <w:t>Түсіну</w:t>
            </w:r>
          </w:p>
          <w:p w:rsidR="001B5889" w:rsidRDefault="001B5889" w:rsidP="00DC5BF2">
            <w:pPr>
              <w:spacing w:after="120"/>
              <w:jc w:val="both"/>
              <w:rPr>
                <w:rFonts w:ascii="Arial" w:hAnsi="Arial" w:cs="Arial"/>
                <w:b/>
                <w:i/>
                <w:sz w:val="28"/>
                <w:szCs w:val="28"/>
                <w:lang w:val="kk-KZ"/>
              </w:rPr>
            </w:pPr>
            <w:r>
              <w:rPr>
                <w:rFonts w:ascii="Times New Roman" w:hAnsi="Times New Roman" w:cs="Times New Roman"/>
                <w:b/>
                <w:sz w:val="28"/>
                <w:szCs w:val="28"/>
                <w:lang w:val="kk-KZ"/>
              </w:rPr>
              <w:t>Білу</w:t>
            </w:r>
          </w:p>
        </w:tc>
      </w:tr>
    </w:tbl>
    <w:p w:rsidR="001B5889" w:rsidRDefault="001B5889" w:rsidP="001B5889">
      <w:pPr>
        <w:tabs>
          <w:tab w:val="left" w:pos="9214"/>
        </w:tabs>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1B5889" w:rsidRDefault="001B5889" w:rsidP="001B5889">
      <w:pPr>
        <w:tabs>
          <w:tab w:val="left" w:pos="9214"/>
        </w:tabs>
        <w:ind w:right="-142"/>
        <w:jc w:val="both"/>
        <w:rPr>
          <w:rFonts w:ascii="Times New Roman" w:hAnsi="Times New Roman" w:cs="Times New Roman"/>
          <w:b/>
          <w:sz w:val="28"/>
          <w:szCs w:val="28"/>
          <w:lang w:val="kk-KZ"/>
        </w:rPr>
      </w:pPr>
    </w:p>
    <w:p w:rsidR="001B5889" w:rsidRDefault="001B5889" w:rsidP="001B5889">
      <w:pPr>
        <w:tabs>
          <w:tab w:val="left" w:pos="9214"/>
        </w:tabs>
        <w:ind w:right="-142"/>
        <w:jc w:val="both"/>
        <w:rPr>
          <w:rFonts w:ascii="Times New Roman" w:hAnsi="Times New Roman" w:cs="Times New Roman"/>
          <w:b/>
          <w:sz w:val="28"/>
          <w:szCs w:val="28"/>
          <w:lang w:val="kk-KZ"/>
        </w:rPr>
      </w:pPr>
    </w:p>
    <w:p w:rsidR="001B5889" w:rsidRDefault="001B5889" w:rsidP="001B5889">
      <w:pPr>
        <w:tabs>
          <w:tab w:val="left" w:pos="9214"/>
        </w:tabs>
        <w:ind w:right="-142"/>
        <w:jc w:val="both"/>
        <w:rPr>
          <w:rFonts w:ascii="Times New Roman" w:hAnsi="Times New Roman" w:cs="Times New Roman"/>
          <w:b/>
          <w:sz w:val="28"/>
          <w:szCs w:val="28"/>
          <w:lang w:val="kk-KZ"/>
        </w:rPr>
      </w:pPr>
    </w:p>
    <w:p w:rsidR="001B5889" w:rsidRPr="00340F67" w:rsidRDefault="001B5889" w:rsidP="001B5889">
      <w:pPr>
        <w:tabs>
          <w:tab w:val="left" w:pos="9214"/>
        </w:tabs>
        <w:ind w:right="-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1B5889" w:rsidRDefault="001B5889" w:rsidP="001B5889">
      <w:pPr>
        <w:jc w:val="both"/>
        <w:rPr>
          <w:rFonts w:ascii="Times New Roman" w:eastAsia="Times New Roman" w:hAnsi="Times New Roman" w:cs="Times New Roman"/>
          <w:sz w:val="28"/>
          <w:szCs w:val="28"/>
          <w:lang w:val="kk-KZ" w:eastAsia="ru-RU"/>
        </w:rPr>
      </w:pPr>
    </w:p>
    <w:p w:rsidR="001B5889" w:rsidRDefault="001B5889" w:rsidP="001B5889">
      <w:pPr>
        <w:jc w:val="both"/>
        <w:rPr>
          <w:rFonts w:ascii="Times New Roman" w:eastAsia="Times New Roman" w:hAnsi="Times New Roman" w:cs="Times New Roman"/>
          <w:sz w:val="28"/>
          <w:szCs w:val="28"/>
          <w:lang w:val="kk-KZ" w:eastAsia="ru-RU"/>
        </w:rPr>
      </w:pPr>
    </w:p>
    <w:p w:rsidR="00FF5550" w:rsidRPr="00FF5550" w:rsidRDefault="001B5889" w:rsidP="001B5889">
      <w:pPr>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      </w:t>
      </w:r>
      <w:r>
        <w:rPr>
          <w:rFonts w:ascii="Times New Roman" w:hAnsi="Times New Roman" w:cs="Times New Roman"/>
          <w:sz w:val="28"/>
          <w:szCs w:val="28"/>
          <w:lang w:val="kk-KZ"/>
        </w:rPr>
        <w:t xml:space="preserve">Бақылаудың мұндай  жүйелеген деңгейі  «оқушы мен оқытушы» арасында кері байланыстың орнауына жағдай жасап, оқушының білім деңгейінің көрсеткіші байқалады. Осы сабақтарды өткізуде байқағаным, критерий бағалау барысында оқушылардың өз қалаулары мен өз тәжірибелерін қолданып, өздерінің ойларын ортаға салып, сыныптастарымен пікіралмасқан кезде  қызығушылығының артқаны байқалды. Оларға қателеспеу үшін бағыт-бағдар беріп, әр тапсырмадағы қойылған дескрипторларға назарларын аударып  отырдым. Кейін тоқсандық бағалауда оқушылардың тапқырлығы, ұшқыр ойлары байқалды  және алған балдары келесі сабаққа жігерлендірді.              </w:t>
      </w:r>
    </w:p>
    <w:p w:rsidR="001B5889" w:rsidRDefault="001B5889" w:rsidP="001B5889">
      <w:pPr>
        <w:tabs>
          <w:tab w:val="left" w:pos="9214"/>
        </w:tabs>
        <w:ind w:right="-142"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Ұлы ғалым Д.И.Менделеев </w:t>
      </w:r>
      <w:r>
        <w:rPr>
          <w:rFonts w:ascii="Times New Roman" w:hAnsi="Times New Roman" w:cs="Times New Roman"/>
          <w:i/>
          <w:sz w:val="28"/>
          <w:szCs w:val="28"/>
          <w:lang w:val="kk-KZ"/>
        </w:rPr>
        <w:t>: «Ғылымды сүйген және жақсы меңгере білген мұғалім ғана оқушыларына терең де мағыналы білім бере алады»</w:t>
      </w:r>
      <w:r>
        <w:rPr>
          <w:rFonts w:ascii="Times New Roman" w:hAnsi="Times New Roman" w:cs="Times New Roman"/>
          <w:sz w:val="28"/>
          <w:szCs w:val="28"/>
          <w:lang w:val="kk-KZ"/>
        </w:rPr>
        <w:t xml:space="preserve"> деген. Бүгінгі оқыту </w:t>
      </w:r>
      <w:r w:rsidRPr="00AC6449">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 қабілеті, оның жан-жақты дамуы олардың алдағы болашағы. Үздік тәжірибеде ұстаздың шеберлігі  және жаңашылдығында, оқу үрдісіндегі инновациялық  тәжірибенің тиімді тұстары көрсетілген жағдайда оқушылардың  танымдық  деңгейін  дамиды. Бұл өзгерістерімді әрі қарай жалғастырып, басқа сыныптарға да осындай тапсырмалар құрамын.</w:t>
      </w:r>
    </w:p>
    <w:p w:rsidR="001B5889" w:rsidRPr="00413660" w:rsidRDefault="001B5889" w:rsidP="001B5889">
      <w:pPr>
        <w:tabs>
          <w:tab w:val="left" w:pos="48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13660">
        <w:rPr>
          <w:rFonts w:ascii="Times New Roman" w:hAnsi="Times New Roman" w:cs="Times New Roman"/>
          <w:sz w:val="28"/>
          <w:szCs w:val="28"/>
          <w:lang w:val="kk-KZ"/>
        </w:rPr>
        <w:t xml:space="preserve">Мен химия пәнінің мұғалімі ретінде өз ұстанымымды төмендегідей негіздеуді жөн көрдім. </w:t>
      </w:r>
    </w:p>
    <w:p w:rsidR="001B5889" w:rsidRPr="00413660" w:rsidRDefault="001B5889" w:rsidP="001B5889">
      <w:pPr>
        <w:ind w:left="-284"/>
        <w:jc w:val="both"/>
        <w:rPr>
          <w:rFonts w:ascii="Times New Roman" w:hAnsi="Times New Roman" w:cs="Times New Roman"/>
          <w:sz w:val="28"/>
          <w:szCs w:val="28"/>
          <w:lang w:val="kk-KZ"/>
        </w:rPr>
      </w:pPr>
      <w:r w:rsidRPr="00413660">
        <w:rPr>
          <w:rFonts w:ascii="Times New Roman" w:hAnsi="Times New Roman" w:cs="Times New Roman"/>
          <w:sz w:val="28"/>
          <w:szCs w:val="28"/>
          <w:lang w:val="kk-KZ"/>
        </w:rPr>
        <w:t xml:space="preserve">   1)Қоршаған ортамен экзотермиялық реакцияға түсу - өзімнін білімімді жылы </w:t>
      </w:r>
      <w:r>
        <w:rPr>
          <w:rFonts w:ascii="Times New Roman" w:hAnsi="Times New Roman" w:cs="Times New Roman"/>
          <w:sz w:val="28"/>
          <w:szCs w:val="28"/>
          <w:lang w:val="kk-KZ"/>
        </w:rPr>
        <w:t xml:space="preserve">    </w:t>
      </w:r>
      <w:r w:rsidRPr="00413660">
        <w:rPr>
          <w:rFonts w:ascii="Times New Roman" w:hAnsi="Times New Roman" w:cs="Times New Roman"/>
          <w:sz w:val="28"/>
          <w:szCs w:val="28"/>
          <w:lang w:val="kk-KZ"/>
        </w:rPr>
        <w:t xml:space="preserve">шуақпен </w:t>
      </w:r>
      <w:r>
        <w:rPr>
          <w:rFonts w:ascii="Times New Roman" w:hAnsi="Times New Roman" w:cs="Times New Roman"/>
          <w:sz w:val="28"/>
          <w:szCs w:val="28"/>
          <w:lang w:val="kk-KZ"/>
        </w:rPr>
        <w:t xml:space="preserve">   </w:t>
      </w:r>
      <w:r w:rsidRPr="00413660">
        <w:rPr>
          <w:rFonts w:ascii="Times New Roman" w:hAnsi="Times New Roman" w:cs="Times New Roman"/>
          <w:sz w:val="28"/>
          <w:szCs w:val="28"/>
          <w:lang w:val="kk-KZ"/>
        </w:rPr>
        <w:t>тарату.</w:t>
      </w:r>
    </w:p>
    <w:p w:rsidR="001B5889" w:rsidRPr="00413660" w:rsidRDefault="001B5889" w:rsidP="001B5889">
      <w:pPr>
        <w:ind w:left="-284"/>
        <w:jc w:val="both"/>
        <w:rPr>
          <w:rFonts w:ascii="Times New Roman" w:hAnsi="Times New Roman" w:cs="Times New Roman"/>
          <w:sz w:val="28"/>
          <w:szCs w:val="28"/>
          <w:lang w:val="kk-KZ"/>
        </w:rPr>
      </w:pPr>
      <w:r w:rsidRPr="00413660">
        <w:rPr>
          <w:rFonts w:ascii="Times New Roman" w:hAnsi="Times New Roman" w:cs="Times New Roman"/>
          <w:sz w:val="28"/>
          <w:szCs w:val="28"/>
          <w:lang w:val="kk-KZ"/>
        </w:rPr>
        <w:t xml:space="preserve">  2)Білім жолында тотығу - тотықсыздану жағдайда болу - үнемі білгенімді тарату, әріптестеріммен бөлісу.</w:t>
      </w:r>
    </w:p>
    <w:p w:rsidR="001B5889" w:rsidRPr="00413660" w:rsidRDefault="001B5889" w:rsidP="001B5889">
      <w:pPr>
        <w:ind w:left="-284"/>
        <w:jc w:val="both"/>
        <w:rPr>
          <w:rFonts w:ascii="Times New Roman" w:hAnsi="Times New Roman" w:cs="Times New Roman"/>
          <w:sz w:val="28"/>
          <w:szCs w:val="28"/>
          <w:lang w:val="kk-KZ"/>
        </w:rPr>
      </w:pPr>
      <w:r w:rsidRPr="00413660">
        <w:rPr>
          <w:rFonts w:ascii="Times New Roman" w:hAnsi="Times New Roman" w:cs="Times New Roman"/>
          <w:sz w:val="28"/>
          <w:szCs w:val="28"/>
          <w:lang w:val="kk-KZ"/>
        </w:rPr>
        <w:t xml:space="preserve">  3)Зат массасын сақтау заңын орындау –  қанша білім берсең, сонша өзіңе қайтады.</w:t>
      </w:r>
    </w:p>
    <w:p w:rsidR="001B5889" w:rsidRPr="00413660" w:rsidRDefault="001B5889" w:rsidP="001B5889">
      <w:pPr>
        <w:ind w:left="-284"/>
        <w:jc w:val="both"/>
        <w:rPr>
          <w:rFonts w:ascii="Times New Roman" w:hAnsi="Times New Roman" w:cs="Times New Roman"/>
          <w:sz w:val="28"/>
          <w:szCs w:val="28"/>
          <w:lang w:val="kk-KZ"/>
        </w:rPr>
      </w:pPr>
      <w:r w:rsidRPr="00413660">
        <w:rPr>
          <w:rFonts w:ascii="Times New Roman" w:hAnsi="Times New Roman" w:cs="Times New Roman"/>
          <w:sz w:val="28"/>
          <w:szCs w:val="28"/>
          <w:lang w:val="kk-KZ"/>
        </w:rPr>
        <w:t xml:space="preserve"> 4)Барлық үдерісте катализатор болу - жаңашылдықты үнемі тәжірибеде қолдану, іс жүзінде жүзеге асыру.</w:t>
      </w:r>
    </w:p>
    <w:p w:rsidR="001B5889" w:rsidRPr="00413660" w:rsidRDefault="001B5889" w:rsidP="001B5889">
      <w:pPr>
        <w:ind w:left="-284"/>
        <w:jc w:val="both"/>
        <w:rPr>
          <w:rFonts w:ascii="Times New Roman" w:hAnsi="Times New Roman" w:cs="Times New Roman"/>
          <w:sz w:val="28"/>
          <w:szCs w:val="28"/>
          <w:lang w:val="kk-KZ"/>
        </w:rPr>
      </w:pPr>
      <w:r w:rsidRPr="00413660">
        <w:rPr>
          <w:rFonts w:ascii="Times New Roman" w:hAnsi="Times New Roman" w:cs="Times New Roman"/>
          <w:sz w:val="28"/>
          <w:szCs w:val="28"/>
          <w:lang w:val="kk-KZ"/>
        </w:rPr>
        <w:lastRenderedPageBreak/>
        <w:t xml:space="preserve"> 5)Әр жағдайда тұтанбай, керсінше лапылдап жанып, жарық, жылу, энергия беру.</w:t>
      </w:r>
    </w:p>
    <w:p w:rsidR="001B5889" w:rsidRDefault="001B5889" w:rsidP="001B5889">
      <w:pPr>
        <w:rPr>
          <w:lang w:val="kk-KZ"/>
        </w:rPr>
      </w:pPr>
    </w:p>
    <w:p w:rsidR="001B5889" w:rsidRDefault="001B5889" w:rsidP="001B5889">
      <w:pPr>
        <w:jc w:val="center"/>
        <w:rPr>
          <w:rFonts w:ascii="Times New Roman" w:hAnsi="Times New Roman" w:cs="Times New Roman"/>
          <w:sz w:val="28"/>
          <w:szCs w:val="28"/>
          <w:lang w:val="kk-KZ"/>
        </w:rPr>
      </w:pPr>
    </w:p>
    <w:p w:rsidR="00AD43E7" w:rsidRPr="00AD43E7" w:rsidRDefault="00AD43E7" w:rsidP="00AD43E7">
      <w:pPr>
        <w:jc w:val="both"/>
        <w:rPr>
          <w:rFonts w:ascii="Times New Roman" w:hAnsi="Times New Roman" w:cs="Times New Roman"/>
          <w:sz w:val="28"/>
          <w:szCs w:val="28"/>
          <w:lang w:val="kk-KZ"/>
        </w:rPr>
      </w:pPr>
    </w:p>
    <w:p w:rsidR="00AD43E7" w:rsidRPr="00AD43E7" w:rsidRDefault="00AD43E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sectPr w:rsidR="00AD43E7" w:rsidRPr="00AD43E7" w:rsidSect="001B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95"/>
    <w:rsid w:val="00070872"/>
    <w:rsid w:val="001A202F"/>
    <w:rsid w:val="001B5889"/>
    <w:rsid w:val="002461D9"/>
    <w:rsid w:val="00570F2A"/>
    <w:rsid w:val="00976095"/>
    <w:rsid w:val="00AD43E7"/>
    <w:rsid w:val="00DA5C90"/>
    <w:rsid w:val="00E57954"/>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9630-350F-40B3-BA5F-81C350D7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2015-11-05T09:34:00Z</dcterms:created>
  <dcterms:modified xsi:type="dcterms:W3CDTF">2021-04-13T02:36:00Z</dcterms:modified>
</cp:coreProperties>
</file>