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724" w:rsidRPr="00085E72" w:rsidRDefault="00686724" w:rsidP="00C81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Медиадискурс в эпоху цифровых трансформаций в преподавании русского языка и литературы в казахстанских школах: феномены, смыслы, эффекты</w:t>
      </w:r>
    </w:p>
    <w:p w:rsidR="00085E72" w:rsidRPr="00085E72" w:rsidRDefault="00085E72" w:rsidP="00085E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5E72" w:rsidRPr="00085E72" w:rsidRDefault="00085E72" w:rsidP="00085E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085E72" w:rsidRPr="00085E72" w:rsidSect="00FD1D46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81FDE" w:rsidRPr="00085E72" w:rsidRDefault="00085E72" w:rsidP="00085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7E7FE" wp14:editId="413BC407">
            <wp:extent cx="729406" cy="1052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46" cy="10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2" w:rsidRPr="00085E72" w:rsidRDefault="00085E72" w:rsidP="00085E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5E72" w:rsidRPr="00085E72" w:rsidRDefault="00085E72" w:rsidP="00C81F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5E72" w:rsidRPr="00085E72" w:rsidRDefault="00085E72" w:rsidP="00C81F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5E72" w:rsidRPr="00085E72" w:rsidRDefault="00085E72" w:rsidP="00C81F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5E72" w:rsidRPr="00FD1D46" w:rsidRDefault="00C81FDE" w:rsidP="00085E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1D46">
        <w:rPr>
          <w:rFonts w:ascii="Times New Roman" w:hAnsi="Times New Roman" w:cs="Times New Roman"/>
          <w:sz w:val="24"/>
          <w:szCs w:val="24"/>
        </w:rPr>
        <w:lastRenderedPageBreak/>
        <w:t>Макушева Елена Геннадьевна</w:t>
      </w:r>
    </w:p>
    <w:p w:rsidR="00FD1D46" w:rsidRDefault="002A5754" w:rsidP="00C81F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1D46">
        <w:rPr>
          <w:rFonts w:ascii="Times New Roman" w:hAnsi="Times New Roman" w:cs="Times New Roman"/>
          <w:sz w:val="24"/>
          <w:szCs w:val="24"/>
        </w:rPr>
        <w:t xml:space="preserve">педагог-мастер, </w:t>
      </w:r>
    </w:p>
    <w:p w:rsidR="00C81FDE" w:rsidRPr="00FD1D46" w:rsidRDefault="00C81FDE" w:rsidP="00C81F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1D46">
        <w:rPr>
          <w:rFonts w:ascii="Times New Roman" w:hAnsi="Times New Roman" w:cs="Times New Roman"/>
          <w:sz w:val="24"/>
          <w:szCs w:val="24"/>
        </w:rPr>
        <w:t>магистр педагогических наук,</w:t>
      </w:r>
    </w:p>
    <w:p w:rsidR="00C81FDE" w:rsidRPr="00FD1D46" w:rsidRDefault="00C81FDE" w:rsidP="00C81F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1D46">
        <w:rPr>
          <w:rFonts w:ascii="Times New Roman" w:hAnsi="Times New Roman" w:cs="Times New Roman"/>
          <w:sz w:val="24"/>
          <w:szCs w:val="24"/>
        </w:rPr>
        <w:t xml:space="preserve"> учитель русского языка и литературы</w:t>
      </w:r>
    </w:p>
    <w:p w:rsidR="002A5754" w:rsidRPr="00FD1D46" w:rsidRDefault="00C81FDE" w:rsidP="00C81F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1D46">
        <w:rPr>
          <w:rFonts w:ascii="Times New Roman" w:hAnsi="Times New Roman" w:cs="Times New Roman"/>
          <w:sz w:val="24"/>
          <w:szCs w:val="24"/>
        </w:rPr>
        <w:t xml:space="preserve">КГУ «Школа-гимназия № 18 </w:t>
      </w:r>
    </w:p>
    <w:p w:rsidR="00C81FDE" w:rsidRPr="00FD1D46" w:rsidRDefault="00C81FDE" w:rsidP="00C81F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1D46">
        <w:rPr>
          <w:rFonts w:ascii="Times New Roman" w:hAnsi="Times New Roman" w:cs="Times New Roman"/>
          <w:sz w:val="24"/>
          <w:szCs w:val="24"/>
        </w:rPr>
        <w:t xml:space="preserve">отдела образования города </w:t>
      </w:r>
      <w:proofErr w:type="spellStart"/>
      <w:r w:rsidRPr="00FD1D46">
        <w:rPr>
          <w:rFonts w:ascii="Times New Roman" w:hAnsi="Times New Roman" w:cs="Times New Roman"/>
          <w:sz w:val="24"/>
          <w:szCs w:val="24"/>
        </w:rPr>
        <w:t>Костаная</w:t>
      </w:r>
      <w:proofErr w:type="spellEnd"/>
      <w:r w:rsidRPr="00FD1D46">
        <w:rPr>
          <w:rFonts w:ascii="Times New Roman" w:hAnsi="Times New Roman" w:cs="Times New Roman"/>
          <w:sz w:val="24"/>
          <w:szCs w:val="24"/>
        </w:rPr>
        <w:t>»</w:t>
      </w:r>
    </w:p>
    <w:p w:rsidR="00C81FDE" w:rsidRPr="00FD1D46" w:rsidRDefault="002A5754" w:rsidP="00C81F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1D46">
        <w:rPr>
          <w:rFonts w:ascii="Times New Roman" w:hAnsi="Times New Roman" w:cs="Times New Roman"/>
          <w:sz w:val="24"/>
          <w:szCs w:val="24"/>
        </w:rPr>
        <w:t>УОА</w:t>
      </w:r>
      <w:r w:rsidR="00C81FDE" w:rsidRPr="00FD1D46">
        <w:rPr>
          <w:rFonts w:ascii="Times New Roman" w:hAnsi="Times New Roman" w:cs="Times New Roman"/>
          <w:sz w:val="24"/>
          <w:szCs w:val="24"/>
        </w:rPr>
        <w:t>К</w:t>
      </w:r>
      <w:r w:rsidRPr="00FD1D46">
        <w:rPr>
          <w:rFonts w:ascii="Times New Roman" w:hAnsi="Times New Roman" w:cs="Times New Roman"/>
          <w:sz w:val="24"/>
          <w:szCs w:val="24"/>
        </w:rPr>
        <w:t xml:space="preserve">О, </w:t>
      </w:r>
    </w:p>
    <w:p w:rsidR="00085E72" w:rsidRPr="00FD1D46" w:rsidRDefault="002A5754" w:rsidP="00FD1D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085E72" w:rsidRPr="00FD1D46" w:rsidSect="00085E7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r w:rsidRPr="00FD1D4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D1D46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FD1D46">
        <w:rPr>
          <w:rFonts w:ascii="Times New Roman" w:hAnsi="Times New Roman" w:cs="Times New Roman"/>
          <w:sz w:val="24"/>
          <w:szCs w:val="24"/>
        </w:rPr>
        <w:t>останай</w:t>
      </w:r>
      <w:proofErr w:type="spellEnd"/>
      <w:r w:rsidRPr="00FD1D46">
        <w:rPr>
          <w:rFonts w:ascii="Times New Roman" w:hAnsi="Times New Roman" w:cs="Times New Roman"/>
          <w:sz w:val="24"/>
          <w:szCs w:val="24"/>
        </w:rPr>
        <w:t>, Казахстан</w:t>
      </w:r>
    </w:p>
    <w:p w:rsidR="00C81FDE" w:rsidRPr="00085E72" w:rsidRDefault="00C81FDE" w:rsidP="00C81F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5E72">
        <w:rPr>
          <w:rFonts w:ascii="Times New Roman" w:hAnsi="Times New Roman" w:cs="Times New Roman"/>
          <w:i/>
          <w:sz w:val="28"/>
          <w:szCs w:val="28"/>
        </w:rPr>
        <w:lastRenderedPageBreak/>
        <w:t>Аннотация</w:t>
      </w:r>
    </w:p>
    <w:p w:rsidR="00C81FDE" w:rsidRPr="00085E72" w:rsidRDefault="00C81FDE" w:rsidP="00C81FD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E72">
        <w:rPr>
          <w:rFonts w:ascii="Times New Roman" w:hAnsi="Times New Roman" w:cs="Times New Roman"/>
          <w:i/>
          <w:sz w:val="28"/>
          <w:szCs w:val="28"/>
        </w:rPr>
        <w:t xml:space="preserve">Настоящая статья посвящена исследованию влияния медиадискурса на преподавание русского языка и литературы в казахстанских школах в условиях стремительных цифровых трансформаций. Автор, опираясь на многолетний опыт преподавания, анализирует ключевые феномены, возникающие на стыке традиционных педагогических подходов и новых </w:t>
      </w:r>
      <w:proofErr w:type="spellStart"/>
      <w:r w:rsidRPr="00085E72">
        <w:rPr>
          <w:rFonts w:ascii="Times New Roman" w:hAnsi="Times New Roman" w:cs="Times New Roman"/>
          <w:i/>
          <w:sz w:val="28"/>
          <w:szCs w:val="28"/>
        </w:rPr>
        <w:t>медиареалий</w:t>
      </w:r>
      <w:proofErr w:type="spellEnd"/>
      <w:r w:rsidRPr="00085E72">
        <w:rPr>
          <w:rFonts w:ascii="Times New Roman" w:hAnsi="Times New Roman" w:cs="Times New Roman"/>
          <w:i/>
          <w:sz w:val="28"/>
          <w:szCs w:val="28"/>
        </w:rPr>
        <w:t xml:space="preserve">. Рассматриваются смысловые аспекты интеграции </w:t>
      </w:r>
      <w:proofErr w:type="spellStart"/>
      <w:r w:rsidRPr="00085E72">
        <w:rPr>
          <w:rFonts w:ascii="Times New Roman" w:hAnsi="Times New Roman" w:cs="Times New Roman"/>
          <w:i/>
          <w:sz w:val="28"/>
          <w:szCs w:val="28"/>
        </w:rPr>
        <w:t>медиатекстов</w:t>
      </w:r>
      <w:proofErr w:type="spellEnd"/>
      <w:r w:rsidRPr="00085E72">
        <w:rPr>
          <w:rFonts w:ascii="Times New Roman" w:hAnsi="Times New Roman" w:cs="Times New Roman"/>
          <w:i/>
          <w:sz w:val="28"/>
          <w:szCs w:val="28"/>
        </w:rPr>
        <w:t xml:space="preserve"> в учебный процесс, а также ожидаемые и реальные эффекты от применения цифровых технологий и медиадискурса в формировании языковой и литературной компетенции учащихся. Особое внимание уделяется вызовам и возможностям, которые открываются перед учителями русского языка и литературы в Казахстане в контексте глобальных трендов.</w:t>
      </w:r>
    </w:p>
    <w:p w:rsidR="00C81FDE" w:rsidRPr="00FD1D46" w:rsidRDefault="00C81FDE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724" w:rsidRPr="00085E72" w:rsidRDefault="00686724" w:rsidP="002A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Введение</w:t>
      </w:r>
    </w:p>
    <w:p w:rsidR="0068672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Современный мир стремительно меняется под натиском цифровых технологий. Эти трансформации не обходят стороной и сферу образования, ставя перед учителями новые задачи и открывая невиданные ранее возможности. Преподавание русского языка и литературы, традиционно опирающееся на глубокое погружение в текст, анализ художественных произведений и развитие речевой культуры, сегодня сталкивается с необходимостью адаптации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новой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медиасреде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. Медиадискурс,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проникающий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во все сферы жизни, становится неотъемлемой частью информационного поля наших учеников. Как этот феномен влияет на процесс обучения русскому языку и литературе в казахстанских школах? Какие смыслы мы можем извлечь из этого взаимодействия, и какие эффекты оно оказывает на формирование личности и компетенций молодого поколения? Эти вопросы требуют глубокого осмысления и практического решения.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724" w:rsidRPr="00085E72" w:rsidRDefault="00686724" w:rsidP="00FD1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Феномены медиадискурса в контексте преподавания русского языка и литературы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Цифровые трансформации породили целый ряд новых феноменов, которые напрямую затрагивают преподавание русского языка и литературы. Прежде всего, это изменение характера потребления информации. Если раньше ученик получал знания преимущественно из учебников и книг, то сегодня основным источником информации становятся интернет, социальные сети,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видеохостинги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подкасты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. Это приводит к тому, что ученики привыкают к фрагментарному, </w:t>
      </w:r>
      <w:r w:rsidR="002A5754" w:rsidRPr="00085E72">
        <w:rPr>
          <w:rFonts w:ascii="Times New Roman" w:hAnsi="Times New Roman" w:cs="Times New Roman"/>
          <w:sz w:val="28"/>
          <w:szCs w:val="28"/>
        </w:rPr>
        <w:t xml:space="preserve"> </w:t>
      </w:r>
      <w:r w:rsidRPr="00085E72">
        <w:rPr>
          <w:rFonts w:ascii="Times New Roman" w:hAnsi="Times New Roman" w:cs="Times New Roman"/>
          <w:sz w:val="28"/>
          <w:szCs w:val="28"/>
        </w:rPr>
        <w:t>клиповому восприятию информации, что может затруднять глубокое осмысление сложных литературных текстов и развитие навыков связной речи.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lastRenderedPageBreak/>
        <w:t xml:space="preserve">Второй важный феномен – демократизация создания контента. Каждый ученик, имея смартфон и доступ в интернет, может стать автором. Это открывает возможности для развития творческих способностей, создания собственных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медиапроектов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, блогов, видеороликов. Однако это же порождает проблему информационного шума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фейковых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новостей. Ученикам необходимо развивать критическое мышление,</w:t>
      </w:r>
      <w:r w:rsidR="00141286" w:rsidRPr="00085E72">
        <w:rPr>
          <w:rFonts w:ascii="Times New Roman" w:hAnsi="Times New Roman" w:cs="Times New Roman"/>
          <w:sz w:val="28"/>
          <w:szCs w:val="28"/>
        </w:rPr>
        <w:t xml:space="preserve"> функциональную грамотность чтения,</w:t>
      </w:r>
      <w:r w:rsidRPr="00085E72">
        <w:rPr>
          <w:rFonts w:ascii="Times New Roman" w:hAnsi="Times New Roman" w:cs="Times New Roman"/>
          <w:sz w:val="28"/>
          <w:szCs w:val="28"/>
        </w:rPr>
        <w:t xml:space="preserve"> умение отличать достоверную информацию от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ложной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>, анализировать источники.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Третий феномен – изменение языка общения. Социальные сети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породили специфический язык – сетевой жаргон, сокращения,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эмодзи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мемы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>. Этот язык, безусловно, является частью современной коммуникации, но его чрезмерное проникновение в речь учащихся может негативно сказаться на грамотности, богатстве словарного запаса и умении строить сложные синтаксические конструкции.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Четвертый феномен – визуализация информации.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Современные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медиа делают акцент на визуальный ряд. Это может быть как преимуществом (например, использование иллюстраций, видеофрагментов для анализа литературных произведений), так и вызовом, когда ученики предпочитают смотреть, а не читать, что снижает уровень их читательской культуры.</w:t>
      </w:r>
    </w:p>
    <w:p w:rsidR="0068672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Наконец, глобализация информационного пространства означает, что ученики имеют доступ к огромному количеству информации на разных языках, в том числе и на русском. Это расширяет их кругозор, но также требует умения ориентироваться в этом многообразии и выбирать релевантные источники.</w:t>
      </w:r>
    </w:p>
    <w:p w:rsidR="002A5754" w:rsidRPr="00085E72" w:rsidRDefault="002A5754" w:rsidP="002A5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724" w:rsidRPr="00085E72" w:rsidRDefault="00686724" w:rsidP="00FD1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Смысловые аспекты интеграции медиадискурса в учебный процесс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Интеграция медиадискурса в преподавание русского языка</w:t>
      </w:r>
      <w:r w:rsidR="002A5754" w:rsidRPr="00085E72">
        <w:rPr>
          <w:rFonts w:ascii="Times New Roman" w:hAnsi="Times New Roman" w:cs="Times New Roman"/>
          <w:sz w:val="28"/>
          <w:szCs w:val="28"/>
        </w:rPr>
        <w:t xml:space="preserve"> </w:t>
      </w:r>
      <w:r w:rsidRPr="00085E72">
        <w:rPr>
          <w:rFonts w:ascii="Times New Roman" w:hAnsi="Times New Roman" w:cs="Times New Roman"/>
          <w:sz w:val="28"/>
          <w:szCs w:val="28"/>
        </w:rPr>
        <w:t>и литературы в казахстанских школах – это не просто следование модным тенденциям, а глубокая переосмысление смыслов, которые мы вкладываем в обучение. Прежде всего, это возможность сделать процесс обучения более релевантным и интересным для современного ученика. Когда мы используем в качестве учебного материала не только классические тексты, но и актуальные статьи из онлайн-изданий, посты из блогов известных личностей, фрагменты из популярных сериалов или фильмов, мы говорим с учеником на его языке, затрагиваем темы, которые его волнуют. Это способствует повышению мотивации к изучению предмета.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Второй смысловой аспект – это развитие критического мышления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. В условиях информационного изобилия и распространения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фейковых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новостей, школа должна стать тем местом, где ученики учатся анализировать информацию, проверять ее достоверность, выявлять манипуляции. Анализ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медиатекстов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>, сравнение разных точек зрения, выявление авторской позиции – все это становится неотъемлемой частью уроков русского языка и литературы. Мы учим не просто потреблять информацию, но и осмысливать ее, формировать собственное мнение.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Третий важный смысл – это расширение границ литературного образования. Медиадискурс позволяет нам выйти за рамки традиционного канона и включить в изучение произведения современных авторов, которые активно используют новые формы и жанры. Это могут быть, например, поэзия, опубликованная в интернете, или проза, написанная в формате коротких рассказов для социальных сетей. Такой подход помогает ученикам увидеть, что литература жива, она развивается вместе с обществом, и каждый может стать ее частью.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Четвертый смысловой аспект связан с развитием коммуникативных навыков в новой среде. Ученики активно используют цифровые платформы для общения. Задача учителя – научить их делать это грамотно, этично и эффективно. Это включает в себя не только правила орфографии и пунктуации в онлайн-общении, но и умение вести </w:t>
      </w:r>
      <w:r w:rsidRPr="00085E72">
        <w:rPr>
          <w:rFonts w:ascii="Times New Roman" w:hAnsi="Times New Roman" w:cs="Times New Roman"/>
          <w:sz w:val="28"/>
          <w:szCs w:val="28"/>
        </w:rPr>
        <w:lastRenderedPageBreak/>
        <w:t>дискуссию, аргументировать свою точку зрения, уважать собеседника, даже если он выражает иное мнение. Создание школьных блогов, форумов, участие в онлайн-конкурсах – все это способствует развитию этих навыков.</w:t>
      </w:r>
    </w:p>
    <w:p w:rsidR="002A5754" w:rsidRPr="00085E72" w:rsidRDefault="00686724" w:rsidP="00085E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Наконец, интеграция медиадискурса позволяет нам углубить понимание культурного контекста. Современные медиа являются зеркалом общества, отражая его ценности, проблемы, тренды. Анализируя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медиатексты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, мы можем лучше понять, как русский язык и литература функционируют в современном мире, какие смыслы они несут для разных аудиторий. Это </w:t>
      </w:r>
    </w:p>
    <w:p w:rsidR="00686724" w:rsidRPr="00085E72" w:rsidRDefault="00686724" w:rsidP="002A57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помогает ученикам осознать свою причастность к русскоязычному культурному пространству, даже находясь в Казахстане.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754" w:rsidRPr="00085E72" w:rsidRDefault="00686724" w:rsidP="00FD1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Эффекты от применения цифровых технологий и медиадискурса</w:t>
      </w:r>
    </w:p>
    <w:p w:rsidR="0068672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Применение цифровых технологий и интеграция медиадискурса в преподавание русского языка и литературы в казахстанских школах может принести целый ряд положительных эффектов, но также сопряжено с определенными вызовами.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724" w:rsidRPr="00085E72" w:rsidRDefault="00141286" w:rsidP="00FD1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Положительные эффекты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Повышение мотивации и вовлеченности учащихся: Использование интерактивных форматов, мультимедийных материалов, игровых элементов делает уроки более динамичными и интересными. Ученики чувствуют себя более комфортно, работая с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привычными им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цифровыми инструментами.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Развитие навыков критического мышления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: Как уже упоминалось, анализ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медиатекстов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учит школьников отличать факты от мнений, выявлять предвзятость, оценивать достоверность информации. Это критически важный навык в современном мире.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Улучшение навыков письменной и устной речи: Создание собственных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медиапроектов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(блогов, видеороликов, презентаций) требует от учеников четкого формулирования мыслей, грамотного изложения материала, умения структурировать информацию. Участие в онлайн-дискуссиях развивает навыки аргументации и ведения диалога.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Расширение кругозора и доступ к разнообразным источникам информации: Интернет открывает доступ к огромному количеству текстов, произведений, материалов, которые невозможно было бы охватить в рамках традиционного учебного процесса. Это позволяет ученикам изучать русский язык и литературу в более широком культурном и историческом контексте.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Развитие творческих способностей: Создание контента, участие в виртуальных литературных клубах, написание отзывов на фильмы и книги в блогах – все это стимулирует творческое мышление и самовыражение учащихся.</w:t>
      </w:r>
    </w:p>
    <w:p w:rsidR="0068672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Персонализация обучения: Цифровые платформы позволяют адаптировать учебный материал под индивидуальные потребности и темп каждого ученика. Учитель может предлагать дополнительные задания для тех, кто испытывает трудности, или более сложные материалы для тех, кто проявляет повышенный интерес.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724" w:rsidRPr="00085E72" w:rsidRDefault="00686724" w:rsidP="00FD1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Вызовы и потенциальные негативные эффекты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Цифровое неравенство: Не все учащиеся имеют равный доступ к современным технологиям и стабильному интернету. Это может привести к усугублению разрыва в образовательных возможностях.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Снижение концентрации внимания и поверхностное восприятие: Привычка к быстрому потреблению информации в интернете может затруднять глубокое погружение в сложные литературные тексты, требующие вдумчивого чтения и анализа.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lastRenderedPageBreak/>
        <w:t xml:space="preserve">Угроза грамотности и чистоты языка: Чрезмерное увлечение сетевым жаргоном, сокращениями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эмодзи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может негативно сказаться на орфографической, пунктуационной и стилистической грамотности учащихся.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Проблема достоверности информации: Ученики могут быть склонны верить любой информации, найденной в интернете, не проверяя ее источники, что требует постоянной работы над </w:t>
      </w:r>
      <w:r w:rsidR="00141286" w:rsidRPr="00085E72">
        <w:rPr>
          <w:rFonts w:ascii="Times New Roman" w:hAnsi="Times New Roman" w:cs="Times New Roman"/>
          <w:sz w:val="28"/>
          <w:szCs w:val="28"/>
        </w:rPr>
        <w:t>развитием критического мышления и грамотности чтения сплошных и несплошных текстов.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Зависимость от технологий и отвлечение: Чрезмерное использование гаджетов на уроках может привести к отвлечению от учебного процесса, а также к развитию зависимости от цифровых устройств.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Необходимость постоянного повышения квалификации учителей: Учителя должны быть готовы осваивать новые цифровые инструменты, методики и форматы работы, что требует времени и ресурсов для обучения.</w:t>
      </w:r>
    </w:p>
    <w:p w:rsidR="0068672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Риск потери эмоциональной связи: Виртуальное общение, несмотря на его преимущества, не всегда может заменить живое взаимодействие учителя и ученика, которое играет важную роль в формировании личности.</w:t>
      </w:r>
    </w:p>
    <w:p w:rsidR="002A5754" w:rsidRPr="00085E72" w:rsidRDefault="002A5754" w:rsidP="002A57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754" w:rsidRPr="00085E72" w:rsidRDefault="002A5754" w:rsidP="00FD1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Практические аспекты интеграции медиадискурса в казахстанских школах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Для успешной интеграции медиадискурса в преподавание русского языка и литературы в казахстанских школах необходимо предпринять ряд практических шагов.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Во-первых, разработка методических рекомендаций и учебных материалов. Учителям нужны четкие ориентиры, примеры уроков, задания, которые помогут им эффективно использовать цифровые ресурсы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медиатексты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. Это могут быть сборники адаптированных статей, сценарии интерактивных уроков, методики анализа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видеоконтента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>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Во-вторых, обеспечение школ необходимым техническим оснащением. Наличие компьютеров, проекторов, доступа к интернету в каждом классе – это базовое условие для реализации цифровых образовательных стратегий.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В-третьих, систематическое повышение квалификации учителей. Необходимо проводить регулярные тренинги и семинары по использованию цифровых технологий в образовании, по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>, по методикам анализа медиадискурса. Важно, чтобы учителя не только осваивали новые инструменты, но и понимали их педагогический потенциал.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В-четвертых, формирование культуры критического мышления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у учащихся. Это должно стать сквозной линией всего образовательного процесса. Уроки русского языка и литературы – идеальная площадка для развития этих навыков. Учителя должны учить детей задавать вопросы, искать ответы, сравнивать источники, анализировать мотивы авторов.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В-пятых, творческий подход к выбору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медиаконтента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 xml:space="preserve">Важно, чтобы используемые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медиатексты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были не только актуальными, но и соответствовали возрастным особенностям учащихся, образовательным целям и ценностям.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Это могут быть как материалы, созданные профессионалами, так и работы самих учеников.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В-шестых, активное вовлечение родителей. Важно информировать родителей о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2A5754" w:rsidRPr="00085E72">
        <w:rPr>
          <w:rFonts w:ascii="Times New Roman" w:hAnsi="Times New Roman" w:cs="Times New Roman"/>
          <w:sz w:val="28"/>
          <w:szCs w:val="28"/>
        </w:rPr>
        <w:t xml:space="preserve"> </w:t>
      </w:r>
      <w:r w:rsidRPr="00085E72">
        <w:rPr>
          <w:rFonts w:ascii="Times New Roman" w:hAnsi="Times New Roman" w:cs="Times New Roman"/>
          <w:sz w:val="28"/>
          <w:szCs w:val="28"/>
        </w:rPr>
        <w:t xml:space="preserve">как цифровые технологии используются в образовании, и о важности развития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у детей. Совместные усилия школы и семьи помогут создать единое информационное поле, где цифровые инструменты служат развитию, а не отвлечению.</w:t>
      </w:r>
    </w:p>
    <w:p w:rsidR="0068672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В-седьмых, создание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медиапространств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. Это могут быть школьные блоги, онлайн-газеты,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подкасты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, видеоканалы, где ученики смогут публиковать свои работы, делиться мнениями, развивать свои творческие и коммуникативные навыки. </w:t>
      </w:r>
      <w:r w:rsidRPr="00085E72">
        <w:rPr>
          <w:rFonts w:ascii="Times New Roman" w:hAnsi="Times New Roman" w:cs="Times New Roman"/>
          <w:sz w:val="28"/>
          <w:szCs w:val="28"/>
        </w:rPr>
        <w:lastRenderedPageBreak/>
        <w:t xml:space="preserve">Такие проекты не только повышают мотивацию, но и формируют чувство ответственности за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создаваемый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контент.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724" w:rsidRPr="00085E72" w:rsidRDefault="00686724" w:rsidP="00FD1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Заключение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Медиадискурс в эпоху цифровых трансформаций – это не просто новая реальность, с которой приходится мириться, а мощный инструмент, который при грамотном использовании может значительно обогатить преподавание русского языка и литературы в казахстанских школах. Феномены, порожденные цифровой эпохой, такие как клиповое мышление, демократизация контента и сетевой жаргон, ставят перед нами новые вызовы, но одновременно открывают и уникальные возможности.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Смысловые аспекты интеграции медиадискурса заключаются в повышении релевантности обучения, развитии критического мышления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>, расширении границ литературного образования и формировании современных коммуникативных навыков. Эффекты от такого подхода могут быть весьма значительными: от повышения мотивации и вовлеченности учащихся до улучшения их языковых и аналитических способностей.</w:t>
      </w:r>
    </w:p>
    <w:p w:rsidR="002A575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чтобы эти эффекты были преимущественно положительными, необходимо осознавать и преодолевать сопутствующие вызовы, такие как цифровое неравенство, риск снижения концентрации внимания и угроза грамотности. Успешная интеграция медиадискурса требует комплексного подхода, включающего разработку методических материалов, техническое оснащение школ, постоянное повышение квалификации учителей, формирование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 xml:space="preserve"> у учащихся и активное вовлечение родителей.</w:t>
      </w:r>
    </w:p>
    <w:p w:rsidR="00686724" w:rsidRPr="00085E72" w:rsidRDefault="00686724" w:rsidP="002A5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Как опытный учитель русского языка и литературы, я вижу огромный потенциал в использовании </w:t>
      </w:r>
      <w:proofErr w:type="gramStart"/>
      <w:r w:rsidRPr="00085E72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085E72">
        <w:rPr>
          <w:rFonts w:ascii="Times New Roman" w:hAnsi="Times New Roman" w:cs="Times New Roman"/>
          <w:sz w:val="28"/>
          <w:szCs w:val="28"/>
        </w:rPr>
        <w:t xml:space="preserve"> медиа для того, чтобы сделать уроки более живыми, актуальными и эффективными. Наша задача – не бороться с цифровым миром, а научить наших учеников ориентироваться в нем, критически осмысливать информацию и использовать его возможности для собственного развития, сохраняя при этом богатство и красоту русского языка и литературы. Это путь к формированию гармонично развитой личности, готовой к вызовам XXI века.</w:t>
      </w:r>
    </w:p>
    <w:p w:rsidR="00C81FDE" w:rsidRPr="00085E72" w:rsidRDefault="00C81FDE" w:rsidP="00085E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72">
        <w:rPr>
          <w:rFonts w:ascii="Times New Roman" w:hAnsi="Times New Roman" w:cs="Times New Roman"/>
          <w:sz w:val="28"/>
          <w:szCs w:val="28"/>
        </w:rPr>
        <w:t xml:space="preserve">Медиадискурс в эпоху цифровых трансформаций представляет собой сложный, но перспективный феномен для преподавания русского языка и литературы в Казахстане. Грамотная интеграция цифровых технологий и </w:t>
      </w:r>
      <w:proofErr w:type="spellStart"/>
      <w:r w:rsidRPr="00085E72">
        <w:rPr>
          <w:rFonts w:ascii="Times New Roman" w:hAnsi="Times New Roman" w:cs="Times New Roman"/>
          <w:sz w:val="28"/>
          <w:szCs w:val="28"/>
        </w:rPr>
        <w:t>медиатекстов</w:t>
      </w:r>
      <w:proofErr w:type="spellEnd"/>
      <w:r w:rsidRPr="00085E72">
        <w:rPr>
          <w:rFonts w:ascii="Times New Roman" w:hAnsi="Times New Roman" w:cs="Times New Roman"/>
          <w:sz w:val="28"/>
          <w:szCs w:val="28"/>
        </w:rPr>
        <w:t>, сфокусированная на развитии критического мышления</w:t>
      </w:r>
      <w:r w:rsidR="002A5754" w:rsidRPr="00085E72">
        <w:rPr>
          <w:rFonts w:ascii="Times New Roman" w:hAnsi="Times New Roman" w:cs="Times New Roman"/>
          <w:sz w:val="28"/>
          <w:szCs w:val="28"/>
        </w:rPr>
        <w:t xml:space="preserve">, функциональной грамотности </w:t>
      </w:r>
      <w:r w:rsidRPr="00085E72">
        <w:rPr>
          <w:rFonts w:ascii="Times New Roman" w:hAnsi="Times New Roman" w:cs="Times New Roman"/>
          <w:sz w:val="28"/>
          <w:szCs w:val="28"/>
        </w:rPr>
        <w:t>и языковой компетенции, способна значительно повысить мотивацию учащихся и расширить их кругозор. Преодоление вызовов, связанных с цифровым неравенством и сохранением грамотности, требует системного подхода и постоянного профессионального роста учителей. Наша общая задача – научить молодое поколение</w:t>
      </w:r>
      <w:r w:rsidR="00085E72" w:rsidRPr="00085E72">
        <w:rPr>
          <w:rFonts w:ascii="Times New Roman" w:hAnsi="Times New Roman" w:cs="Times New Roman"/>
          <w:sz w:val="28"/>
          <w:szCs w:val="28"/>
        </w:rPr>
        <w:t xml:space="preserve"> </w:t>
      </w:r>
      <w:r w:rsidRPr="00085E72">
        <w:rPr>
          <w:rFonts w:ascii="Times New Roman" w:hAnsi="Times New Roman" w:cs="Times New Roman"/>
          <w:sz w:val="28"/>
          <w:szCs w:val="28"/>
        </w:rPr>
        <w:t>эффективно и осознанно использовать возможности современного информационного пространства, сохраняя при этом ценность русской словесности.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724" w:rsidRPr="00085E72" w:rsidRDefault="00C81FDE" w:rsidP="00C81F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5E72">
        <w:rPr>
          <w:rFonts w:ascii="Times New Roman" w:hAnsi="Times New Roman" w:cs="Times New Roman"/>
          <w:sz w:val="24"/>
          <w:szCs w:val="24"/>
        </w:rPr>
        <w:t>Список использованных источников: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724" w:rsidRPr="00085E72" w:rsidRDefault="00C81FDE" w:rsidP="00C8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72">
        <w:rPr>
          <w:rFonts w:ascii="Times New Roman" w:hAnsi="Times New Roman" w:cs="Times New Roman"/>
          <w:sz w:val="24"/>
          <w:szCs w:val="24"/>
        </w:rPr>
        <w:t>1.</w:t>
      </w:r>
      <w:r w:rsidR="00686724" w:rsidRPr="00085E72">
        <w:rPr>
          <w:rFonts w:ascii="Times New Roman" w:hAnsi="Times New Roman" w:cs="Times New Roman"/>
          <w:sz w:val="24"/>
          <w:szCs w:val="24"/>
        </w:rPr>
        <w:t xml:space="preserve">Арестова О.Н., Бабаева Ю.Д., </w:t>
      </w:r>
      <w:proofErr w:type="spellStart"/>
      <w:r w:rsidR="00686724" w:rsidRPr="00085E72">
        <w:rPr>
          <w:rFonts w:ascii="Times New Roman" w:hAnsi="Times New Roman" w:cs="Times New Roman"/>
          <w:sz w:val="24"/>
          <w:szCs w:val="24"/>
        </w:rPr>
        <w:t>Войскунский</w:t>
      </w:r>
      <w:proofErr w:type="spellEnd"/>
      <w:r w:rsidR="00686724" w:rsidRPr="00085E72">
        <w:rPr>
          <w:rFonts w:ascii="Times New Roman" w:hAnsi="Times New Roman" w:cs="Times New Roman"/>
          <w:sz w:val="24"/>
          <w:szCs w:val="24"/>
        </w:rPr>
        <w:t xml:space="preserve"> А.Е. Компьютерная зависимость: формирование, диагностика, коррекция. – М.: Изд-во </w:t>
      </w:r>
      <w:proofErr w:type="spellStart"/>
      <w:r w:rsidR="00686724" w:rsidRPr="00085E72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="00686724" w:rsidRPr="00085E72">
        <w:rPr>
          <w:rFonts w:ascii="Times New Roman" w:hAnsi="Times New Roman" w:cs="Times New Roman"/>
          <w:sz w:val="24"/>
          <w:szCs w:val="24"/>
        </w:rPr>
        <w:t>. ун-та, 2002.</w:t>
      </w:r>
    </w:p>
    <w:p w:rsidR="00686724" w:rsidRPr="00085E72" w:rsidRDefault="00C81FDE" w:rsidP="00C8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72">
        <w:rPr>
          <w:rFonts w:ascii="Times New Roman" w:hAnsi="Times New Roman" w:cs="Times New Roman"/>
          <w:sz w:val="24"/>
          <w:szCs w:val="24"/>
        </w:rPr>
        <w:t xml:space="preserve">2. </w:t>
      </w:r>
      <w:r w:rsidR="00686724" w:rsidRPr="00085E72">
        <w:rPr>
          <w:rFonts w:ascii="Times New Roman" w:hAnsi="Times New Roman" w:cs="Times New Roman"/>
          <w:sz w:val="24"/>
          <w:szCs w:val="24"/>
        </w:rPr>
        <w:t>Богданова О.Ю., Калинина С.В. Работа с текстом на уроках русского языка. – М.: Просвещение, 2002.</w:t>
      </w:r>
    </w:p>
    <w:p w:rsidR="00686724" w:rsidRPr="00085E72" w:rsidRDefault="00C81FDE" w:rsidP="00C8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72">
        <w:rPr>
          <w:rFonts w:ascii="Times New Roman" w:hAnsi="Times New Roman" w:cs="Times New Roman"/>
          <w:sz w:val="24"/>
          <w:szCs w:val="24"/>
        </w:rPr>
        <w:t xml:space="preserve">3. </w:t>
      </w:r>
      <w:r w:rsidR="00686724" w:rsidRPr="00085E72">
        <w:rPr>
          <w:rFonts w:ascii="Times New Roman" w:hAnsi="Times New Roman" w:cs="Times New Roman"/>
          <w:sz w:val="24"/>
          <w:szCs w:val="24"/>
        </w:rPr>
        <w:t xml:space="preserve">Григорьева А.А. Медиадискурс как объект исследования // Вестник </w:t>
      </w:r>
      <w:proofErr w:type="spellStart"/>
      <w:r w:rsidR="00686724" w:rsidRPr="00085E72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="00686724" w:rsidRPr="00085E72">
        <w:rPr>
          <w:rFonts w:ascii="Times New Roman" w:hAnsi="Times New Roman" w:cs="Times New Roman"/>
          <w:sz w:val="24"/>
          <w:szCs w:val="24"/>
        </w:rPr>
        <w:t>. ун-та. Сер. 10. Журналистика. – 2001. – № 2.</w:t>
      </w:r>
    </w:p>
    <w:p w:rsidR="00686724" w:rsidRPr="00085E72" w:rsidRDefault="00C81FDE" w:rsidP="00C8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72">
        <w:rPr>
          <w:rFonts w:ascii="Times New Roman" w:hAnsi="Times New Roman" w:cs="Times New Roman"/>
          <w:sz w:val="24"/>
          <w:szCs w:val="24"/>
        </w:rPr>
        <w:t xml:space="preserve">4. </w:t>
      </w:r>
      <w:r w:rsidR="00686724" w:rsidRPr="00085E72">
        <w:rPr>
          <w:rFonts w:ascii="Times New Roman" w:hAnsi="Times New Roman" w:cs="Times New Roman"/>
          <w:sz w:val="24"/>
          <w:szCs w:val="24"/>
        </w:rPr>
        <w:t>Карасик В.И. Языковой круг: личность, концепты, дискурс. – Волгоград: Перемена, 2002.</w:t>
      </w:r>
    </w:p>
    <w:p w:rsidR="00686724" w:rsidRPr="00085E72" w:rsidRDefault="00C81FDE" w:rsidP="00C8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72">
        <w:rPr>
          <w:rFonts w:ascii="Times New Roman" w:hAnsi="Times New Roman" w:cs="Times New Roman"/>
          <w:sz w:val="24"/>
          <w:szCs w:val="24"/>
        </w:rPr>
        <w:t>5.</w:t>
      </w:r>
      <w:r w:rsidR="00686724" w:rsidRPr="00085E72">
        <w:rPr>
          <w:rFonts w:ascii="Times New Roman" w:hAnsi="Times New Roman" w:cs="Times New Roman"/>
          <w:sz w:val="24"/>
          <w:szCs w:val="24"/>
        </w:rPr>
        <w:t xml:space="preserve">Новикова А.А. </w:t>
      </w:r>
      <w:proofErr w:type="spellStart"/>
      <w:r w:rsidR="00686724" w:rsidRPr="00085E72">
        <w:rPr>
          <w:rFonts w:ascii="Times New Roman" w:hAnsi="Times New Roman" w:cs="Times New Roman"/>
          <w:sz w:val="24"/>
          <w:szCs w:val="24"/>
        </w:rPr>
        <w:t>Медиаобразование</w:t>
      </w:r>
      <w:proofErr w:type="spellEnd"/>
      <w:r w:rsidR="00686724" w:rsidRPr="00085E72">
        <w:rPr>
          <w:rFonts w:ascii="Times New Roman" w:hAnsi="Times New Roman" w:cs="Times New Roman"/>
          <w:sz w:val="24"/>
          <w:szCs w:val="24"/>
        </w:rPr>
        <w:t xml:space="preserve"> в школе: теория и практика. – М.: Изд-во «АПК и ППРО», 2008.</w:t>
      </w:r>
    </w:p>
    <w:p w:rsidR="00686724" w:rsidRPr="00085E72" w:rsidRDefault="00686724" w:rsidP="00C81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86724" w:rsidRPr="00085E72" w:rsidSect="00085E72">
      <w:type w:val="continuous"/>
      <w:pgSz w:w="11906" w:h="16838"/>
      <w:pgMar w:top="397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148"/>
    <w:rsid w:val="00085E72"/>
    <w:rsid w:val="00141286"/>
    <w:rsid w:val="002A5754"/>
    <w:rsid w:val="00486547"/>
    <w:rsid w:val="00686724"/>
    <w:rsid w:val="006B3148"/>
    <w:rsid w:val="00780D15"/>
    <w:rsid w:val="009A7F96"/>
    <w:rsid w:val="00A52B9A"/>
    <w:rsid w:val="00A74C02"/>
    <w:rsid w:val="00C81FDE"/>
    <w:rsid w:val="00FD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52B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52B9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52B9A"/>
  </w:style>
  <w:style w:type="character" w:styleId="a3">
    <w:name w:val="Hyperlink"/>
    <w:basedOn w:val="a0"/>
    <w:uiPriority w:val="99"/>
    <w:unhideWhenUsed/>
    <w:rsid w:val="002A575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52B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52B9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52B9A"/>
  </w:style>
  <w:style w:type="character" w:styleId="a3">
    <w:name w:val="Hyperlink"/>
    <w:basedOn w:val="a0"/>
    <w:uiPriority w:val="99"/>
    <w:unhideWhenUsed/>
    <w:rsid w:val="002A575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11</cp:revision>
  <dcterms:created xsi:type="dcterms:W3CDTF">2025-10-31T09:05:00Z</dcterms:created>
  <dcterms:modified xsi:type="dcterms:W3CDTF">2025-10-31T12:19:00Z</dcterms:modified>
</cp:coreProperties>
</file>