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84" w:rsidRDefault="00936684" w:rsidP="00936684">
      <w:pPr>
        <w:jc w:val="center"/>
        <w:rPr>
          <w:rFonts w:ascii="Times New Roman" w:hAnsi="Times New Roman" w:cs="Times New Roman"/>
          <w:b/>
          <w:sz w:val="28"/>
          <w:szCs w:val="28"/>
          <w:lang w:val="kk-KZ"/>
        </w:rPr>
      </w:pPr>
      <w:r w:rsidRPr="00E5171D">
        <w:rPr>
          <w:rFonts w:ascii="Times New Roman" w:hAnsi="Times New Roman" w:cs="Times New Roman"/>
          <w:b/>
          <w:sz w:val="28"/>
          <w:szCs w:val="28"/>
          <w:lang w:val="kk-KZ"/>
        </w:rPr>
        <w:t>Корреляция</w:t>
      </w:r>
      <w:r w:rsidR="00E5171D" w:rsidRPr="00E5171D">
        <w:rPr>
          <w:rFonts w:ascii="Times New Roman" w:hAnsi="Times New Roman" w:cs="Times New Roman"/>
          <w:b/>
          <w:sz w:val="28"/>
          <w:szCs w:val="28"/>
          <w:lang w:val="kk-KZ"/>
        </w:rPr>
        <w:t xml:space="preserve"> </w:t>
      </w:r>
      <w:r w:rsidRPr="00E5171D">
        <w:rPr>
          <w:rFonts w:ascii="Times New Roman" w:hAnsi="Times New Roman" w:cs="Times New Roman"/>
          <w:b/>
          <w:sz w:val="28"/>
          <w:szCs w:val="28"/>
          <w:lang w:val="kk-KZ"/>
        </w:rPr>
        <w:t>әдіс</w:t>
      </w:r>
      <w:r w:rsidR="00E5171D" w:rsidRPr="00E5171D">
        <w:rPr>
          <w:rFonts w:ascii="Times New Roman" w:hAnsi="Times New Roman" w:cs="Times New Roman"/>
          <w:b/>
          <w:sz w:val="28"/>
          <w:szCs w:val="28"/>
          <w:lang w:val="kk-KZ"/>
        </w:rPr>
        <w:t>інің</w:t>
      </w:r>
      <w:r w:rsidRPr="00E5171D">
        <w:rPr>
          <w:rFonts w:ascii="Times New Roman" w:hAnsi="Times New Roman" w:cs="Times New Roman"/>
          <w:b/>
          <w:sz w:val="28"/>
          <w:szCs w:val="28"/>
          <w:lang w:val="kk-KZ"/>
        </w:rPr>
        <w:t xml:space="preserve"> экономикалық</w:t>
      </w:r>
      <w:r w:rsidR="00E5171D" w:rsidRPr="00E5171D">
        <w:rPr>
          <w:rFonts w:ascii="Times New Roman" w:hAnsi="Times New Roman" w:cs="Times New Roman"/>
          <w:b/>
          <w:sz w:val="28"/>
          <w:szCs w:val="28"/>
          <w:lang w:val="kk-KZ"/>
        </w:rPr>
        <w:t xml:space="preserve">–әлеуметтік талдаулардағы </w:t>
      </w:r>
      <w:r w:rsidRPr="00E5171D">
        <w:rPr>
          <w:rFonts w:ascii="Times New Roman" w:hAnsi="Times New Roman" w:cs="Times New Roman"/>
          <w:b/>
          <w:sz w:val="28"/>
          <w:szCs w:val="28"/>
          <w:lang w:val="kk-KZ"/>
        </w:rPr>
        <w:t>маңыздылығы</w:t>
      </w:r>
    </w:p>
    <w:p w:rsidR="00E5171D" w:rsidRDefault="00E5171D" w:rsidP="00B04F7E">
      <w:pPr>
        <w:ind w:firstLine="708"/>
        <w:jc w:val="both"/>
        <w:rPr>
          <w:rFonts w:ascii="Times New Roman" w:eastAsia="Times New Roman" w:hAnsi="Times New Roman" w:cs="Times New Roman"/>
          <w:b/>
          <w:bCs/>
          <w:color w:val="272625"/>
          <w:sz w:val="28"/>
          <w:szCs w:val="28"/>
          <w:lang w:val="kk-KZ" w:eastAsia="ru-RU"/>
        </w:rPr>
      </w:pPr>
    </w:p>
    <w:p w:rsidR="00B04F7E" w:rsidRPr="00E5171D" w:rsidRDefault="008E3E4E" w:rsidP="00B04F7E">
      <w:pPr>
        <w:ind w:firstLine="708"/>
        <w:jc w:val="both"/>
        <w:rPr>
          <w:rFonts w:ascii="Times New Roman" w:hAnsi="Times New Roman" w:cs="Times New Roman"/>
          <w:sz w:val="28"/>
          <w:szCs w:val="28"/>
          <w:lang w:val="kk-KZ"/>
        </w:rPr>
      </w:pPr>
      <w:r w:rsidRPr="00E5171D">
        <w:rPr>
          <w:rFonts w:ascii="Times New Roman" w:eastAsia="Times New Roman" w:hAnsi="Times New Roman" w:cs="Times New Roman"/>
          <w:b/>
          <w:bCs/>
          <w:color w:val="272625"/>
          <w:sz w:val="28"/>
          <w:szCs w:val="28"/>
          <w:lang w:val="kk-KZ" w:eastAsia="ru-RU"/>
        </w:rPr>
        <w:t>Аңдатпа</w:t>
      </w:r>
      <w:r w:rsidR="00B04F7E" w:rsidRPr="00E5171D">
        <w:rPr>
          <w:rFonts w:ascii="Times New Roman" w:eastAsia="Times New Roman" w:hAnsi="Times New Roman" w:cs="Times New Roman"/>
          <w:b/>
          <w:bCs/>
          <w:color w:val="272625"/>
          <w:sz w:val="28"/>
          <w:szCs w:val="28"/>
          <w:lang w:val="kk-KZ" w:eastAsia="ru-RU"/>
        </w:rPr>
        <w:t>:</w:t>
      </w:r>
      <w:r w:rsidR="00B04F7E" w:rsidRPr="00E5171D">
        <w:rPr>
          <w:rFonts w:ascii="Times New Roman" w:eastAsia="Times New Roman" w:hAnsi="Times New Roman" w:cs="Times New Roman"/>
          <w:bCs/>
          <w:color w:val="272625"/>
          <w:sz w:val="28"/>
          <w:szCs w:val="28"/>
          <w:lang w:val="kk-KZ" w:eastAsia="ru-RU"/>
        </w:rPr>
        <w:t xml:space="preserve"> мақалада статистика ғылымының корреляциялық және регрессиялық </w:t>
      </w:r>
      <w:r w:rsidR="00E35E0A" w:rsidRPr="00E5171D">
        <w:rPr>
          <w:rFonts w:ascii="Times New Roman" w:eastAsia="Times New Roman" w:hAnsi="Times New Roman" w:cs="Times New Roman"/>
          <w:color w:val="272625"/>
          <w:sz w:val="28"/>
          <w:szCs w:val="28"/>
          <w:lang w:val="kk-KZ" w:eastAsia="ru-RU"/>
        </w:rPr>
        <w:t> </w:t>
      </w:r>
      <w:r w:rsidR="00B04F7E" w:rsidRPr="00E5171D">
        <w:rPr>
          <w:rFonts w:ascii="Times New Roman" w:eastAsia="Times New Roman" w:hAnsi="Times New Roman" w:cs="Times New Roman"/>
          <w:color w:val="272625"/>
          <w:sz w:val="28"/>
          <w:szCs w:val="28"/>
          <w:lang w:val="kk-KZ" w:eastAsia="ru-RU"/>
        </w:rPr>
        <w:t>талдау әдістері туралы жалпы түсінік келтіріледі.</w:t>
      </w:r>
      <w:r w:rsidR="00B04F7E" w:rsidRPr="00E5171D">
        <w:rPr>
          <w:rFonts w:ascii="Times New Roman" w:hAnsi="Times New Roman" w:cs="Times New Roman"/>
          <w:sz w:val="28"/>
          <w:szCs w:val="28"/>
          <w:lang w:val="kk-KZ"/>
        </w:rPr>
        <w:t xml:space="preserve">  Корреляция-регрессиялық әдістерді экономикалық-әлеуметтік жағдайларды талдауда қолданудың маңыздылығы айтылып, статистикалық деректер жинағындағы сандық мағлұматтарды қолданумен аталған әдістерді практикалық тұрғыда есептеу жолдары және мысал келтірілген белгі мен нәтиженің өзара байланыстылығының сипаттық-салдарына қорытынды жасалады. </w:t>
      </w:r>
    </w:p>
    <w:p w:rsidR="00E35E0A" w:rsidRPr="00E5171D" w:rsidRDefault="008E3E4E" w:rsidP="00E35E0A">
      <w:pPr>
        <w:spacing w:after="0" w:line="240" w:lineRule="auto"/>
        <w:jc w:val="both"/>
        <w:rPr>
          <w:rFonts w:ascii="Times New Roman" w:eastAsia="Times New Roman" w:hAnsi="Times New Roman" w:cs="Times New Roman"/>
          <w:color w:val="272625"/>
          <w:sz w:val="28"/>
          <w:szCs w:val="28"/>
          <w:lang w:val="kk-KZ" w:eastAsia="ru-RU"/>
        </w:rPr>
      </w:pPr>
      <w:r w:rsidRPr="00E5171D">
        <w:rPr>
          <w:rFonts w:ascii="Times New Roman" w:eastAsia="Times New Roman" w:hAnsi="Times New Roman" w:cs="Times New Roman"/>
          <w:b/>
          <w:bCs/>
          <w:color w:val="272625"/>
          <w:sz w:val="28"/>
          <w:szCs w:val="28"/>
          <w:lang w:val="kk-KZ" w:eastAsia="ru-RU"/>
        </w:rPr>
        <w:t>Түйін сөздер</w:t>
      </w:r>
      <w:r w:rsidR="00B67C3A" w:rsidRPr="00E5171D">
        <w:rPr>
          <w:rFonts w:ascii="Times New Roman" w:eastAsia="Times New Roman" w:hAnsi="Times New Roman" w:cs="Times New Roman"/>
          <w:b/>
          <w:bCs/>
          <w:color w:val="272625"/>
          <w:sz w:val="28"/>
          <w:szCs w:val="28"/>
          <w:lang w:val="kk-KZ" w:eastAsia="ru-RU"/>
        </w:rPr>
        <w:t xml:space="preserve">: </w:t>
      </w:r>
      <w:r w:rsidR="00B67C3A" w:rsidRPr="00E5171D">
        <w:rPr>
          <w:rFonts w:ascii="Times New Roman" w:eastAsia="Times New Roman" w:hAnsi="Times New Roman" w:cs="Times New Roman"/>
          <w:bCs/>
          <w:color w:val="272625"/>
          <w:sz w:val="28"/>
          <w:szCs w:val="28"/>
          <w:lang w:val="kk-KZ" w:eastAsia="ru-RU"/>
        </w:rPr>
        <w:t xml:space="preserve">статистика, корреляция, регрессия, </w:t>
      </w:r>
      <w:r w:rsidR="00AC1AB1" w:rsidRPr="00E5171D">
        <w:rPr>
          <w:rFonts w:ascii="Times New Roman" w:eastAsia="Times New Roman" w:hAnsi="Times New Roman" w:cs="Times New Roman"/>
          <w:bCs/>
          <w:color w:val="272625"/>
          <w:sz w:val="28"/>
          <w:szCs w:val="28"/>
          <w:lang w:val="kk-KZ" w:eastAsia="ru-RU"/>
        </w:rPr>
        <w:t>корреляциян</w:t>
      </w:r>
      <w:r w:rsidR="006A023C" w:rsidRPr="00E5171D">
        <w:rPr>
          <w:rFonts w:ascii="Times New Roman" w:eastAsia="Times New Roman" w:hAnsi="Times New Roman" w:cs="Times New Roman"/>
          <w:bCs/>
          <w:color w:val="272625"/>
          <w:sz w:val="28"/>
          <w:szCs w:val="28"/>
          <w:lang w:val="kk-KZ" w:eastAsia="ru-RU"/>
        </w:rPr>
        <w:t>ы</w:t>
      </w:r>
      <w:r w:rsidR="00AC1AB1" w:rsidRPr="00E5171D">
        <w:rPr>
          <w:rFonts w:ascii="Times New Roman" w:eastAsia="Times New Roman" w:hAnsi="Times New Roman" w:cs="Times New Roman"/>
          <w:bCs/>
          <w:color w:val="272625"/>
          <w:sz w:val="28"/>
          <w:szCs w:val="28"/>
          <w:lang w:val="kk-KZ" w:eastAsia="ru-RU"/>
        </w:rPr>
        <w:t xml:space="preserve">ң </w:t>
      </w:r>
      <w:r w:rsidR="006A023C" w:rsidRPr="00E5171D">
        <w:rPr>
          <w:rFonts w:ascii="Times New Roman" w:eastAsia="Times New Roman" w:hAnsi="Times New Roman" w:cs="Times New Roman"/>
          <w:bCs/>
          <w:color w:val="272625"/>
          <w:sz w:val="28"/>
          <w:szCs w:val="28"/>
          <w:lang w:val="kk-KZ" w:eastAsia="ru-RU"/>
        </w:rPr>
        <w:t>икемділік</w:t>
      </w:r>
      <w:r w:rsidR="00AC1AB1" w:rsidRPr="00E5171D">
        <w:rPr>
          <w:rFonts w:ascii="Times New Roman" w:eastAsia="Times New Roman" w:hAnsi="Times New Roman" w:cs="Times New Roman"/>
          <w:bCs/>
          <w:color w:val="272625"/>
          <w:sz w:val="28"/>
          <w:szCs w:val="28"/>
          <w:lang w:val="kk-KZ" w:eastAsia="ru-RU"/>
        </w:rPr>
        <w:t xml:space="preserve"> </w:t>
      </w:r>
      <w:r w:rsidR="00B67C3A" w:rsidRPr="00E5171D">
        <w:rPr>
          <w:rFonts w:ascii="Times New Roman" w:eastAsia="Times New Roman" w:hAnsi="Times New Roman" w:cs="Times New Roman"/>
          <w:bCs/>
          <w:color w:val="272625"/>
          <w:sz w:val="28"/>
          <w:szCs w:val="28"/>
          <w:lang w:val="kk-KZ" w:eastAsia="ru-RU"/>
        </w:rPr>
        <w:t>коэффициент</w:t>
      </w:r>
      <w:r w:rsidR="00AC1AB1" w:rsidRPr="00E5171D">
        <w:rPr>
          <w:rFonts w:ascii="Times New Roman" w:eastAsia="Times New Roman" w:hAnsi="Times New Roman" w:cs="Times New Roman"/>
          <w:bCs/>
          <w:color w:val="272625"/>
          <w:sz w:val="28"/>
          <w:szCs w:val="28"/>
          <w:lang w:val="kk-KZ" w:eastAsia="ru-RU"/>
        </w:rPr>
        <w:t>і</w:t>
      </w:r>
      <w:r w:rsidR="00B67C3A" w:rsidRPr="00E5171D">
        <w:rPr>
          <w:rFonts w:ascii="Times New Roman" w:eastAsia="Times New Roman" w:hAnsi="Times New Roman" w:cs="Times New Roman"/>
          <w:bCs/>
          <w:color w:val="272625"/>
          <w:sz w:val="28"/>
          <w:szCs w:val="28"/>
          <w:lang w:val="kk-KZ" w:eastAsia="ru-RU"/>
        </w:rPr>
        <w:t>.</w:t>
      </w:r>
    </w:p>
    <w:p w:rsidR="001E5FAA" w:rsidRPr="00E5171D" w:rsidRDefault="001E5FAA" w:rsidP="001E5FAA">
      <w:pPr>
        <w:jc w:val="center"/>
        <w:rPr>
          <w:rFonts w:ascii="Times New Roman" w:hAnsi="Times New Roman" w:cs="Times New Roman"/>
          <w:b/>
          <w:sz w:val="28"/>
          <w:szCs w:val="28"/>
          <w:lang w:val="kk-KZ"/>
        </w:rPr>
      </w:pPr>
    </w:p>
    <w:p w:rsidR="00E5171D" w:rsidRPr="00E5171D" w:rsidRDefault="00E5171D" w:rsidP="001E5FAA">
      <w:pPr>
        <w:ind w:firstLine="567"/>
        <w:jc w:val="both"/>
        <w:rPr>
          <w:rFonts w:ascii="Times New Roman" w:hAnsi="Times New Roman" w:cs="Times New Roman"/>
          <w:b/>
          <w:sz w:val="28"/>
          <w:szCs w:val="28"/>
          <w:lang w:val="kk-KZ"/>
        </w:rPr>
      </w:pPr>
      <w:r w:rsidRPr="00E5171D">
        <w:rPr>
          <w:rFonts w:ascii="Times New Roman" w:hAnsi="Times New Roman" w:cs="Times New Roman"/>
          <w:b/>
          <w:sz w:val="28"/>
          <w:szCs w:val="28"/>
          <w:lang w:val="kk-KZ"/>
        </w:rPr>
        <w:t>The importance of the correlation method in economic and social analysis</w:t>
      </w:r>
    </w:p>
    <w:p w:rsidR="001E5FAA" w:rsidRPr="00E5171D" w:rsidRDefault="001E5FAA" w:rsidP="001E5FAA">
      <w:pPr>
        <w:ind w:firstLine="567"/>
        <w:jc w:val="both"/>
        <w:rPr>
          <w:rFonts w:ascii="Times New Roman" w:eastAsia="Times New Roman" w:hAnsi="Times New Roman" w:cs="Times New Roman"/>
          <w:bCs/>
          <w:color w:val="272625"/>
          <w:sz w:val="28"/>
          <w:szCs w:val="28"/>
          <w:lang w:val="kk-KZ" w:eastAsia="ru-RU"/>
        </w:rPr>
      </w:pPr>
      <w:r w:rsidRPr="00E5171D">
        <w:rPr>
          <w:rFonts w:ascii="Times New Roman" w:eastAsia="Times New Roman" w:hAnsi="Times New Roman" w:cs="Times New Roman"/>
          <w:b/>
          <w:bCs/>
          <w:color w:val="272625"/>
          <w:sz w:val="28"/>
          <w:szCs w:val="28"/>
          <w:lang w:val="kk-KZ" w:eastAsia="ru-RU"/>
        </w:rPr>
        <w:t>Annotation:</w:t>
      </w:r>
      <w:r w:rsidRPr="00E5171D">
        <w:rPr>
          <w:rFonts w:ascii="Times New Roman" w:eastAsia="Times New Roman" w:hAnsi="Times New Roman" w:cs="Times New Roman"/>
          <w:bCs/>
          <w:color w:val="272625"/>
          <w:sz w:val="28"/>
          <w:szCs w:val="28"/>
          <w:lang w:val="kk-KZ" w:eastAsia="ru-RU"/>
        </w:rPr>
        <w:t xml:space="preserve"> This article provides an overview of the methods of correlation and regression analysis of statistics. The importance of using correlation-regression methods in analyzing economic and social situations is emphasized, ways of calculating these methods in practice with the use of quantitative data in statistical data sets, and the nature-consequences of the relationship between the given sign and the result are summarized.</w:t>
      </w:r>
    </w:p>
    <w:p w:rsidR="001E5FAA" w:rsidRPr="00E5171D" w:rsidRDefault="001E5FAA" w:rsidP="003F7BB0">
      <w:pPr>
        <w:pStyle w:val="Bodytext1"/>
        <w:shd w:val="clear" w:color="auto" w:fill="auto"/>
        <w:spacing w:before="0" w:line="240" w:lineRule="auto"/>
        <w:ind w:firstLine="567"/>
        <w:rPr>
          <w:rStyle w:val="tlid-translation"/>
          <w:rFonts w:cs="Times New Roman"/>
          <w:sz w:val="28"/>
          <w:szCs w:val="28"/>
          <w:lang w:val="kk-KZ"/>
        </w:rPr>
      </w:pPr>
      <w:r w:rsidRPr="00E5171D">
        <w:rPr>
          <w:rStyle w:val="tlid-translation"/>
          <w:rFonts w:cs="Times New Roman"/>
          <w:b/>
          <w:sz w:val="28"/>
          <w:szCs w:val="28"/>
          <w:lang w:val="kk-KZ"/>
        </w:rPr>
        <w:t xml:space="preserve">Keyword: </w:t>
      </w:r>
      <w:r w:rsidRPr="00E5171D">
        <w:rPr>
          <w:rStyle w:val="tlid-translation"/>
          <w:rFonts w:cs="Times New Roman"/>
          <w:sz w:val="28"/>
          <w:szCs w:val="28"/>
          <w:lang w:val="kk-KZ"/>
        </w:rPr>
        <w:t xml:space="preserve">statistics, correlation, regression, </w:t>
      </w:r>
      <w:r w:rsidR="006A023C" w:rsidRPr="00E5171D">
        <w:rPr>
          <w:rStyle w:val="tlid-translation"/>
          <w:rFonts w:cs="Times New Roman"/>
          <w:sz w:val="28"/>
          <w:szCs w:val="28"/>
          <w:lang w:val="kk-KZ"/>
        </w:rPr>
        <w:t>flexibility</w:t>
      </w:r>
      <w:r w:rsidRPr="00E5171D">
        <w:rPr>
          <w:rStyle w:val="tlid-translation"/>
          <w:rFonts w:cs="Times New Roman"/>
          <w:sz w:val="28"/>
          <w:szCs w:val="28"/>
          <w:lang w:val="kk-KZ"/>
        </w:rPr>
        <w:t xml:space="preserve"> coefficient of correlation.</w:t>
      </w:r>
    </w:p>
    <w:p w:rsidR="001E5FAA" w:rsidRPr="00E5171D" w:rsidRDefault="001E5FAA" w:rsidP="003F7BB0">
      <w:pPr>
        <w:pStyle w:val="Bodytext1"/>
        <w:shd w:val="clear" w:color="auto" w:fill="auto"/>
        <w:spacing w:before="0" w:line="240" w:lineRule="auto"/>
        <w:ind w:firstLine="567"/>
        <w:rPr>
          <w:rStyle w:val="tlid-translation"/>
          <w:rFonts w:cs="Times New Roman"/>
          <w:sz w:val="28"/>
          <w:szCs w:val="28"/>
          <w:lang w:val="kk-KZ"/>
        </w:rPr>
      </w:pPr>
    </w:p>
    <w:p w:rsidR="006A023C" w:rsidRPr="00E5171D" w:rsidRDefault="006A023C" w:rsidP="00E2735B">
      <w:pPr>
        <w:pStyle w:val="Bodytext1"/>
        <w:shd w:val="clear" w:color="auto" w:fill="auto"/>
        <w:spacing w:before="0" w:line="240" w:lineRule="auto"/>
        <w:ind w:firstLine="567"/>
        <w:jc w:val="right"/>
        <w:rPr>
          <w:rFonts w:cs="Times New Roman"/>
          <w:b/>
          <w:i/>
          <w:sz w:val="28"/>
          <w:szCs w:val="28"/>
          <w:lang w:val="kk-KZ"/>
        </w:rPr>
      </w:pPr>
    </w:p>
    <w:p w:rsidR="006A023C" w:rsidRPr="00E5171D" w:rsidRDefault="006A023C" w:rsidP="00E2735B">
      <w:pPr>
        <w:pStyle w:val="Bodytext1"/>
        <w:shd w:val="clear" w:color="auto" w:fill="auto"/>
        <w:spacing w:before="0" w:line="240" w:lineRule="auto"/>
        <w:ind w:firstLine="567"/>
        <w:jc w:val="right"/>
        <w:rPr>
          <w:rFonts w:cs="Times New Roman"/>
          <w:b/>
          <w:i/>
          <w:sz w:val="28"/>
          <w:szCs w:val="28"/>
          <w:lang w:val="kk-KZ"/>
        </w:rPr>
      </w:pPr>
    </w:p>
    <w:p w:rsidR="006A023C" w:rsidRDefault="006A023C"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5171D" w:rsidRPr="00E5171D" w:rsidRDefault="00E5171D" w:rsidP="00E2735B">
      <w:pPr>
        <w:pStyle w:val="Bodytext1"/>
        <w:shd w:val="clear" w:color="auto" w:fill="auto"/>
        <w:spacing w:before="0" w:line="240" w:lineRule="auto"/>
        <w:ind w:firstLine="567"/>
        <w:jc w:val="right"/>
        <w:rPr>
          <w:rFonts w:cs="Times New Roman"/>
          <w:b/>
          <w:i/>
          <w:sz w:val="28"/>
          <w:szCs w:val="28"/>
          <w:lang w:val="kk-KZ"/>
        </w:rPr>
      </w:pPr>
    </w:p>
    <w:p w:rsidR="00E2735B" w:rsidRPr="00E5171D" w:rsidRDefault="00E2735B" w:rsidP="00E2735B">
      <w:pPr>
        <w:pStyle w:val="Bodytext1"/>
        <w:shd w:val="clear" w:color="auto" w:fill="auto"/>
        <w:spacing w:before="0" w:line="240" w:lineRule="auto"/>
        <w:ind w:firstLine="567"/>
        <w:jc w:val="right"/>
        <w:rPr>
          <w:rFonts w:cs="Times New Roman"/>
          <w:b/>
          <w:i/>
          <w:color w:val="000000"/>
          <w:sz w:val="28"/>
          <w:szCs w:val="28"/>
          <w:lang w:val="kk-KZ"/>
        </w:rPr>
      </w:pPr>
      <w:r w:rsidRPr="00E5171D">
        <w:rPr>
          <w:rFonts w:cs="Times New Roman"/>
          <w:b/>
          <w:i/>
          <w:sz w:val="28"/>
          <w:szCs w:val="28"/>
          <w:lang w:val="kk-KZ"/>
        </w:rPr>
        <w:lastRenderedPageBreak/>
        <w:t xml:space="preserve">Ғылымға </w:t>
      </w:r>
      <w:r w:rsidRPr="00E5171D">
        <w:rPr>
          <w:rFonts w:cs="Times New Roman"/>
          <w:b/>
          <w:i/>
          <w:color w:val="000000"/>
          <w:sz w:val="28"/>
          <w:szCs w:val="28"/>
          <w:lang w:val="kk-KZ"/>
        </w:rPr>
        <w:t xml:space="preserve">«корреляция» </w:t>
      </w:r>
    </w:p>
    <w:p w:rsidR="00E2735B" w:rsidRPr="00E5171D" w:rsidRDefault="00E2735B" w:rsidP="00E2735B">
      <w:pPr>
        <w:pStyle w:val="Bodytext1"/>
        <w:shd w:val="clear" w:color="auto" w:fill="auto"/>
        <w:spacing w:before="0" w:line="240" w:lineRule="auto"/>
        <w:ind w:firstLine="567"/>
        <w:jc w:val="right"/>
        <w:rPr>
          <w:rFonts w:cs="Times New Roman"/>
          <w:b/>
          <w:i/>
          <w:color w:val="000000"/>
          <w:sz w:val="28"/>
          <w:szCs w:val="28"/>
          <w:lang w:val="kk-KZ"/>
        </w:rPr>
      </w:pPr>
      <w:r w:rsidRPr="00E5171D">
        <w:rPr>
          <w:rFonts w:cs="Times New Roman"/>
          <w:b/>
          <w:i/>
          <w:color w:val="000000"/>
          <w:sz w:val="28"/>
          <w:szCs w:val="28"/>
          <w:lang w:val="kk-KZ"/>
        </w:rPr>
        <w:t xml:space="preserve">терминдерін 1886 жылы </w:t>
      </w:r>
    </w:p>
    <w:p w:rsidR="00E2735B" w:rsidRPr="00E5171D" w:rsidRDefault="00E2735B" w:rsidP="00E2735B">
      <w:pPr>
        <w:pStyle w:val="Bodytext1"/>
        <w:shd w:val="clear" w:color="auto" w:fill="auto"/>
        <w:spacing w:before="0" w:line="240" w:lineRule="auto"/>
        <w:ind w:firstLine="567"/>
        <w:jc w:val="right"/>
        <w:rPr>
          <w:rFonts w:cs="Times New Roman"/>
          <w:b/>
          <w:i/>
          <w:color w:val="000000"/>
          <w:sz w:val="28"/>
          <w:szCs w:val="28"/>
          <w:lang w:val="kk-KZ"/>
        </w:rPr>
      </w:pPr>
      <w:r w:rsidRPr="00E5171D">
        <w:rPr>
          <w:rFonts w:cs="Times New Roman"/>
          <w:b/>
          <w:i/>
          <w:color w:val="000000"/>
          <w:sz w:val="28"/>
          <w:szCs w:val="28"/>
          <w:lang w:val="kk-KZ"/>
        </w:rPr>
        <w:t xml:space="preserve">ағылшын жаратылыстанушысы </w:t>
      </w:r>
    </w:p>
    <w:p w:rsidR="00D9537F" w:rsidRPr="00E5171D" w:rsidRDefault="00E2735B" w:rsidP="00E2735B">
      <w:pPr>
        <w:pStyle w:val="Bodytext1"/>
        <w:shd w:val="clear" w:color="auto" w:fill="auto"/>
        <w:spacing w:before="0" w:line="240" w:lineRule="auto"/>
        <w:ind w:firstLine="567"/>
        <w:jc w:val="right"/>
        <w:rPr>
          <w:rFonts w:cs="Times New Roman"/>
          <w:b/>
          <w:i/>
          <w:sz w:val="28"/>
          <w:szCs w:val="28"/>
          <w:highlight w:val="yellow"/>
          <w:lang w:val="kk-KZ"/>
        </w:rPr>
      </w:pPr>
      <w:r w:rsidRPr="00E5171D">
        <w:rPr>
          <w:rFonts w:cs="Times New Roman"/>
          <w:b/>
          <w:i/>
          <w:color w:val="000000"/>
          <w:sz w:val="28"/>
          <w:szCs w:val="28"/>
          <w:lang w:val="kk-KZ"/>
        </w:rPr>
        <w:t>Френсис Гальтон енгізген болатын</w:t>
      </w:r>
    </w:p>
    <w:p w:rsidR="00D9537F" w:rsidRPr="00E5171D" w:rsidRDefault="00D9537F" w:rsidP="003F7BB0">
      <w:pPr>
        <w:pStyle w:val="Bodytext1"/>
        <w:shd w:val="clear" w:color="auto" w:fill="auto"/>
        <w:spacing w:before="0" w:line="240" w:lineRule="auto"/>
        <w:ind w:firstLine="567"/>
        <w:rPr>
          <w:rFonts w:cs="Times New Roman"/>
          <w:sz w:val="28"/>
          <w:szCs w:val="28"/>
          <w:highlight w:val="yellow"/>
          <w:lang w:val="kk-KZ"/>
        </w:rPr>
      </w:pPr>
    </w:p>
    <w:p w:rsidR="00D9537F" w:rsidRPr="00E5171D" w:rsidRDefault="00D9537F" w:rsidP="003F7BB0">
      <w:pPr>
        <w:pStyle w:val="Bodytext1"/>
        <w:shd w:val="clear" w:color="auto" w:fill="auto"/>
        <w:spacing w:before="0" w:line="240" w:lineRule="auto"/>
        <w:ind w:firstLine="567"/>
        <w:rPr>
          <w:rFonts w:cs="Times New Roman"/>
          <w:sz w:val="28"/>
          <w:szCs w:val="28"/>
          <w:highlight w:val="yellow"/>
          <w:lang w:val="kk-KZ"/>
        </w:rPr>
      </w:pPr>
    </w:p>
    <w:p w:rsidR="00692A7D" w:rsidRPr="00E5171D" w:rsidRDefault="00782BAF" w:rsidP="004B58BE">
      <w:pPr>
        <w:pStyle w:val="Bodytext1"/>
        <w:shd w:val="clear" w:color="auto" w:fill="auto"/>
        <w:spacing w:before="0" w:line="240" w:lineRule="auto"/>
        <w:ind w:firstLine="567"/>
        <w:rPr>
          <w:rFonts w:cs="Times New Roman"/>
          <w:sz w:val="28"/>
          <w:szCs w:val="28"/>
          <w:lang w:val="kk-KZ"/>
        </w:rPr>
      </w:pPr>
      <w:r w:rsidRPr="00E5171D">
        <w:rPr>
          <w:rFonts w:cs="Times New Roman"/>
          <w:sz w:val="28"/>
          <w:szCs w:val="28"/>
          <w:lang w:val="kk-KZ"/>
        </w:rPr>
        <w:t>Ел дамуындағы әлеуметтік-экономикалық саясатты жүргізудің басты бағыттарын әзірлеуде</w:t>
      </w:r>
      <w:r w:rsidR="00D9537F" w:rsidRPr="00E5171D">
        <w:rPr>
          <w:rFonts w:cs="Times New Roman"/>
          <w:sz w:val="28"/>
          <w:szCs w:val="28"/>
          <w:lang w:val="kk-KZ"/>
        </w:rPr>
        <w:t>,</w:t>
      </w:r>
      <w:r w:rsidRPr="00E5171D">
        <w:rPr>
          <w:rFonts w:cs="Times New Roman"/>
          <w:sz w:val="28"/>
          <w:szCs w:val="28"/>
          <w:lang w:val="kk-KZ"/>
        </w:rPr>
        <w:t xml:space="preserve"> экономикалық даму тенденцияларын болжауда статистикалық талдау әдістерін қолдану маңызды</w:t>
      </w:r>
      <w:r w:rsidR="00356353" w:rsidRPr="00E5171D">
        <w:rPr>
          <w:rFonts w:cs="Times New Roman"/>
          <w:sz w:val="28"/>
          <w:szCs w:val="28"/>
          <w:lang w:val="kk-KZ"/>
        </w:rPr>
        <w:t xml:space="preserve"> болып табылады</w:t>
      </w:r>
      <w:r w:rsidRPr="00E5171D">
        <w:rPr>
          <w:rFonts w:cs="Times New Roman"/>
          <w:sz w:val="28"/>
          <w:szCs w:val="28"/>
          <w:lang w:val="kk-KZ"/>
        </w:rPr>
        <w:t>.</w:t>
      </w:r>
    </w:p>
    <w:p w:rsidR="002538B3" w:rsidRPr="00E5171D" w:rsidRDefault="00F071B9" w:rsidP="004B58BE">
      <w:pPr>
        <w:tabs>
          <w:tab w:val="left" w:pos="567"/>
        </w:tabs>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ab/>
      </w:r>
      <w:r w:rsidR="002538B3" w:rsidRPr="00E5171D">
        <w:rPr>
          <w:rFonts w:ascii="Times New Roman" w:hAnsi="Times New Roman" w:cs="Times New Roman"/>
          <w:sz w:val="28"/>
          <w:szCs w:val="28"/>
          <w:lang w:val="kk-KZ"/>
        </w:rPr>
        <w:t xml:space="preserve">Экономикалық ғылымдар арасында статистика ғылымы құбылыстар арасында болатын байланыстарды жан-жақты зерттеп, олардың бір-біріне әсерінің себеп-салдарын анықтайды. </w:t>
      </w:r>
    </w:p>
    <w:p w:rsidR="00F071B9" w:rsidRPr="00E5171D" w:rsidRDefault="002538B3" w:rsidP="004B58BE">
      <w:pPr>
        <w:tabs>
          <w:tab w:val="left" w:pos="567"/>
        </w:tabs>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ab/>
      </w:r>
      <w:r w:rsidR="00F071B9" w:rsidRPr="00E5171D">
        <w:rPr>
          <w:rFonts w:ascii="Times New Roman" w:hAnsi="Times New Roman" w:cs="Times New Roman"/>
          <w:sz w:val="28"/>
          <w:szCs w:val="28"/>
          <w:lang w:val="kk-KZ"/>
        </w:rPr>
        <w:t xml:space="preserve">Қоғамдағы барлық құбылыстар өзара тығыз байланыста деп қабылдасақ, олардың бір-біріне қаншалықты тәуелділігін анықтауда, болашақта орын алуы мүмкін олардың оңтайлы немесе кемімелі өзгерісін болжауда статистикалық әдістердің, оның ішінде, корреляция-регрессиялық </w:t>
      </w:r>
      <w:r w:rsidRPr="00E5171D">
        <w:rPr>
          <w:rFonts w:ascii="Times New Roman" w:hAnsi="Times New Roman" w:cs="Times New Roman"/>
          <w:sz w:val="28"/>
          <w:szCs w:val="28"/>
          <w:lang w:val="kk-KZ"/>
        </w:rPr>
        <w:t xml:space="preserve">талдау </w:t>
      </w:r>
      <w:r w:rsidR="00F071B9" w:rsidRPr="00E5171D">
        <w:rPr>
          <w:rFonts w:ascii="Times New Roman" w:hAnsi="Times New Roman" w:cs="Times New Roman"/>
          <w:sz w:val="28"/>
          <w:szCs w:val="28"/>
          <w:lang w:val="kk-KZ"/>
        </w:rPr>
        <w:t>әдістер</w:t>
      </w:r>
      <w:r w:rsidRPr="00E5171D">
        <w:rPr>
          <w:rFonts w:ascii="Times New Roman" w:hAnsi="Times New Roman" w:cs="Times New Roman"/>
          <w:sz w:val="28"/>
          <w:szCs w:val="28"/>
          <w:lang w:val="kk-KZ"/>
        </w:rPr>
        <w:t>ін</w:t>
      </w:r>
      <w:r w:rsidR="00F071B9" w:rsidRPr="00E5171D">
        <w:rPr>
          <w:rFonts w:ascii="Times New Roman" w:hAnsi="Times New Roman" w:cs="Times New Roman"/>
          <w:sz w:val="28"/>
          <w:szCs w:val="28"/>
          <w:lang w:val="kk-KZ"/>
        </w:rPr>
        <w:t xml:space="preserve">ің маңыздылығы зор. </w:t>
      </w:r>
    </w:p>
    <w:p w:rsidR="00F071B9" w:rsidRPr="00E5171D" w:rsidRDefault="002C5F7E" w:rsidP="004B58BE">
      <w:pPr>
        <w:tabs>
          <w:tab w:val="left" w:pos="567"/>
        </w:tabs>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ab/>
      </w:r>
      <w:r w:rsidR="00F071B9" w:rsidRPr="00E5171D">
        <w:rPr>
          <w:rFonts w:ascii="Times New Roman" w:hAnsi="Times New Roman" w:cs="Times New Roman"/>
          <w:sz w:val="28"/>
          <w:szCs w:val="28"/>
          <w:lang w:val="kk-KZ"/>
        </w:rPr>
        <w:t>Корреляциялық әдіс –</w:t>
      </w:r>
      <w:r w:rsidR="00AC1AB1" w:rsidRPr="00E5171D">
        <w:rPr>
          <w:rFonts w:ascii="Times New Roman" w:hAnsi="Times New Roman" w:cs="Times New Roman"/>
          <w:sz w:val="28"/>
          <w:szCs w:val="28"/>
          <w:lang w:val="kk-KZ"/>
        </w:rPr>
        <w:t xml:space="preserve"> зерттелетін белгіге бірнеше факторлардың оң немесе теріс әсерін, нәтижелік  және факторлық белгі арасындағы тығыздық деңгейін анықтау үшін қолданылатын статистикалық амал. Яғни, зерттеу объектісі болып табылатын нәтижелік белгі әсер етуші факторлық белгілерге қаншалықты тәуелді өзгеріске ұшырайтындығын анықтайды.</w:t>
      </w:r>
    </w:p>
    <w:p w:rsidR="00726CE3" w:rsidRPr="00E5171D" w:rsidRDefault="00AC1AB1" w:rsidP="004B58BE">
      <w:pPr>
        <w:tabs>
          <w:tab w:val="left" w:pos="567"/>
        </w:tabs>
        <w:spacing w:after="0" w:line="240" w:lineRule="auto"/>
        <w:jc w:val="both"/>
        <w:rPr>
          <w:rFonts w:ascii="Times New Roman" w:hAnsi="Times New Roman" w:cs="Times New Roman"/>
          <w:sz w:val="28"/>
          <w:szCs w:val="28"/>
          <w:lang w:val="kk-KZ"/>
        </w:rPr>
      </w:pPr>
      <w:r w:rsidRPr="00E5171D">
        <w:rPr>
          <w:rStyle w:val="tlid-translation"/>
          <w:rFonts w:ascii="Times New Roman" w:hAnsi="Times New Roman" w:cs="Times New Roman"/>
          <w:sz w:val="28"/>
          <w:szCs w:val="28"/>
          <w:lang w:val="kk-KZ"/>
        </w:rPr>
        <w:tab/>
        <w:t>Зерттеуге қамтылған факторлық белгілер санына қарай корреляциялық байланысты қарапайым және жұпты деп бөлеміз, бұл ретте бір факторлық белгі қолданылса, корреляциялық байланыс қарапайым, сәйкесінше</w:t>
      </w:r>
      <w:r w:rsidR="00D9537F" w:rsidRPr="00E5171D">
        <w:rPr>
          <w:rStyle w:val="tlid-translation"/>
          <w:rFonts w:ascii="Times New Roman" w:hAnsi="Times New Roman" w:cs="Times New Roman"/>
          <w:sz w:val="28"/>
          <w:szCs w:val="28"/>
          <w:lang w:val="kk-KZ"/>
        </w:rPr>
        <w:t>,</w:t>
      </w:r>
      <w:r w:rsidRPr="00E5171D">
        <w:rPr>
          <w:rStyle w:val="tlid-translation"/>
          <w:rFonts w:ascii="Times New Roman" w:hAnsi="Times New Roman" w:cs="Times New Roman"/>
          <w:sz w:val="28"/>
          <w:szCs w:val="28"/>
          <w:lang w:val="kk-KZ"/>
        </w:rPr>
        <w:t xml:space="preserve"> екі немесе одан да көп белгілерді қолданумен талдау жасалатын болса</w:t>
      </w:r>
      <w:r w:rsidR="00D9537F" w:rsidRPr="00E5171D">
        <w:rPr>
          <w:rStyle w:val="tlid-translation"/>
          <w:rFonts w:ascii="Times New Roman" w:hAnsi="Times New Roman" w:cs="Times New Roman"/>
          <w:sz w:val="28"/>
          <w:szCs w:val="28"/>
          <w:lang w:val="kk-KZ"/>
        </w:rPr>
        <w:t>,</w:t>
      </w:r>
      <w:r w:rsidRPr="00E5171D">
        <w:rPr>
          <w:rStyle w:val="tlid-translation"/>
          <w:rFonts w:ascii="Times New Roman" w:hAnsi="Times New Roman" w:cs="Times New Roman"/>
          <w:sz w:val="28"/>
          <w:szCs w:val="28"/>
          <w:lang w:val="kk-KZ"/>
        </w:rPr>
        <w:t xml:space="preserve"> жұпты</w:t>
      </w:r>
      <w:r w:rsidR="00D9537F" w:rsidRPr="00E5171D">
        <w:rPr>
          <w:rStyle w:val="tlid-translation"/>
          <w:rFonts w:ascii="Times New Roman" w:hAnsi="Times New Roman" w:cs="Times New Roman"/>
          <w:sz w:val="28"/>
          <w:szCs w:val="28"/>
          <w:lang w:val="kk-KZ"/>
        </w:rPr>
        <w:t>қ</w:t>
      </w:r>
      <w:r w:rsidRPr="00E5171D">
        <w:rPr>
          <w:rStyle w:val="tlid-translation"/>
          <w:rFonts w:ascii="Times New Roman" w:hAnsi="Times New Roman" w:cs="Times New Roman"/>
          <w:sz w:val="28"/>
          <w:szCs w:val="28"/>
          <w:lang w:val="kk-KZ"/>
        </w:rPr>
        <w:t xml:space="preserve"> </w:t>
      </w:r>
      <w:r w:rsidRPr="00E5171D">
        <w:rPr>
          <w:rFonts w:ascii="Times New Roman" w:hAnsi="Times New Roman" w:cs="Times New Roman"/>
          <w:sz w:val="28"/>
          <w:szCs w:val="28"/>
          <w:lang w:val="kk-KZ"/>
        </w:rPr>
        <w:t xml:space="preserve">корреляциялық байланыс деп ажыратамыз. Сол сияқты факторлық белгінің әсер  ету нәтижесіне қарай корреляциялық коэффициент мәні оң немесе теріс мәнге ие болады. Яғни, бұл дегеніміз – нәтижелік белгі дамуына тікелей әсері бар белгі оң мәнді, ал кері әсер етуші белгі теріс мәнді береді. </w:t>
      </w:r>
    </w:p>
    <w:p w:rsidR="00AC1AB1" w:rsidRPr="00E5171D" w:rsidRDefault="00E2735B" w:rsidP="004B58BE">
      <w:pPr>
        <w:tabs>
          <w:tab w:val="left" w:pos="567"/>
        </w:tabs>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ab/>
      </w:r>
      <w:r w:rsidR="00AC1AB1" w:rsidRPr="00E5171D">
        <w:rPr>
          <w:rFonts w:ascii="Times New Roman" w:hAnsi="Times New Roman" w:cs="Times New Roman"/>
          <w:sz w:val="28"/>
          <w:szCs w:val="28"/>
          <w:lang w:val="kk-KZ"/>
        </w:rPr>
        <w:t xml:space="preserve">Факторлық талдауда белгілер арасындағы тығыз байланысты сызықтық корреляция коэффициентін анықтаумен </w:t>
      </w:r>
      <w:r w:rsidR="006B5565" w:rsidRPr="00E5171D">
        <w:rPr>
          <w:rFonts w:ascii="Times New Roman" w:hAnsi="Times New Roman" w:cs="Times New Roman"/>
          <w:sz w:val="28"/>
          <w:szCs w:val="28"/>
          <w:lang w:val="kk-KZ"/>
        </w:rPr>
        <w:t xml:space="preserve">сипаттаймыз. Бұл шама әлеуметтік-экономикалық құбылыстар дамуындағы өзгерістерді анықтауға, болашаққа болжау жасап, соған сәйкес жоспарлар құруда маңыздылығымен ел дамуын сипаттаушы бірден бір құрал болып табылады. Өз кезегінде, статистикалық талдау әдістерінің  басты міндеті - әлеуметтік-экономикалық құбылыстар мен үрдістерді зерттеуде оларға сандық баға беріп және факторлардың өзара байланыстылығын анықтау. Статистика ғылымында осы міндетті шешуде қолдануға ұсынылатын корреляциялық және регрессиялық әдістер ұсынылады. </w:t>
      </w:r>
    </w:p>
    <w:p w:rsidR="002C5F7E" w:rsidRPr="00E5171D" w:rsidRDefault="00726CE3" w:rsidP="004B58BE">
      <w:pPr>
        <w:tabs>
          <w:tab w:val="left" w:pos="567"/>
        </w:tabs>
        <w:spacing w:after="0" w:line="240" w:lineRule="auto"/>
        <w:jc w:val="both"/>
        <w:rPr>
          <w:rStyle w:val="tlid-translation"/>
          <w:rFonts w:ascii="Times New Roman" w:hAnsi="Times New Roman" w:cs="Times New Roman"/>
          <w:sz w:val="28"/>
          <w:szCs w:val="28"/>
          <w:lang w:val="kk-KZ"/>
        </w:rPr>
      </w:pPr>
      <w:r w:rsidRPr="00E5171D">
        <w:rPr>
          <w:rStyle w:val="tlid-translation"/>
          <w:rFonts w:ascii="Times New Roman" w:hAnsi="Times New Roman" w:cs="Times New Roman"/>
          <w:sz w:val="28"/>
          <w:szCs w:val="28"/>
          <w:lang w:val="kk-KZ"/>
        </w:rPr>
        <w:tab/>
      </w:r>
      <w:r w:rsidR="006B5565" w:rsidRPr="00E5171D">
        <w:rPr>
          <w:rStyle w:val="tlid-translation"/>
          <w:rFonts w:ascii="Times New Roman" w:hAnsi="Times New Roman" w:cs="Times New Roman"/>
          <w:sz w:val="28"/>
          <w:szCs w:val="28"/>
          <w:lang w:val="kk-KZ"/>
        </w:rPr>
        <w:t xml:space="preserve">Корреляциялық талдау арқылы факторлардың өзара тығыздығын анықтасақ, регрессиялық талдау жасау арқылы байланыстардың белгісіз </w:t>
      </w:r>
      <w:r w:rsidR="002C5F7E" w:rsidRPr="00E5171D">
        <w:rPr>
          <w:rStyle w:val="tlid-translation"/>
          <w:rFonts w:ascii="Times New Roman" w:hAnsi="Times New Roman" w:cs="Times New Roman"/>
          <w:sz w:val="28"/>
          <w:szCs w:val="28"/>
          <w:lang w:val="kk-KZ"/>
        </w:rPr>
        <w:t>себептерін анықтап және нәтижелік белгіге факторлық белгінің әсерін бағаланады.</w:t>
      </w:r>
    </w:p>
    <w:p w:rsidR="00FB45D6" w:rsidRPr="00E5171D" w:rsidRDefault="00FB45D6" w:rsidP="004B58BE">
      <w:pPr>
        <w:tabs>
          <w:tab w:val="left" w:pos="567"/>
        </w:tabs>
        <w:spacing w:after="0" w:line="240" w:lineRule="auto"/>
        <w:jc w:val="both"/>
        <w:rPr>
          <w:rStyle w:val="tlid-translation"/>
          <w:rFonts w:ascii="Times New Roman" w:hAnsi="Times New Roman" w:cs="Times New Roman"/>
          <w:sz w:val="28"/>
          <w:szCs w:val="28"/>
          <w:lang w:val="kk-KZ"/>
        </w:rPr>
      </w:pPr>
      <w:r w:rsidRPr="00E5171D">
        <w:rPr>
          <w:rStyle w:val="tlid-translation"/>
          <w:rFonts w:ascii="Times New Roman" w:hAnsi="Times New Roman" w:cs="Times New Roman"/>
          <w:sz w:val="28"/>
          <w:szCs w:val="28"/>
          <w:lang w:val="kk-KZ"/>
        </w:rPr>
        <w:tab/>
      </w:r>
      <w:r w:rsidR="00E2735B" w:rsidRPr="00E5171D">
        <w:rPr>
          <w:rStyle w:val="tlid-translation"/>
          <w:rFonts w:ascii="Times New Roman" w:hAnsi="Times New Roman" w:cs="Times New Roman"/>
          <w:sz w:val="28"/>
          <w:szCs w:val="28"/>
          <w:lang w:val="kk-KZ"/>
        </w:rPr>
        <w:t>Белгілер арасындағы байланыстың тығыздығын анықтауда көбіне сызықтық корреляция коэффициенті қолдан</w:t>
      </w:r>
      <w:r w:rsidRPr="00E5171D">
        <w:rPr>
          <w:rStyle w:val="tlid-translation"/>
          <w:rFonts w:ascii="Times New Roman" w:hAnsi="Times New Roman" w:cs="Times New Roman"/>
          <w:sz w:val="28"/>
          <w:szCs w:val="28"/>
          <w:lang w:val="kk-KZ"/>
        </w:rPr>
        <w:t>ылады</w:t>
      </w:r>
      <w:r w:rsidR="00E2735B" w:rsidRPr="00E5171D">
        <w:rPr>
          <w:rStyle w:val="tlid-translation"/>
          <w:rFonts w:ascii="Times New Roman" w:hAnsi="Times New Roman" w:cs="Times New Roman"/>
          <w:sz w:val="28"/>
          <w:szCs w:val="28"/>
          <w:lang w:val="kk-KZ"/>
        </w:rPr>
        <w:t xml:space="preserve">. </w:t>
      </w:r>
      <w:r w:rsidRPr="00E5171D">
        <w:rPr>
          <w:rStyle w:val="tlid-translation"/>
          <w:rFonts w:ascii="Times New Roman" w:hAnsi="Times New Roman" w:cs="Times New Roman"/>
          <w:sz w:val="28"/>
          <w:szCs w:val="28"/>
          <w:lang w:val="kk-KZ"/>
        </w:rPr>
        <w:t xml:space="preserve">Аталмыш коэффициент Пирсонның сызықтық коэффициенті деп  те келтіріледі және зерттелетін белгілер арасындағы сызықтық байланысты анықтайды. </w:t>
      </w:r>
    </w:p>
    <w:p w:rsidR="002C5F7E" w:rsidRPr="00E5171D" w:rsidRDefault="00FB45D6" w:rsidP="004B58BE">
      <w:pPr>
        <w:tabs>
          <w:tab w:val="left" w:pos="567"/>
        </w:tabs>
        <w:spacing w:after="0" w:line="240" w:lineRule="auto"/>
        <w:jc w:val="both"/>
        <w:rPr>
          <w:rStyle w:val="tlid-translation"/>
          <w:rFonts w:ascii="Times New Roman" w:hAnsi="Times New Roman" w:cs="Times New Roman"/>
          <w:sz w:val="28"/>
          <w:szCs w:val="28"/>
          <w:lang w:val="kk-KZ"/>
        </w:rPr>
      </w:pPr>
      <w:r w:rsidRPr="00E5171D">
        <w:rPr>
          <w:rStyle w:val="tlid-translation"/>
          <w:rFonts w:ascii="Times New Roman" w:hAnsi="Times New Roman" w:cs="Times New Roman"/>
          <w:sz w:val="28"/>
          <w:szCs w:val="28"/>
          <w:lang w:val="kk-KZ"/>
        </w:rPr>
        <w:tab/>
        <w:t xml:space="preserve">Екі белгі арасындағы байланыс тығызды жұптық корреляция коэффициентімен анықтылады: </w:t>
      </w:r>
    </w:p>
    <w:p w:rsidR="007856E3" w:rsidRPr="00E5171D" w:rsidRDefault="007856E3" w:rsidP="004B58BE">
      <w:pPr>
        <w:tabs>
          <w:tab w:val="left" w:pos="567"/>
        </w:tabs>
        <w:spacing w:after="0" w:line="240" w:lineRule="auto"/>
        <w:jc w:val="both"/>
        <w:rPr>
          <w:rFonts w:ascii="Times New Roman" w:hAnsi="Times New Roman" w:cs="Times New Roman"/>
          <w:sz w:val="28"/>
          <w:szCs w:val="28"/>
          <w:lang w:val="kk-KZ"/>
        </w:rPr>
      </w:pPr>
    </w:p>
    <w:tbl>
      <w:tblPr>
        <w:tblW w:w="9640" w:type="dxa"/>
        <w:tblLook w:val="04A0"/>
      </w:tblPr>
      <w:tblGrid>
        <w:gridCol w:w="3191"/>
        <w:gridCol w:w="3244"/>
        <w:gridCol w:w="3205"/>
      </w:tblGrid>
      <w:tr w:rsidR="007856E3" w:rsidRPr="00E5171D" w:rsidTr="004B58BE">
        <w:trPr>
          <w:trHeight w:val="753"/>
        </w:trPr>
        <w:tc>
          <w:tcPr>
            <w:tcW w:w="3191" w:type="dxa"/>
          </w:tcPr>
          <w:p w:rsidR="007856E3" w:rsidRPr="00E5171D" w:rsidRDefault="007856E3" w:rsidP="004B58BE">
            <w:pPr>
              <w:spacing w:after="0" w:line="240" w:lineRule="auto"/>
              <w:jc w:val="both"/>
              <w:rPr>
                <w:rFonts w:ascii="Times New Roman" w:hAnsi="Times New Roman" w:cs="Times New Roman"/>
                <w:sz w:val="28"/>
                <w:szCs w:val="28"/>
                <w:lang w:val="kk-KZ"/>
              </w:rPr>
            </w:pPr>
          </w:p>
        </w:tc>
        <w:tc>
          <w:tcPr>
            <w:tcW w:w="3244" w:type="dxa"/>
          </w:tcPr>
          <w:p w:rsidR="007856E3" w:rsidRPr="00E5171D" w:rsidRDefault="007856E3" w:rsidP="004B58BE">
            <w:pPr>
              <w:spacing w:after="0" w:line="240" w:lineRule="auto"/>
              <w:jc w:val="both"/>
              <w:rPr>
                <w:rFonts w:ascii="Times New Roman" w:hAnsi="Times New Roman" w:cs="Times New Roman"/>
                <w:sz w:val="28"/>
                <w:szCs w:val="28"/>
              </w:rPr>
            </w:pPr>
            <w:r w:rsidRPr="00E5171D">
              <w:rPr>
                <w:rFonts w:ascii="Times New Roman" w:hAnsi="Times New Roman" w:cs="Times New Roman"/>
                <w:sz w:val="28"/>
                <w:szCs w:val="28"/>
              </w:rPr>
              <w:object w:dxaOrig="1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35.55pt" o:ole="">
                  <v:imagedata r:id="rId5" o:title=""/>
                </v:shape>
                <o:OLEObject Type="Embed" ProgID="Equation.3" ShapeID="_x0000_i1025" DrawAspect="Content" ObjectID="_1662993661" r:id="rId6"/>
              </w:object>
            </w:r>
          </w:p>
        </w:tc>
        <w:tc>
          <w:tcPr>
            <w:tcW w:w="3205" w:type="dxa"/>
          </w:tcPr>
          <w:p w:rsidR="007856E3" w:rsidRPr="00E5171D" w:rsidRDefault="007856E3" w:rsidP="004B58BE">
            <w:pPr>
              <w:spacing w:after="0" w:line="240" w:lineRule="auto"/>
              <w:ind w:firstLine="709"/>
              <w:jc w:val="right"/>
              <w:rPr>
                <w:rFonts w:ascii="Times New Roman" w:hAnsi="Times New Roman" w:cs="Times New Roman"/>
                <w:sz w:val="28"/>
                <w:szCs w:val="28"/>
              </w:rPr>
            </w:pPr>
            <w:r w:rsidRPr="00E5171D">
              <w:rPr>
                <w:rFonts w:ascii="Times New Roman" w:hAnsi="Times New Roman" w:cs="Times New Roman"/>
                <w:sz w:val="28"/>
                <w:szCs w:val="28"/>
              </w:rPr>
              <w:t>(</w:t>
            </w:r>
            <w:r w:rsidR="00032518" w:rsidRPr="00E5171D">
              <w:rPr>
                <w:rFonts w:ascii="Times New Roman" w:hAnsi="Times New Roman" w:cs="Times New Roman"/>
                <w:sz w:val="28"/>
                <w:szCs w:val="28"/>
                <w:lang w:val="kk-KZ"/>
              </w:rPr>
              <w:t>1</w:t>
            </w:r>
            <w:r w:rsidRPr="00E5171D">
              <w:rPr>
                <w:rFonts w:ascii="Times New Roman" w:hAnsi="Times New Roman" w:cs="Times New Roman"/>
                <w:sz w:val="28"/>
                <w:szCs w:val="28"/>
              </w:rPr>
              <w:t>)</w:t>
            </w:r>
          </w:p>
          <w:p w:rsidR="007856E3" w:rsidRPr="00E5171D" w:rsidRDefault="007856E3" w:rsidP="004B58BE">
            <w:pPr>
              <w:spacing w:after="0" w:line="240" w:lineRule="auto"/>
              <w:jc w:val="both"/>
              <w:rPr>
                <w:rFonts w:ascii="Times New Roman" w:hAnsi="Times New Roman" w:cs="Times New Roman"/>
                <w:sz w:val="28"/>
                <w:szCs w:val="28"/>
              </w:rPr>
            </w:pPr>
          </w:p>
        </w:tc>
      </w:tr>
    </w:tbl>
    <w:p w:rsidR="007856E3" w:rsidRPr="00E5171D" w:rsidRDefault="00291A41" w:rsidP="004B58BE">
      <w:pPr>
        <w:spacing w:after="0" w:line="240" w:lineRule="auto"/>
        <w:ind w:firstLine="709"/>
        <w:jc w:val="both"/>
        <w:rPr>
          <w:rFonts w:ascii="Times New Roman" w:hAnsi="Times New Roman" w:cs="Times New Roman"/>
          <w:sz w:val="28"/>
          <w:szCs w:val="28"/>
        </w:rPr>
      </w:pPr>
      <w:r w:rsidRPr="00E5171D">
        <w:rPr>
          <w:rFonts w:ascii="Times New Roman" w:hAnsi="Times New Roman" w:cs="Times New Roman"/>
          <w:sz w:val="28"/>
          <w:szCs w:val="28"/>
          <w:lang w:val="kk-KZ"/>
        </w:rPr>
        <w:t>м</w:t>
      </w:r>
      <w:r w:rsidR="00FB45D6" w:rsidRPr="00E5171D">
        <w:rPr>
          <w:rFonts w:ascii="Times New Roman" w:hAnsi="Times New Roman" w:cs="Times New Roman"/>
          <w:sz w:val="28"/>
          <w:szCs w:val="28"/>
          <w:lang w:val="kk-KZ"/>
        </w:rPr>
        <w:t>ұндағы, У- нәтижелік белгі, Х - факторлық белгі.</w:t>
      </w:r>
      <w:r w:rsidR="007856E3" w:rsidRPr="00E5171D">
        <w:rPr>
          <w:rFonts w:ascii="Times New Roman" w:hAnsi="Times New Roman" w:cs="Times New Roman"/>
          <w:sz w:val="28"/>
          <w:szCs w:val="28"/>
        </w:rPr>
        <w:t xml:space="preserve">                           </w:t>
      </w:r>
    </w:p>
    <w:p w:rsidR="007856E3" w:rsidRPr="00E5171D" w:rsidRDefault="009F33C7" w:rsidP="004B58BE">
      <w:pPr>
        <w:widowControl w:val="0"/>
        <w:tabs>
          <w:tab w:val="left" w:pos="900"/>
        </w:tabs>
        <w:spacing w:after="0" w:line="240" w:lineRule="auto"/>
        <w:ind w:firstLine="567"/>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Есептеу нәтижесінде қол жеткізілген к</w:t>
      </w:r>
      <w:r w:rsidR="007856E3" w:rsidRPr="00E5171D">
        <w:rPr>
          <w:rFonts w:ascii="Times New Roman" w:hAnsi="Times New Roman" w:cs="Times New Roman"/>
          <w:sz w:val="28"/>
          <w:szCs w:val="28"/>
        </w:rPr>
        <w:t>орреляци</w:t>
      </w:r>
      <w:r w:rsidR="00FB45D6" w:rsidRPr="00E5171D">
        <w:rPr>
          <w:rFonts w:ascii="Times New Roman" w:hAnsi="Times New Roman" w:cs="Times New Roman"/>
          <w:sz w:val="28"/>
          <w:szCs w:val="28"/>
          <w:lang w:val="kk-KZ"/>
        </w:rPr>
        <w:t xml:space="preserve">я коэффициентінің мәніне </w:t>
      </w:r>
      <w:r w:rsidR="007856E3" w:rsidRPr="00E5171D">
        <w:rPr>
          <w:rFonts w:ascii="Times New Roman" w:hAnsi="Times New Roman" w:cs="Times New Roman"/>
          <w:sz w:val="28"/>
          <w:szCs w:val="28"/>
        </w:rPr>
        <w:t>(</w:t>
      </w:r>
      <w:r w:rsidR="007856E3" w:rsidRPr="00E5171D">
        <w:rPr>
          <w:rFonts w:ascii="Times New Roman" w:hAnsi="Times New Roman" w:cs="Times New Roman"/>
          <w:position w:val="-12"/>
          <w:sz w:val="28"/>
          <w:szCs w:val="28"/>
        </w:rPr>
        <w:object w:dxaOrig="1200" w:dyaOrig="380">
          <v:shape id="_x0000_i1026" type="#_x0000_t75" style="width:60.8pt;height:17.75pt" o:ole="">
            <v:imagedata r:id="rId7" o:title=""/>
          </v:shape>
          <o:OLEObject Type="Embed" ProgID="Equation.3" ShapeID="_x0000_i1026" DrawAspect="Content" ObjectID="_1662993662" r:id="rId8"/>
        </w:object>
      </w:r>
      <w:r w:rsidR="007856E3" w:rsidRPr="00E5171D">
        <w:rPr>
          <w:rFonts w:ascii="Times New Roman" w:hAnsi="Times New Roman" w:cs="Times New Roman"/>
          <w:sz w:val="28"/>
          <w:szCs w:val="28"/>
        </w:rPr>
        <w:t>)</w:t>
      </w:r>
      <w:r w:rsidRPr="00E5171D">
        <w:rPr>
          <w:rFonts w:ascii="Times New Roman" w:hAnsi="Times New Roman" w:cs="Times New Roman"/>
          <w:sz w:val="28"/>
          <w:szCs w:val="28"/>
          <w:lang w:val="kk-KZ"/>
        </w:rPr>
        <w:t xml:space="preserve"> қарап, зерттеуге алынған екі белгі арасындағы сызықтық байланыс деңгейін келесідей қорытындылай аламыз</w:t>
      </w:r>
      <w:r w:rsidR="007856E3" w:rsidRPr="00E5171D">
        <w:rPr>
          <w:rFonts w:ascii="Times New Roman" w:hAnsi="Times New Roman" w:cs="Times New Roman"/>
          <w:sz w:val="28"/>
          <w:szCs w:val="28"/>
        </w:rPr>
        <w:t>:</w:t>
      </w:r>
    </w:p>
    <w:p w:rsidR="00040E0D" w:rsidRPr="00E5171D" w:rsidRDefault="00040E0D" w:rsidP="004B58BE">
      <w:pPr>
        <w:widowControl w:val="0"/>
        <w:tabs>
          <w:tab w:val="left" w:pos="900"/>
        </w:tabs>
        <w:spacing w:after="0" w:line="240" w:lineRule="auto"/>
        <w:ind w:firstLine="567"/>
        <w:jc w:val="both"/>
        <w:rPr>
          <w:rFonts w:ascii="Times New Roman" w:hAnsi="Times New Roman" w:cs="Times New Roman"/>
          <w:sz w:val="28"/>
          <w:szCs w:val="28"/>
          <w:lang w:val="kk-KZ"/>
        </w:rPr>
      </w:pPr>
    </w:p>
    <w:tbl>
      <w:tblPr>
        <w:tblW w:w="0" w:type="auto"/>
        <w:jc w:val="center"/>
        <w:tblInd w:w="817" w:type="dxa"/>
        <w:tblLook w:val="04A0"/>
      </w:tblPr>
      <w:tblGrid>
        <w:gridCol w:w="931"/>
        <w:gridCol w:w="2216"/>
        <w:gridCol w:w="3669"/>
      </w:tblGrid>
      <w:tr w:rsidR="007856E3" w:rsidRPr="00E5171D" w:rsidTr="00032518">
        <w:trPr>
          <w:trHeight w:val="400"/>
          <w:jc w:val="center"/>
        </w:trPr>
        <w:tc>
          <w:tcPr>
            <w:tcW w:w="931" w:type="dxa"/>
          </w:tcPr>
          <w:p w:rsidR="007856E3" w:rsidRPr="00E5171D" w:rsidRDefault="007856E3" w:rsidP="004B58BE">
            <w:pPr>
              <w:spacing w:after="0" w:line="240" w:lineRule="auto"/>
              <w:rPr>
                <w:rFonts w:ascii="Times New Roman" w:hAnsi="Times New Roman" w:cs="Times New Roman"/>
                <w:sz w:val="28"/>
                <w:szCs w:val="28"/>
              </w:rPr>
            </w:pPr>
            <w:r w:rsidRPr="00E5171D">
              <w:rPr>
                <w:rFonts w:ascii="Times New Roman" w:hAnsi="Times New Roman" w:cs="Times New Roman"/>
                <w:sz w:val="28"/>
                <w:szCs w:val="28"/>
              </w:rPr>
              <w:t>е</w:t>
            </w:r>
            <w:r w:rsidR="009F33C7" w:rsidRPr="00E5171D">
              <w:rPr>
                <w:rFonts w:ascii="Times New Roman" w:hAnsi="Times New Roman" w:cs="Times New Roman"/>
                <w:sz w:val="28"/>
                <w:szCs w:val="28"/>
                <w:lang w:val="kk-KZ"/>
              </w:rPr>
              <w:t>гер</w:t>
            </w:r>
          </w:p>
        </w:tc>
        <w:tc>
          <w:tcPr>
            <w:tcW w:w="2216" w:type="dxa"/>
          </w:tcPr>
          <w:p w:rsidR="007856E3" w:rsidRPr="00E5171D" w:rsidRDefault="007856E3" w:rsidP="004B58BE">
            <w:pPr>
              <w:widowControl w:val="0"/>
              <w:tabs>
                <w:tab w:val="left" w:pos="900"/>
              </w:tabs>
              <w:spacing w:after="0" w:line="240" w:lineRule="auto"/>
              <w:jc w:val="both"/>
              <w:rPr>
                <w:rFonts w:ascii="Times New Roman" w:hAnsi="Times New Roman" w:cs="Times New Roman"/>
                <w:i/>
                <w:sz w:val="28"/>
                <w:szCs w:val="28"/>
              </w:rPr>
            </w:pPr>
            <w:r w:rsidRPr="00E5171D">
              <w:rPr>
                <w:rFonts w:ascii="Times New Roman" w:hAnsi="Times New Roman" w:cs="Times New Roman"/>
                <w:i/>
                <w:position w:val="-14"/>
                <w:sz w:val="28"/>
                <w:szCs w:val="28"/>
              </w:rPr>
              <w:object w:dxaOrig="1500" w:dyaOrig="420">
                <v:shape id="_x0000_i1027" type="#_x0000_t75" style="width:74.8pt;height:20.55pt" o:ole="">
                  <v:imagedata r:id="rId9" o:title=""/>
                </v:shape>
                <o:OLEObject Type="Embed" ProgID="Equation.3" ShapeID="_x0000_i1027" DrawAspect="Content" ObjectID="_1662993663" r:id="rId10"/>
              </w:object>
            </w:r>
          </w:p>
        </w:tc>
        <w:tc>
          <w:tcPr>
            <w:tcW w:w="3669" w:type="dxa"/>
          </w:tcPr>
          <w:p w:rsidR="007856E3" w:rsidRPr="00E5171D" w:rsidRDefault="009F33C7" w:rsidP="004B58BE">
            <w:pPr>
              <w:widowControl w:val="0"/>
              <w:tabs>
                <w:tab w:val="left" w:pos="900"/>
              </w:tabs>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байланыс өте әлсіз</w:t>
            </w:r>
          </w:p>
        </w:tc>
      </w:tr>
      <w:tr w:rsidR="009F33C7" w:rsidRPr="00E5171D" w:rsidTr="00032518">
        <w:trPr>
          <w:trHeight w:val="388"/>
          <w:jc w:val="center"/>
        </w:trPr>
        <w:tc>
          <w:tcPr>
            <w:tcW w:w="931" w:type="dxa"/>
          </w:tcPr>
          <w:p w:rsidR="009F33C7" w:rsidRPr="00E5171D" w:rsidRDefault="009F33C7" w:rsidP="004B58BE">
            <w:pPr>
              <w:spacing w:after="0" w:line="240" w:lineRule="auto"/>
              <w:rPr>
                <w:rFonts w:ascii="Times New Roman" w:hAnsi="Times New Roman" w:cs="Times New Roman"/>
                <w:sz w:val="28"/>
                <w:szCs w:val="28"/>
              </w:rPr>
            </w:pPr>
            <w:r w:rsidRPr="00E5171D">
              <w:rPr>
                <w:rFonts w:ascii="Times New Roman" w:hAnsi="Times New Roman" w:cs="Times New Roman"/>
                <w:sz w:val="28"/>
                <w:szCs w:val="28"/>
              </w:rPr>
              <w:t>е</w:t>
            </w:r>
            <w:r w:rsidRPr="00E5171D">
              <w:rPr>
                <w:rFonts w:ascii="Times New Roman" w:hAnsi="Times New Roman" w:cs="Times New Roman"/>
                <w:sz w:val="28"/>
                <w:szCs w:val="28"/>
                <w:lang w:val="kk-KZ"/>
              </w:rPr>
              <w:t>гер</w:t>
            </w:r>
          </w:p>
        </w:tc>
        <w:tc>
          <w:tcPr>
            <w:tcW w:w="2216"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position w:val="-14"/>
                <w:sz w:val="28"/>
                <w:szCs w:val="28"/>
              </w:rPr>
              <w:object w:dxaOrig="1540" w:dyaOrig="420">
                <v:shape id="_x0000_i1028" type="#_x0000_t75" style="width:77.6pt;height:20.55pt" o:ole="">
                  <v:imagedata r:id="rId11" o:title=""/>
                </v:shape>
                <o:OLEObject Type="Embed" ProgID="Equation.3" ShapeID="_x0000_i1028" DrawAspect="Content" ObjectID="_1662993664" r:id="rId12"/>
              </w:object>
            </w:r>
          </w:p>
        </w:tc>
        <w:tc>
          <w:tcPr>
            <w:tcW w:w="3669"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sz w:val="28"/>
                <w:szCs w:val="28"/>
                <w:lang w:val="kk-KZ"/>
              </w:rPr>
              <w:t>байланыс әлсіз</w:t>
            </w:r>
          </w:p>
        </w:tc>
      </w:tr>
      <w:tr w:rsidR="009F33C7" w:rsidRPr="00E5171D" w:rsidTr="00032518">
        <w:trPr>
          <w:trHeight w:val="400"/>
          <w:jc w:val="center"/>
        </w:trPr>
        <w:tc>
          <w:tcPr>
            <w:tcW w:w="931" w:type="dxa"/>
          </w:tcPr>
          <w:p w:rsidR="009F33C7" w:rsidRPr="00E5171D" w:rsidRDefault="009F33C7" w:rsidP="004B58BE">
            <w:pPr>
              <w:spacing w:after="0" w:line="240" w:lineRule="auto"/>
              <w:rPr>
                <w:rFonts w:ascii="Times New Roman" w:hAnsi="Times New Roman" w:cs="Times New Roman"/>
                <w:sz w:val="28"/>
                <w:szCs w:val="28"/>
              </w:rPr>
            </w:pPr>
            <w:r w:rsidRPr="00E5171D">
              <w:rPr>
                <w:rFonts w:ascii="Times New Roman" w:hAnsi="Times New Roman" w:cs="Times New Roman"/>
                <w:sz w:val="28"/>
                <w:szCs w:val="28"/>
              </w:rPr>
              <w:t>е</w:t>
            </w:r>
            <w:r w:rsidRPr="00E5171D">
              <w:rPr>
                <w:rFonts w:ascii="Times New Roman" w:hAnsi="Times New Roman" w:cs="Times New Roman"/>
                <w:sz w:val="28"/>
                <w:szCs w:val="28"/>
                <w:lang w:val="kk-KZ"/>
              </w:rPr>
              <w:t>гер</w:t>
            </w:r>
          </w:p>
        </w:tc>
        <w:tc>
          <w:tcPr>
            <w:tcW w:w="2216"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position w:val="-14"/>
                <w:sz w:val="28"/>
                <w:szCs w:val="28"/>
              </w:rPr>
              <w:object w:dxaOrig="1560" w:dyaOrig="420">
                <v:shape id="_x0000_i1029" type="#_x0000_t75" style="width:77.6pt;height:20.55pt" o:ole="">
                  <v:imagedata r:id="rId13" o:title=""/>
                </v:shape>
                <o:OLEObject Type="Embed" ProgID="Equation.3" ShapeID="_x0000_i1029" DrawAspect="Content" ObjectID="_1662993665" r:id="rId14"/>
              </w:object>
            </w:r>
          </w:p>
        </w:tc>
        <w:tc>
          <w:tcPr>
            <w:tcW w:w="3669"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sz w:val="28"/>
                <w:szCs w:val="28"/>
                <w:lang w:val="kk-KZ"/>
              </w:rPr>
              <w:t>байланыс орташа</w:t>
            </w:r>
          </w:p>
        </w:tc>
      </w:tr>
      <w:tr w:rsidR="009F33C7" w:rsidRPr="00E5171D" w:rsidTr="00032518">
        <w:trPr>
          <w:trHeight w:val="388"/>
          <w:jc w:val="center"/>
        </w:trPr>
        <w:tc>
          <w:tcPr>
            <w:tcW w:w="931" w:type="dxa"/>
          </w:tcPr>
          <w:p w:rsidR="009F33C7" w:rsidRPr="00E5171D" w:rsidRDefault="009F33C7" w:rsidP="004B58BE">
            <w:pPr>
              <w:spacing w:after="0" w:line="240" w:lineRule="auto"/>
              <w:rPr>
                <w:rFonts w:ascii="Times New Roman" w:hAnsi="Times New Roman" w:cs="Times New Roman"/>
                <w:sz w:val="28"/>
                <w:szCs w:val="28"/>
              </w:rPr>
            </w:pPr>
            <w:r w:rsidRPr="00E5171D">
              <w:rPr>
                <w:rFonts w:ascii="Times New Roman" w:hAnsi="Times New Roman" w:cs="Times New Roman"/>
                <w:sz w:val="28"/>
                <w:szCs w:val="28"/>
              </w:rPr>
              <w:t>е</w:t>
            </w:r>
            <w:r w:rsidRPr="00E5171D">
              <w:rPr>
                <w:rFonts w:ascii="Times New Roman" w:hAnsi="Times New Roman" w:cs="Times New Roman"/>
                <w:sz w:val="28"/>
                <w:szCs w:val="28"/>
                <w:lang w:val="kk-KZ"/>
              </w:rPr>
              <w:t>гер</w:t>
            </w:r>
          </w:p>
        </w:tc>
        <w:tc>
          <w:tcPr>
            <w:tcW w:w="2216"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position w:val="-14"/>
                <w:sz w:val="28"/>
                <w:szCs w:val="28"/>
              </w:rPr>
              <w:object w:dxaOrig="1579" w:dyaOrig="420">
                <v:shape id="_x0000_i1030" type="#_x0000_t75" style="width:77.6pt;height:20.55pt" o:ole="">
                  <v:imagedata r:id="rId15" o:title=""/>
                </v:shape>
                <o:OLEObject Type="Embed" ProgID="Equation.3" ShapeID="_x0000_i1030" DrawAspect="Content" ObjectID="_1662993666" r:id="rId16"/>
              </w:object>
            </w:r>
          </w:p>
        </w:tc>
        <w:tc>
          <w:tcPr>
            <w:tcW w:w="3669"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sz w:val="28"/>
                <w:szCs w:val="28"/>
                <w:lang w:val="kk-KZ"/>
              </w:rPr>
              <w:t>байланыс жоғары</w:t>
            </w:r>
          </w:p>
        </w:tc>
      </w:tr>
      <w:tr w:rsidR="009F33C7" w:rsidRPr="00E5171D" w:rsidTr="00032518">
        <w:trPr>
          <w:trHeight w:val="400"/>
          <w:jc w:val="center"/>
        </w:trPr>
        <w:tc>
          <w:tcPr>
            <w:tcW w:w="931" w:type="dxa"/>
          </w:tcPr>
          <w:p w:rsidR="009F33C7" w:rsidRPr="00E5171D" w:rsidRDefault="009F33C7" w:rsidP="004B58BE">
            <w:pPr>
              <w:spacing w:after="0" w:line="240" w:lineRule="auto"/>
              <w:rPr>
                <w:rFonts w:ascii="Times New Roman" w:hAnsi="Times New Roman" w:cs="Times New Roman"/>
                <w:sz w:val="28"/>
                <w:szCs w:val="28"/>
              </w:rPr>
            </w:pPr>
            <w:r w:rsidRPr="00E5171D">
              <w:rPr>
                <w:rFonts w:ascii="Times New Roman" w:hAnsi="Times New Roman" w:cs="Times New Roman"/>
                <w:sz w:val="28"/>
                <w:szCs w:val="28"/>
              </w:rPr>
              <w:t>е</w:t>
            </w:r>
            <w:r w:rsidRPr="00E5171D">
              <w:rPr>
                <w:rFonts w:ascii="Times New Roman" w:hAnsi="Times New Roman" w:cs="Times New Roman"/>
                <w:sz w:val="28"/>
                <w:szCs w:val="28"/>
                <w:lang w:val="kk-KZ"/>
              </w:rPr>
              <w:t>гер</w:t>
            </w:r>
          </w:p>
        </w:tc>
        <w:tc>
          <w:tcPr>
            <w:tcW w:w="2216"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position w:val="-14"/>
                <w:sz w:val="28"/>
                <w:szCs w:val="28"/>
              </w:rPr>
              <w:object w:dxaOrig="1320" w:dyaOrig="420">
                <v:shape id="_x0000_i1031" type="#_x0000_t75" style="width:66.4pt;height:20.55pt" o:ole="">
                  <v:imagedata r:id="rId17" o:title=""/>
                </v:shape>
                <o:OLEObject Type="Embed" ProgID="Equation.3" ShapeID="_x0000_i1031" DrawAspect="Content" ObjectID="_1662993667" r:id="rId18"/>
              </w:object>
            </w:r>
          </w:p>
        </w:tc>
        <w:tc>
          <w:tcPr>
            <w:tcW w:w="3669"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sz w:val="28"/>
                <w:szCs w:val="28"/>
                <w:lang w:val="kk-KZ"/>
              </w:rPr>
              <w:t>байланыс өте жоғары</w:t>
            </w:r>
          </w:p>
        </w:tc>
      </w:tr>
      <w:tr w:rsidR="009F33C7" w:rsidRPr="00E5171D" w:rsidTr="00032518">
        <w:trPr>
          <w:trHeight w:val="388"/>
          <w:jc w:val="center"/>
        </w:trPr>
        <w:tc>
          <w:tcPr>
            <w:tcW w:w="931" w:type="dxa"/>
          </w:tcPr>
          <w:p w:rsidR="009F33C7" w:rsidRPr="00E5171D" w:rsidRDefault="009F33C7" w:rsidP="004B58BE">
            <w:pPr>
              <w:spacing w:after="0" w:line="240" w:lineRule="auto"/>
              <w:rPr>
                <w:rFonts w:ascii="Times New Roman" w:hAnsi="Times New Roman" w:cs="Times New Roman"/>
                <w:sz w:val="28"/>
                <w:szCs w:val="28"/>
              </w:rPr>
            </w:pPr>
            <w:r w:rsidRPr="00E5171D">
              <w:rPr>
                <w:rFonts w:ascii="Times New Roman" w:hAnsi="Times New Roman" w:cs="Times New Roman"/>
                <w:sz w:val="28"/>
                <w:szCs w:val="28"/>
              </w:rPr>
              <w:t>е</w:t>
            </w:r>
            <w:r w:rsidRPr="00E5171D">
              <w:rPr>
                <w:rFonts w:ascii="Times New Roman" w:hAnsi="Times New Roman" w:cs="Times New Roman"/>
                <w:sz w:val="28"/>
                <w:szCs w:val="28"/>
                <w:lang w:val="kk-KZ"/>
              </w:rPr>
              <w:t>гер</w:t>
            </w:r>
          </w:p>
        </w:tc>
        <w:tc>
          <w:tcPr>
            <w:tcW w:w="2216"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position w:val="-14"/>
                <w:sz w:val="28"/>
                <w:szCs w:val="28"/>
              </w:rPr>
              <w:object w:dxaOrig="720" w:dyaOrig="420">
                <v:shape id="_x0000_i1032" type="#_x0000_t75" style="width:36.45pt;height:20.55pt" o:ole="">
                  <v:imagedata r:id="rId19" o:title=""/>
                </v:shape>
                <o:OLEObject Type="Embed" ProgID="Equation.3" ShapeID="_x0000_i1032" DrawAspect="Content" ObjectID="_1662993668" r:id="rId20"/>
              </w:object>
            </w:r>
          </w:p>
        </w:tc>
        <w:tc>
          <w:tcPr>
            <w:tcW w:w="3669" w:type="dxa"/>
          </w:tcPr>
          <w:p w:rsidR="009F33C7" w:rsidRPr="00E5171D" w:rsidRDefault="009F33C7" w:rsidP="004B58BE">
            <w:pPr>
              <w:widowControl w:val="0"/>
              <w:tabs>
                <w:tab w:val="left" w:pos="900"/>
              </w:tabs>
              <w:spacing w:after="0" w:line="240" w:lineRule="auto"/>
              <w:jc w:val="both"/>
              <w:rPr>
                <w:rFonts w:ascii="Times New Roman" w:hAnsi="Times New Roman" w:cs="Times New Roman"/>
                <w:sz w:val="28"/>
                <w:szCs w:val="28"/>
              </w:rPr>
            </w:pPr>
            <w:r w:rsidRPr="00E5171D">
              <w:rPr>
                <w:rFonts w:ascii="Times New Roman" w:hAnsi="Times New Roman" w:cs="Times New Roman"/>
                <w:sz w:val="28"/>
                <w:szCs w:val="28"/>
                <w:lang w:val="kk-KZ"/>
              </w:rPr>
              <w:t>ф</w:t>
            </w:r>
            <w:proofErr w:type="spellStart"/>
            <w:r w:rsidRPr="00E5171D">
              <w:rPr>
                <w:rFonts w:ascii="Times New Roman" w:hAnsi="Times New Roman" w:cs="Times New Roman"/>
                <w:sz w:val="28"/>
                <w:szCs w:val="28"/>
              </w:rPr>
              <w:t>ункционал</w:t>
            </w:r>
            <w:proofErr w:type="spellEnd"/>
            <w:r w:rsidRPr="00E5171D">
              <w:rPr>
                <w:rFonts w:ascii="Times New Roman" w:hAnsi="Times New Roman" w:cs="Times New Roman"/>
                <w:sz w:val="28"/>
                <w:szCs w:val="28"/>
                <w:lang w:val="kk-KZ"/>
              </w:rPr>
              <w:t>дық байланыс</w:t>
            </w:r>
            <w:r w:rsidRPr="00E5171D">
              <w:rPr>
                <w:rFonts w:ascii="Times New Roman" w:hAnsi="Times New Roman" w:cs="Times New Roman"/>
                <w:sz w:val="28"/>
                <w:szCs w:val="28"/>
              </w:rPr>
              <w:t xml:space="preserve"> </w:t>
            </w:r>
          </w:p>
        </w:tc>
      </w:tr>
    </w:tbl>
    <w:p w:rsidR="00032518" w:rsidRPr="00E5171D" w:rsidRDefault="00032518" w:rsidP="004B58BE">
      <w:pPr>
        <w:keepNext/>
        <w:shd w:val="clear" w:color="auto" w:fill="FFFFFF"/>
        <w:spacing w:after="0" w:line="240" w:lineRule="auto"/>
        <w:ind w:firstLine="567"/>
        <w:jc w:val="both"/>
        <w:rPr>
          <w:rFonts w:ascii="Times New Roman" w:hAnsi="Times New Roman" w:cs="Times New Roman"/>
          <w:color w:val="000000"/>
          <w:sz w:val="28"/>
          <w:szCs w:val="28"/>
          <w:lang w:val="kk-KZ"/>
        </w:rPr>
      </w:pPr>
    </w:p>
    <w:p w:rsidR="009F33C7" w:rsidRPr="00E5171D" w:rsidRDefault="009F33C7" w:rsidP="004B58BE">
      <w:pPr>
        <w:keepNext/>
        <w:shd w:val="clear" w:color="auto" w:fill="FFFFFF"/>
        <w:spacing w:after="0" w:line="240" w:lineRule="auto"/>
        <w:ind w:firstLine="567"/>
        <w:jc w:val="both"/>
        <w:rPr>
          <w:rFonts w:ascii="Times New Roman" w:hAnsi="Times New Roman" w:cs="Times New Roman"/>
          <w:color w:val="000000"/>
          <w:sz w:val="28"/>
          <w:szCs w:val="28"/>
          <w:lang w:val="kk-KZ"/>
        </w:rPr>
      </w:pPr>
      <w:r w:rsidRPr="00E5171D">
        <w:rPr>
          <w:rFonts w:ascii="Times New Roman" w:hAnsi="Times New Roman" w:cs="Times New Roman"/>
          <w:color w:val="000000"/>
          <w:sz w:val="28"/>
          <w:szCs w:val="28"/>
          <w:lang w:val="kk-KZ"/>
        </w:rPr>
        <w:t xml:space="preserve">Неғұрлым алынған нәтиже мәні 1-ге жақын мәнге ие болған сайын, ол белгілер арасындағы тығыз байланыстың күштірек екендігін білдіреді. </w:t>
      </w:r>
    </w:p>
    <w:p w:rsidR="00040E0D" w:rsidRPr="00E5171D" w:rsidRDefault="00163A75" w:rsidP="004B58BE">
      <w:pPr>
        <w:shd w:val="clear" w:color="auto" w:fill="FFFFFF"/>
        <w:spacing w:after="0" w:line="240" w:lineRule="auto"/>
        <w:ind w:firstLine="567"/>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Корреляция-регрессиялық әдістерді экономикалық-әлеуметтік жағдайларды талдауда қолданудың маңыздылығы белгілі бір саладағы фактордың уақыт өте түрлі факторлар әсерінен дамып немесе кемуін анықтауға болатындығында. Соған сәйкес, мемлекеттік дамудың түрлі жоспарларын құруда тиімді даму бағыттарын және ресурстарын қолдануға жол ашатын бірден бір әдіс. </w:t>
      </w:r>
    </w:p>
    <w:p w:rsidR="00032518" w:rsidRPr="00E5171D" w:rsidRDefault="00032518" w:rsidP="004B58BE">
      <w:pPr>
        <w:shd w:val="clear" w:color="auto" w:fill="FFFFFF"/>
        <w:spacing w:after="0" w:line="240" w:lineRule="auto"/>
        <w:ind w:firstLine="567"/>
        <w:jc w:val="both"/>
        <w:rPr>
          <w:rFonts w:ascii="Times New Roman" w:eastAsia="Calibri" w:hAnsi="Times New Roman" w:cs="Times New Roman"/>
          <w:sz w:val="28"/>
          <w:szCs w:val="28"/>
          <w:lang w:val="kk-KZ"/>
        </w:rPr>
      </w:pPr>
      <w:r w:rsidRPr="00E5171D">
        <w:rPr>
          <w:rFonts w:ascii="Times New Roman" w:hAnsi="Times New Roman" w:cs="Times New Roman"/>
          <w:sz w:val="28"/>
          <w:szCs w:val="28"/>
          <w:lang w:val="kk-KZ"/>
        </w:rPr>
        <w:t xml:space="preserve">Мемлекеттегі халық санының </w:t>
      </w:r>
      <w:r w:rsidRPr="00E5171D">
        <w:rPr>
          <w:rFonts w:ascii="Times New Roman" w:eastAsia="Calibri" w:hAnsi="Times New Roman" w:cs="Times New Roman"/>
          <w:sz w:val="28"/>
          <w:szCs w:val="28"/>
          <w:lang w:val="kk-KZ"/>
        </w:rPr>
        <w:t>көбеюі мен сапалық дамуына қатысты өзгерістерді анықтау үшін статистикалық деректер қатары қолданылады.  Есептеулер жүргізу үшін қажетті динамикалық қатарлар объектісі ретінде статистика жөніндегі департаменттің жылсайынғы статистикалық жинақтарындағы ресми деректер қолданылады.</w:t>
      </w:r>
    </w:p>
    <w:p w:rsidR="00C52C42" w:rsidRPr="00E5171D" w:rsidRDefault="00163A75" w:rsidP="004B58BE">
      <w:pPr>
        <w:shd w:val="clear" w:color="auto" w:fill="FFFFFF"/>
        <w:spacing w:after="0" w:line="240" w:lineRule="auto"/>
        <w:ind w:firstLine="567"/>
        <w:jc w:val="both"/>
        <w:rPr>
          <w:rFonts w:ascii="Times New Roman" w:eastAsia="Calibri" w:hAnsi="Times New Roman" w:cs="Times New Roman"/>
          <w:sz w:val="28"/>
          <w:szCs w:val="28"/>
          <w:lang w:val="kk-KZ"/>
        </w:rPr>
      </w:pPr>
      <w:r w:rsidRPr="00E5171D">
        <w:rPr>
          <w:rFonts w:ascii="Times New Roman" w:hAnsi="Times New Roman" w:cs="Times New Roman"/>
          <w:sz w:val="28"/>
          <w:szCs w:val="28"/>
          <w:lang w:val="kk-KZ"/>
        </w:rPr>
        <w:t xml:space="preserve">Корреляция-регрессиялық әдістерді </w:t>
      </w:r>
      <w:r w:rsidR="004B58BE" w:rsidRPr="00E5171D">
        <w:rPr>
          <w:rFonts w:ascii="Times New Roman" w:hAnsi="Times New Roman" w:cs="Times New Roman"/>
          <w:sz w:val="28"/>
          <w:szCs w:val="28"/>
          <w:lang w:val="kk-KZ"/>
        </w:rPr>
        <w:t>нақты іс жүзінде қолдану жолы төмендегі есептеулерде келтіріледі. С</w:t>
      </w:r>
      <w:r w:rsidRPr="00E5171D">
        <w:rPr>
          <w:rFonts w:ascii="Times New Roman" w:hAnsi="Times New Roman" w:cs="Times New Roman"/>
          <w:sz w:val="28"/>
          <w:szCs w:val="28"/>
          <w:lang w:val="kk-KZ"/>
        </w:rPr>
        <w:t xml:space="preserve">татистикалық талдау </w:t>
      </w:r>
      <w:r w:rsidRPr="00E5171D">
        <w:rPr>
          <w:rFonts w:ascii="Times New Roman" w:hAnsi="Times New Roman" w:cs="Times New Roman"/>
          <w:b/>
          <w:sz w:val="28"/>
          <w:szCs w:val="28"/>
          <w:lang w:val="kk-KZ"/>
        </w:rPr>
        <w:t>е</w:t>
      </w:r>
      <w:r w:rsidR="001D22E3" w:rsidRPr="00E5171D">
        <w:rPr>
          <w:rFonts w:ascii="Times New Roman" w:eastAsia="Calibri" w:hAnsi="Times New Roman" w:cs="Times New Roman"/>
          <w:sz w:val="28"/>
          <w:szCs w:val="28"/>
          <w:lang w:val="kk-KZ"/>
        </w:rPr>
        <w:t>септеулер</w:t>
      </w:r>
      <w:r w:rsidRPr="00E5171D">
        <w:rPr>
          <w:rFonts w:ascii="Times New Roman" w:eastAsia="Calibri" w:hAnsi="Times New Roman" w:cs="Times New Roman"/>
          <w:sz w:val="28"/>
          <w:szCs w:val="28"/>
          <w:lang w:val="kk-KZ"/>
        </w:rPr>
        <w:t>ін</w:t>
      </w:r>
      <w:r w:rsidR="001D22E3" w:rsidRPr="00E5171D">
        <w:rPr>
          <w:rFonts w:ascii="Times New Roman" w:eastAsia="Calibri" w:hAnsi="Times New Roman" w:cs="Times New Roman"/>
          <w:sz w:val="28"/>
          <w:szCs w:val="28"/>
          <w:lang w:val="kk-KZ"/>
        </w:rPr>
        <w:t xml:space="preserve"> жүргізу кезінде зерттеу объектісінің </w:t>
      </w:r>
      <w:r w:rsidRPr="00E5171D">
        <w:rPr>
          <w:rFonts w:ascii="Times New Roman" w:eastAsia="Calibri" w:hAnsi="Times New Roman" w:cs="Times New Roman"/>
          <w:sz w:val="28"/>
          <w:szCs w:val="28"/>
          <w:lang w:val="kk-KZ"/>
        </w:rPr>
        <w:t xml:space="preserve">5 тен </w:t>
      </w:r>
      <w:r w:rsidR="001D22E3" w:rsidRPr="00E5171D">
        <w:rPr>
          <w:rFonts w:ascii="Times New Roman" w:eastAsia="Calibri" w:hAnsi="Times New Roman" w:cs="Times New Roman"/>
          <w:sz w:val="28"/>
          <w:szCs w:val="28"/>
          <w:lang w:val="kk-KZ"/>
        </w:rPr>
        <w:t xml:space="preserve">10 </w:t>
      </w:r>
      <w:r w:rsidRPr="00E5171D">
        <w:rPr>
          <w:rFonts w:ascii="Times New Roman" w:eastAsia="Calibri" w:hAnsi="Times New Roman" w:cs="Times New Roman"/>
          <w:sz w:val="28"/>
          <w:szCs w:val="28"/>
          <w:lang w:val="kk-KZ"/>
        </w:rPr>
        <w:t xml:space="preserve">дейінгі </w:t>
      </w:r>
      <w:r w:rsidR="001D22E3" w:rsidRPr="00E5171D">
        <w:rPr>
          <w:rFonts w:ascii="Times New Roman" w:eastAsia="Calibri" w:hAnsi="Times New Roman" w:cs="Times New Roman"/>
          <w:sz w:val="28"/>
          <w:szCs w:val="28"/>
          <w:lang w:val="kk-KZ"/>
        </w:rPr>
        <w:t>жиынтық мән</w:t>
      </w:r>
      <w:r w:rsidRPr="00E5171D">
        <w:rPr>
          <w:rFonts w:ascii="Times New Roman" w:eastAsia="Calibri" w:hAnsi="Times New Roman" w:cs="Times New Roman"/>
          <w:sz w:val="28"/>
          <w:szCs w:val="28"/>
          <w:lang w:val="kk-KZ"/>
        </w:rPr>
        <w:t>дерін</w:t>
      </w:r>
      <w:r w:rsidR="00C52C42" w:rsidRPr="00E5171D">
        <w:rPr>
          <w:rFonts w:ascii="Times New Roman" w:eastAsia="Calibri" w:hAnsi="Times New Roman" w:cs="Times New Roman"/>
          <w:sz w:val="28"/>
          <w:szCs w:val="28"/>
          <w:lang w:val="kk-KZ"/>
        </w:rPr>
        <w:t xml:space="preserve"> </w:t>
      </w:r>
      <w:r w:rsidR="001D22E3" w:rsidRPr="00E5171D">
        <w:rPr>
          <w:rFonts w:ascii="Times New Roman" w:eastAsia="Calibri" w:hAnsi="Times New Roman" w:cs="Times New Roman"/>
          <w:sz w:val="28"/>
          <w:szCs w:val="28"/>
          <w:lang w:val="kk-KZ"/>
        </w:rPr>
        <w:t xml:space="preserve">қолданған дұрыс. </w:t>
      </w:r>
      <w:r w:rsidR="004B58BE" w:rsidRPr="00E5171D">
        <w:rPr>
          <w:rFonts w:ascii="Times New Roman" w:eastAsia="Calibri" w:hAnsi="Times New Roman" w:cs="Times New Roman"/>
          <w:sz w:val="28"/>
          <w:szCs w:val="28"/>
          <w:lang w:val="kk-KZ"/>
        </w:rPr>
        <w:t xml:space="preserve">Бұл екі фактор арасындағы байланыс тығыздығын анықтауды жеңілдетеді. </w:t>
      </w:r>
      <w:r w:rsidR="00C52C42" w:rsidRPr="00E5171D">
        <w:rPr>
          <w:rFonts w:ascii="Times New Roman" w:eastAsia="Calibri" w:hAnsi="Times New Roman" w:cs="Times New Roman"/>
          <w:sz w:val="28"/>
          <w:szCs w:val="28"/>
          <w:lang w:val="kk-KZ"/>
        </w:rPr>
        <w:t xml:space="preserve">   </w:t>
      </w:r>
    </w:p>
    <w:p w:rsidR="00A81359" w:rsidRPr="00E5171D" w:rsidRDefault="00A81359" w:rsidP="00A81359">
      <w:pPr>
        <w:shd w:val="clear" w:color="auto" w:fill="FFFFFF"/>
        <w:spacing w:after="0" w:line="240" w:lineRule="auto"/>
        <w:ind w:firstLine="567"/>
        <w:jc w:val="both"/>
        <w:rPr>
          <w:rFonts w:ascii="Times New Roman" w:eastAsia="Calibri" w:hAnsi="Times New Roman" w:cs="Times New Roman"/>
          <w:sz w:val="28"/>
          <w:szCs w:val="28"/>
          <w:lang w:val="kk-KZ"/>
        </w:rPr>
      </w:pPr>
      <w:r w:rsidRPr="00E5171D">
        <w:rPr>
          <w:rFonts w:ascii="Times New Roman" w:eastAsia="Calibri" w:hAnsi="Times New Roman" w:cs="Times New Roman"/>
          <w:sz w:val="28"/>
          <w:szCs w:val="28"/>
          <w:lang w:val="kk-KZ"/>
        </w:rPr>
        <w:t>Мысал  ретінде, халық санын нәтижелік белгі деп алып, ал факторлық белгі ретінде 1000 адамға шаққандағы туу көрсеткішін ала</w:t>
      </w:r>
      <w:r w:rsidR="006A023C" w:rsidRPr="00E5171D">
        <w:rPr>
          <w:rFonts w:ascii="Times New Roman" w:eastAsia="Calibri" w:hAnsi="Times New Roman" w:cs="Times New Roman"/>
          <w:sz w:val="28"/>
          <w:szCs w:val="28"/>
          <w:lang w:val="kk-KZ"/>
        </w:rPr>
        <w:t xml:space="preserve">мыз. Ол үшін Қазақстан Республикасы статистика агенттігі ұсынатын сандық деректерді есептеулерде қолдануға болады. </w:t>
      </w:r>
      <w:r w:rsidRPr="00E5171D">
        <w:rPr>
          <w:rFonts w:ascii="Times New Roman" w:eastAsia="Calibri" w:hAnsi="Times New Roman" w:cs="Times New Roman"/>
          <w:sz w:val="28"/>
          <w:szCs w:val="28"/>
          <w:lang w:val="kk-KZ"/>
        </w:rPr>
        <w:t xml:space="preserve">  </w:t>
      </w:r>
    </w:p>
    <w:p w:rsidR="0035758F" w:rsidRPr="00E5171D" w:rsidRDefault="0035758F" w:rsidP="004B58BE">
      <w:pPr>
        <w:spacing w:after="0" w:line="240" w:lineRule="auto"/>
        <w:ind w:firstLine="567"/>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Кесте 1 </w:t>
      </w:r>
      <w:r w:rsidR="00E56767" w:rsidRPr="00E5171D">
        <w:rPr>
          <w:rFonts w:ascii="Times New Roman" w:hAnsi="Times New Roman" w:cs="Times New Roman"/>
          <w:sz w:val="28"/>
          <w:szCs w:val="28"/>
          <w:lang w:val="kk-KZ"/>
        </w:rPr>
        <w:t>–</w:t>
      </w:r>
      <w:r w:rsidRPr="00E5171D">
        <w:rPr>
          <w:rFonts w:ascii="Times New Roman" w:hAnsi="Times New Roman" w:cs="Times New Roman"/>
          <w:sz w:val="28"/>
          <w:szCs w:val="28"/>
          <w:lang w:val="kk-KZ"/>
        </w:rPr>
        <w:t xml:space="preserve"> </w:t>
      </w:r>
      <w:r w:rsidR="00E56767" w:rsidRPr="00E5171D">
        <w:rPr>
          <w:rFonts w:ascii="Times New Roman" w:hAnsi="Times New Roman" w:cs="Times New Roman"/>
          <w:sz w:val="28"/>
          <w:szCs w:val="28"/>
          <w:lang w:val="kk-KZ"/>
        </w:rPr>
        <w:t xml:space="preserve">2010-2019 жылдардағы </w:t>
      </w:r>
      <w:r w:rsidRPr="00E5171D">
        <w:rPr>
          <w:rFonts w:ascii="Times New Roman" w:eastAsia="Calibri" w:hAnsi="Times New Roman" w:cs="Times New Roman"/>
          <w:sz w:val="28"/>
          <w:szCs w:val="28"/>
          <w:lang w:val="kk-KZ"/>
        </w:rPr>
        <w:t xml:space="preserve">Республика бойынша </w:t>
      </w:r>
      <w:r w:rsidR="00032518" w:rsidRPr="00E5171D">
        <w:rPr>
          <w:rFonts w:ascii="Times New Roman" w:eastAsia="Calibri" w:hAnsi="Times New Roman" w:cs="Times New Roman"/>
          <w:sz w:val="28"/>
          <w:szCs w:val="28"/>
          <w:lang w:val="kk-KZ"/>
        </w:rPr>
        <w:t xml:space="preserve">1000 адамға шаққандағы халықтың </w:t>
      </w:r>
      <w:r w:rsidRPr="00E5171D">
        <w:rPr>
          <w:rFonts w:ascii="Times New Roman" w:eastAsia="Calibri" w:hAnsi="Times New Roman" w:cs="Times New Roman"/>
          <w:sz w:val="28"/>
          <w:szCs w:val="28"/>
          <w:lang w:val="kk-KZ"/>
        </w:rPr>
        <w:t>табиғи өсім</w:t>
      </w:r>
      <w:r w:rsidR="00032518" w:rsidRPr="00E5171D">
        <w:rPr>
          <w:rFonts w:ascii="Times New Roman" w:eastAsia="Calibri" w:hAnsi="Times New Roman" w:cs="Times New Roman"/>
          <w:sz w:val="28"/>
          <w:szCs w:val="28"/>
          <w:lang w:val="kk-KZ"/>
        </w:rPr>
        <w:t xml:space="preserve">і мен </w:t>
      </w:r>
      <w:r w:rsidRPr="00E5171D">
        <w:rPr>
          <w:rFonts w:ascii="Times New Roman" w:eastAsia="Calibri" w:hAnsi="Times New Roman" w:cs="Times New Roman"/>
          <w:sz w:val="28"/>
          <w:szCs w:val="28"/>
          <w:lang w:val="kk-KZ"/>
        </w:rPr>
        <w:t>туу к</w:t>
      </w:r>
      <w:r w:rsidR="00032518" w:rsidRPr="00E5171D">
        <w:rPr>
          <w:rFonts w:ascii="Times New Roman" w:eastAsia="Calibri" w:hAnsi="Times New Roman" w:cs="Times New Roman"/>
          <w:sz w:val="28"/>
          <w:szCs w:val="28"/>
          <w:lang w:val="kk-KZ"/>
        </w:rPr>
        <w:t xml:space="preserve">оэффициенті </w:t>
      </w:r>
      <w:r w:rsidR="00E56767" w:rsidRPr="00E5171D">
        <w:rPr>
          <w:rFonts w:ascii="Times New Roman" w:eastAsia="Calibri" w:hAnsi="Times New Roman" w:cs="Times New Roman"/>
          <w:sz w:val="28"/>
          <w:szCs w:val="28"/>
          <w:lang w:val="kk-KZ"/>
        </w:rPr>
        <w:t>(</w:t>
      </w:r>
      <w:r w:rsidRPr="00E5171D">
        <w:rPr>
          <w:rFonts w:ascii="Times New Roman" w:hAnsi="Times New Roman" w:cs="Times New Roman"/>
          <w:sz w:val="28"/>
          <w:szCs w:val="28"/>
          <w:lang w:val="kk-KZ"/>
        </w:rPr>
        <w:t xml:space="preserve">статистикалық деректер </w:t>
      </w:r>
      <w:hyperlink r:id="rId21" w:history="1">
        <w:r w:rsidRPr="00E5171D">
          <w:rPr>
            <w:rStyle w:val="a5"/>
            <w:rFonts w:ascii="Times New Roman" w:hAnsi="Times New Roman" w:cs="Times New Roman"/>
            <w:sz w:val="28"/>
            <w:szCs w:val="28"/>
            <w:lang w:val="kk-KZ"/>
          </w:rPr>
          <w:t>https://stat.gov.kz/api/getFile/?docId=ESTAT105378</w:t>
        </w:r>
      </w:hyperlink>
      <w:r w:rsidR="00E56767" w:rsidRPr="00E5171D">
        <w:rPr>
          <w:rFonts w:ascii="Times New Roman" w:hAnsi="Times New Roman" w:cs="Times New Roman"/>
          <w:sz w:val="28"/>
          <w:szCs w:val="28"/>
          <w:lang w:val="kk-KZ"/>
        </w:rPr>
        <w:t xml:space="preserve"> сілтемесінен </w:t>
      </w:r>
      <w:r w:rsidRPr="00E5171D">
        <w:rPr>
          <w:rFonts w:ascii="Times New Roman" w:hAnsi="Times New Roman" w:cs="Times New Roman"/>
          <w:sz w:val="28"/>
          <w:szCs w:val="28"/>
          <w:lang w:val="kk-KZ"/>
        </w:rPr>
        <w:t>алынған).</w:t>
      </w:r>
    </w:p>
    <w:p w:rsidR="00E56767" w:rsidRPr="00E5171D" w:rsidRDefault="00E56767" w:rsidP="004B58BE">
      <w:pPr>
        <w:spacing w:after="0" w:line="240" w:lineRule="auto"/>
        <w:ind w:firstLine="567"/>
        <w:jc w:val="both"/>
        <w:rPr>
          <w:rFonts w:ascii="Times New Roman" w:hAnsi="Times New Roman" w:cs="Times New Roman"/>
          <w:sz w:val="28"/>
          <w:szCs w:val="28"/>
          <w:lang w:val="kk-KZ"/>
        </w:rPr>
      </w:pPr>
    </w:p>
    <w:tbl>
      <w:tblPr>
        <w:tblStyle w:val="af0"/>
        <w:tblW w:w="0" w:type="auto"/>
        <w:tblLook w:val="04A0"/>
      </w:tblPr>
      <w:tblGrid>
        <w:gridCol w:w="1191"/>
        <w:gridCol w:w="838"/>
        <w:gridCol w:w="838"/>
        <w:gridCol w:w="838"/>
        <w:gridCol w:w="838"/>
        <w:gridCol w:w="838"/>
        <w:gridCol w:w="838"/>
        <w:gridCol w:w="838"/>
        <w:gridCol w:w="838"/>
        <w:gridCol w:w="838"/>
        <w:gridCol w:w="838"/>
      </w:tblGrid>
      <w:tr w:rsidR="00E56767" w:rsidRPr="00E5171D" w:rsidTr="00E56767">
        <w:tc>
          <w:tcPr>
            <w:tcW w:w="1203"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Жылдар </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2010</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2011</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2012</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2013</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2014</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2015</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2016</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2017</w:t>
            </w:r>
          </w:p>
        </w:tc>
        <w:tc>
          <w:tcPr>
            <w:tcW w:w="776" w:type="dxa"/>
          </w:tcPr>
          <w:p w:rsidR="00E56767" w:rsidRPr="00E5171D" w:rsidRDefault="00E56767" w:rsidP="00E56767">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2018</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2019</w:t>
            </w:r>
          </w:p>
        </w:tc>
      </w:tr>
      <w:tr w:rsidR="00E56767" w:rsidRPr="00E5171D" w:rsidTr="00E56767">
        <w:tc>
          <w:tcPr>
            <w:tcW w:w="1203"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У</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13,58</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13,79</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14,16</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14,73</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15,45</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15,25</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15,15</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14,48</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14,63</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14,54</w:t>
            </w:r>
          </w:p>
        </w:tc>
      </w:tr>
      <w:tr w:rsidR="00E56767" w:rsidRPr="00E5171D" w:rsidTr="00E56767">
        <w:tc>
          <w:tcPr>
            <w:tcW w:w="1203"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Х</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22,53</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22,51</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22,70</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22,73</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23,10</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22,71</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22,52</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21,64</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21,77</w:t>
            </w:r>
          </w:p>
        </w:tc>
        <w:tc>
          <w:tcPr>
            <w:tcW w:w="776" w:type="dxa"/>
          </w:tcPr>
          <w:p w:rsidR="00E56767" w:rsidRPr="00E5171D" w:rsidRDefault="00E56767" w:rsidP="004B58BE">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21,73</w:t>
            </w:r>
          </w:p>
        </w:tc>
      </w:tr>
    </w:tbl>
    <w:p w:rsidR="00E56767" w:rsidRPr="00E5171D" w:rsidRDefault="00E56767" w:rsidP="004B58BE">
      <w:pPr>
        <w:spacing w:after="0" w:line="240" w:lineRule="auto"/>
        <w:ind w:firstLine="567"/>
        <w:jc w:val="both"/>
        <w:rPr>
          <w:rFonts w:ascii="Times New Roman" w:hAnsi="Times New Roman" w:cs="Times New Roman"/>
          <w:sz w:val="28"/>
          <w:szCs w:val="28"/>
          <w:lang w:val="kk-KZ"/>
        </w:rPr>
      </w:pPr>
    </w:p>
    <w:p w:rsidR="004B58BE" w:rsidRPr="00E5171D" w:rsidRDefault="004B58BE" w:rsidP="004B58BE">
      <w:pPr>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мұндағы, </w:t>
      </w:r>
      <w:r w:rsidRPr="00E5171D">
        <w:rPr>
          <w:rFonts w:ascii="Times New Roman" w:hAnsi="Times New Roman" w:cs="Times New Roman"/>
          <w:i/>
          <w:sz w:val="28"/>
          <w:szCs w:val="28"/>
          <w:lang w:val="kk-KZ"/>
        </w:rPr>
        <w:t>У</w:t>
      </w:r>
      <w:r w:rsidRPr="00E5171D">
        <w:rPr>
          <w:rFonts w:ascii="Times New Roman" w:hAnsi="Times New Roman" w:cs="Times New Roman"/>
          <w:sz w:val="28"/>
          <w:szCs w:val="28"/>
          <w:lang w:val="kk-KZ"/>
        </w:rPr>
        <w:t xml:space="preserve">- </w:t>
      </w:r>
      <w:r w:rsidR="00A81359" w:rsidRPr="00E5171D">
        <w:rPr>
          <w:rFonts w:ascii="Times New Roman" w:eastAsia="Calibri" w:hAnsi="Times New Roman" w:cs="Times New Roman"/>
          <w:sz w:val="28"/>
          <w:szCs w:val="28"/>
          <w:lang w:val="kk-KZ"/>
        </w:rPr>
        <w:t>1000 адамға шаққандағы халықтың табиғи өсімі</w:t>
      </w:r>
      <w:r w:rsidRPr="00E5171D">
        <w:rPr>
          <w:rFonts w:ascii="Times New Roman" w:hAnsi="Times New Roman" w:cs="Times New Roman"/>
          <w:sz w:val="28"/>
          <w:szCs w:val="28"/>
          <w:lang w:val="kk-KZ"/>
        </w:rPr>
        <w:t>, адам;</w:t>
      </w:r>
    </w:p>
    <w:p w:rsidR="004B58BE" w:rsidRPr="00E5171D" w:rsidRDefault="004B58BE" w:rsidP="004B58BE">
      <w:pPr>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       </w:t>
      </w:r>
      <w:r w:rsidR="00A81359" w:rsidRPr="00E5171D">
        <w:rPr>
          <w:rFonts w:ascii="Times New Roman" w:hAnsi="Times New Roman" w:cs="Times New Roman"/>
          <w:sz w:val="28"/>
          <w:szCs w:val="28"/>
          <w:lang w:val="kk-KZ"/>
        </w:rPr>
        <w:t xml:space="preserve">          </w:t>
      </w:r>
      <w:r w:rsidRPr="00E5171D">
        <w:rPr>
          <w:rFonts w:ascii="Times New Roman" w:hAnsi="Times New Roman" w:cs="Times New Roman"/>
          <w:i/>
          <w:sz w:val="28"/>
          <w:szCs w:val="28"/>
          <w:lang w:val="kk-KZ"/>
        </w:rPr>
        <w:t>Х</w:t>
      </w:r>
      <w:r w:rsidRPr="00E5171D">
        <w:rPr>
          <w:rFonts w:ascii="Times New Roman" w:hAnsi="Times New Roman" w:cs="Times New Roman"/>
          <w:sz w:val="28"/>
          <w:szCs w:val="28"/>
          <w:lang w:val="kk-KZ"/>
        </w:rPr>
        <w:t xml:space="preserve"> – </w:t>
      </w:r>
      <w:r w:rsidR="00A81359" w:rsidRPr="00E5171D">
        <w:rPr>
          <w:rFonts w:ascii="Times New Roman" w:eastAsia="Calibri" w:hAnsi="Times New Roman" w:cs="Times New Roman"/>
          <w:sz w:val="28"/>
          <w:szCs w:val="28"/>
          <w:lang w:val="kk-KZ"/>
        </w:rPr>
        <w:t>1000 адамға шаққандағы туу коэффициенті</w:t>
      </w:r>
      <w:r w:rsidR="00A81359" w:rsidRPr="00E5171D">
        <w:rPr>
          <w:rFonts w:ascii="Times New Roman" w:hAnsi="Times New Roman" w:cs="Times New Roman"/>
          <w:sz w:val="28"/>
          <w:szCs w:val="28"/>
          <w:lang w:val="kk-KZ"/>
        </w:rPr>
        <w:t>, адам</w:t>
      </w:r>
      <w:r w:rsidRPr="00E5171D">
        <w:rPr>
          <w:rFonts w:ascii="Times New Roman" w:hAnsi="Times New Roman" w:cs="Times New Roman"/>
          <w:sz w:val="28"/>
          <w:szCs w:val="28"/>
          <w:lang w:val="kk-KZ"/>
        </w:rPr>
        <w:t>.</w:t>
      </w:r>
    </w:p>
    <w:p w:rsidR="00E56767" w:rsidRPr="00E5171D" w:rsidRDefault="00E56767" w:rsidP="00E56767">
      <w:pPr>
        <w:pStyle w:val="ab"/>
        <w:widowControl/>
        <w:spacing w:line="240" w:lineRule="auto"/>
        <w:ind w:firstLine="0"/>
        <w:rPr>
          <w:color w:val="000000"/>
          <w:szCs w:val="28"/>
          <w:lang w:val="kk-KZ"/>
        </w:rPr>
      </w:pPr>
    </w:p>
    <w:p w:rsidR="00E56767" w:rsidRPr="00E5171D" w:rsidRDefault="00E56767" w:rsidP="00E56767">
      <w:pPr>
        <w:pStyle w:val="ab"/>
        <w:widowControl/>
        <w:spacing w:line="240" w:lineRule="auto"/>
        <w:ind w:firstLine="708"/>
        <w:rPr>
          <w:color w:val="000000"/>
          <w:szCs w:val="28"/>
          <w:lang w:val="kk-KZ"/>
        </w:rPr>
      </w:pPr>
      <w:r w:rsidRPr="00E5171D">
        <w:rPr>
          <w:color w:val="000000"/>
          <w:szCs w:val="28"/>
          <w:lang w:val="kk-KZ"/>
        </w:rPr>
        <w:t>Кестеде келтірілген деректер қатарын қолдана отырып, корреляцияның сызықтық коэффициентінің көмегімен байланыс тығыздығын анықтаймыз:</w:t>
      </w:r>
    </w:p>
    <w:p w:rsidR="0035758F" w:rsidRPr="00E5171D" w:rsidRDefault="0035758F" w:rsidP="004B58BE">
      <w:pPr>
        <w:shd w:val="clear" w:color="auto" w:fill="FFFFFF"/>
        <w:spacing w:after="0" w:line="240" w:lineRule="auto"/>
        <w:ind w:firstLine="567"/>
        <w:jc w:val="both"/>
        <w:rPr>
          <w:rFonts w:ascii="Times New Roman" w:eastAsia="Calibri" w:hAnsi="Times New Roman" w:cs="Times New Roman"/>
          <w:sz w:val="28"/>
          <w:szCs w:val="28"/>
          <w:lang w:val="kk-KZ"/>
        </w:rPr>
      </w:pPr>
    </w:p>
    <w:p w:rsidR="00E56767" w:rsidRPr="00E5171D" w:rsidRDefault="00E56767" w:rsidP="00E56767">
      <w:pPr>
        <w:jc w:val="center"/>
        <w:rPr>
          <w:rFonts w:ascii="Times New Roman" w:hAnsi="Times New Roman" w:cs="Times New Roman"/>
          <w:sz w:val="28"/>
          <w:szCs w:val="28"/>
          <w:lang w:val="kk-KZ"/>
        </w:rPr>
      </w:pPr>
      <w:r w:rsidRPr="00E5171D">
        <w:rPr>
          <w:rFonts w:ascii="Times New Roman" w:hAnsi="Times New Roman" w:cs="Times New Roman"/>
          <w:b/>
          <w:color w:val="000000"/>
          <w:position w:val="-34"/>
          <w:sz w:val="28"/>
          <w:szCs w:val="28"/>
        </w:rPr>
        <w:object w:dxaOrig="5000" w:dyaOrig="780">
          <v:shape id="_x0000_i1033" type="#_x0000_t75" style="width:262.75pt;height:43pt" o:ole="" fillcolor="window">
            <v:imagedata r:id="rId22" o:title=""/>
          </v:shape>
          <o:OLEObject Type="Embed" ProgID="Equation.3" ShapeID="_x0000_i1033" DrawAspect="Content" ObjectID="_1662993669" r:id="rId23"/>
        </w:object>
      </w:r>
    </w:p>
    <w:p w:rsidR="00B07E3D" w:rsidRPr="00E5171D" w:rsidRDefault="00B07E3D" w:rsidP="00B07E3D">
      <w:pPr>
        <w:shd w:val="clear" w:color="auto" w:fill="FFFFFF"/>
        <w:spacing w:after="0" w:line="240" w:lineRule="auto"/>
        <w:ind w:firstLine="567"/>
        <w:jc w:val="both"/>
        <w:rPr>
          <w:rStyle w:val="hps"/>
          <w:rFonts w:ascii="Times New Roman" w:hAnsi="Times New Roman" w:cs="Times New Roman"/>
          <w:sz w:val="28"/>
          <w:szCs w:val="28"/>
          <w:lang w:val="kk-KZ"/>
        </w:rPr>
      </w:pPr>
      <w:r w:rsidRPr="00E5171D">
        <w:rPr>
          <w:rFonts w:ascii="Times New Roman" w:eastAsia="Calibri" w:hAnsi="Times New Roman" w:cs="Times New Roman"/>
          <w:sz w:val="28"/>
          <w:szCs w:val="28"/>
          <w:lang w:val="kk-KZ"/>
        </w:rPr>
        <w:t xml:space="preserve">Есептеу нәтижесі көрсеткендей, екі фактор арасындағы байланыс жоғары болып табылады. Яғни, 1000 адамға шаққандағы туу көрсеткіші </w:t>
      </w:r>
      <w:r w:rsidRPr="00E5171D">
        <w:rPr>
          <w:rFonts w:ascii="Times New Roman" w:hAnsi="Times New Roman" w:cs="Times New Roman"/>
          <w:sz w:val="28"/>
          <w:szCs w:val="28"/>
          <w:lang w:val="kk-KZ"/>
        </w:rPr>
        <w:t>1% артса</w:t>
      </w:r>
      <w:r w:rsidRPr="00E5171D">
        <w:rPr>
          <w:rStyle w:val="hps"/>
          <w:rFonts w:ascii="Times New Roman" w:hAnsi="Times New Roman" w:cs="Times New Roman"/>
          <w:sz w:val="28"/>
          <w:szCs w:val="28"/>
          <w:lang w:val="kk-KZ"/>
        </w:rPr>
        <w:t xml:space="preserve">, бұл өз кезегінде халық санын 874 адамға көбейтеді дегенді білдіреді. </w:t>
      </w:r>
    </w:p>
    <w:p w:rsidR="00B07E3D" w:rsidRPr="00E5171D" w:rsidRDefault="00B07E3D" w:rsidP="004B58BE">
      <w:pPr>
        <w:shd w:val="clear" w:color="auto" w:fill="FFFFFF"/>
        <w:spacing w:after="0" w:line="240" w:lineRule="auto"/>
        <w:ind w:firstLine="567"/>
        <w:jc w:val="both"/>
        <w:rPr>
          <w:rFonts w:ascii="Times New Roman" w:eastAsia="Calibri" w:hAnsi="Times New Roman" w:cs="Times New Roman"/>
          <w:sz w:val="28"/>
          <w:szCs w:val="28"/>
          <w:lang w:val="kk-KZ"/>
        </w:rPr>
      </w:pPr>
    </w:p>
    <w:p w:rsidR="00CD20CA" w:rsidRPr="00E5171D" w:rsidRDefault="00375540" w:rsidP="004B58BE">
      <w:pPr>
        <w:shd w:val="clear" w:color="auto" w:fill="FFFFFF"/>
        <w:spacing w:after="0" w:line="240" w:lineRule="auto"/>
        <w:ind w:firstLine="567"/>
        <w:jc w:val="both"/>
        <w:rPr>
          <w:rFonts w:ascii="Times New Roman" w:eastAsia="Calibri" w:hAnsi="Times New Roman" w:cs="Times New Roman"/>
          <w:sz w:val="28"/>
          <w:szCs w:val="28"/>
          <w:lang w:val="kk-KZ"/>
        </w:rPr>
      </w:pPr>
      <w:r w:rsidRPr="00E5171D">
        <w:rPr>
          <w:rFonts w:ascii="Times New Roman" w:eastAsia="Calibri" w:hAnsi="Times New Roman" w:cs="Times New Roman"/>
          <w:sz w:val="28"/>
          <w:szCs w:val="28"/>
          <w:lang w:val="kk-KZ"/>
        </w:rPr>
        <w:t xml:space="preserve">Екінші факторлық белгі ретінде жан басына шаққандағы жалпы ішкі өнім (ЖІӨ) </w:t>
      </w:r>
      <w:r w:rsidR="00CD20CA" w:rsidRPr="00E5171D">
        <w:rPr>
          <w:rFonts w:ascii="Times New Roman" w:eastAsia="Calibri" w:hAnsi="Times New Roman" w:cs="Times New Roman"/>
          <w:sz w:val="28"/>
          <w:szCs w:val="28"/>
          <w:lang w:val="kk-KZ"/>
        </w:rPr>
        <w:t xml:space="preserve">көрсеткішін қолданып, статистикалық талдау нәтижесінде аталған көрсеткіштің туу көрсеткішіне </w:t>
      </w:r>
      <w:r w:rsidRPr="00E5171D">
        <w:rPr>
          <w:rFonts w:ascii="Times New Roman" w:eastAsia="Calibri" w:hAnsi="Times New Roman" w:cs="Times New Roman"/>
          <w:sz w:val="28"/>
          <w:szCs w:val="28"/>
          <w:lang w:val="kk-KZ"/>
        </w:rPr>
        <w:t xml:space="preserve">қаншалықты </w:t>
      </w:r>
      <w:r w:rsidR="00CD20CA" w:rsidRPr="00E5171D">
        <w:rPr>
          <w:rFonts w:ascii="Times New Roman" w:eastAsia="Calibri" w:hAnsi="Times New Roman" w:cs="Times New Roman"/>
          <w:sz w:val="28"/>
          <w:szCs w:val="28"/>
          <w:lang w:val="kk-KZ"/>
        </w:rPr>
        <w:t xml:space="preserve">әсерін анықтай аламыз. </w:t>
      </w:r>
    </w:p>
    <w:p w:rsidR="00375540" w:rsidRPr="00E5171D" w:rsidRDefault="00375540" w:rsidP="004B58BE">
      <w:pPr>
        <w:shd w:val="clear" w:color="auto" w:fill="FFFFFF"/>
        <w:spacing w:after="0" w:line="240" w:lineRule="auto"/>
        <w:ind w:firstLine="567"/>
        <w:jc w:val="both"/>
        <w:rPr>
          <w:rFonts w:ascii="Times New Roman" w:eastAsia="Calibri" w:hAnsi="Times New Roman" w:cs="Times New Roman"/>
          <w:sz w:val="28"/>
          <w:szCs w:val="28"/>
          <w:lang w:val="kk-KZ"/>
        </w:rPr>
      </w:pPr>
    </w:p>
    <w:p w:rsidR="00375540" w:rsidRPr="00E5171D" w:rsidRDefault="00375540" w:rsidP="00375540">
      <w:pPr>
        <w:spacing w:after="0" w:line="240" w:lineRule="auto"/>
        <w:ind w:firstLine="567"/>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Кесте 2 – 2010-2019 жылдардағы </w:t>
      </w:r>
      <w:r w:rsidRPr="00E5171D">
        <w:rPr>
          <w:rFonts w:ascii="Times New Roman" w:eastAsia="Calibri" w:hAnsi="Times New Roman" w:cs="Times New Roman"/>
          <w:sz w:val="28"/>
          <w:szCs w:val="28"/>
          <w:lang w:val="kk-KZ"/>
        </w:rPr>
        <w:t>Республика бойынша 1000 адамға шаққандағы халықтың табиғи өсімі мен жан басына шаққандағы жалпы ішкі өнім көрсеткіші (</w:t>
      </w:r>
      <w:r w:rsidRPr="00E5171D">
        <w:rPr>
          <w:rFonts w:ascii="Times New Roman" w:hAnsi="Times New Roman" w:cs="Times New Roman"/>
          <w:sz w:val="28"/>
          <w:szCs w:val="28"/>
          <w:lang w:val="kk-KZ"/>
        </w:rPr>
        <w:t>статистикалық деректер </w:t>
      </w:r>
      <w:hyperlink r:id="rId24" w:history="1">
        <w:r w:rsidRPr="00E5171D">
          <w:rPr>
            <w:rStyle w:val="a5"/>
            <w:rFonts w:ascii="Times New Roman" w:hAnsi="Times New Roman" w:cs="Times New Roman"/>
            <w:sz w:val="28"/>
            <w:szCs w:val="28"/>
            <w:lang w:val="kk-KZ"/>
          </w:rPr>
          <w:t>https://stat.gov.kz/api/getFile/?docId=ESTAT105378</w:t>
        </w:r>
      </w:hyperlink>
      <w:r w:rsidRPr="00E5171D">
        <w:rPr>
          <w:rFonts w:ascii="Times New Roman" w:hAnsi="Times New Roman" w:cs="Times New Roman"/>
          <w:sz w:val="28"/>
          <w:szCs w:val="28"/>
          <w:lang w:val="kk-KZ"/>
        </w:rPr>
        <w:t xml:space="preserve"> сілтемесінен алынған).</w:t>
      </w:r>
    </w:p>
    <w:p w:rsidR="00375540" w:rsidRPr="00E5171D" w:rsidRDefault="00375540" w:rsidP="00375540">
      <w:pPr>
        <w:spacing w:after="0" w:line="240" w:lineRule="auto"/>
        <w:ind w:firstLine="567"/>
        <w:jc w:val="both"/>
        <w:rPr>
          <w:rFonts w:ascii="Times New Roman" w:hAnsi="Times New Roman" w:cs="Times New Roman"/>
          <w:sz w:val="28"/>
          <w:szCs w:val="28"/>
          <w:lang w:val="kk-KZ"/>
        </w:rPr>
      </w:pPr>
    </w:p>
    <w:tbl>
      <w:tblPr>
        <w:tblStyle w:val="af0"/>
        <w:tblW w:w="0" w:type="auto"/>
        <w:tblLook w:val="04A0"/>
      </w:tblPr>
      <w:tblGrid>
        <w:gridCol w:w="1191"/>
        <w:gridCol w:w="838"/>
        <w:gridCol w:w="838"/>
        <w:gridCol w:w="838"/>
        <w:gridCol w:w="838"/>
        <w:gridCol w:w="838"/>
        <w:gridCol w:w="838"/>
        <w:gridCol w:w="838"/>
        <w:gridCol w:w="838"/>
        <w:gridCol w:w="838"/>
        <w:gridCol w:w="838"/>
      </w:tblGrid>
      <w:tr w:rsidR="00375540" w:rsidRPr="00E5171D" w:rsidTr="00B52A7F">
        <w:tc>
          <w:tcPr>
            <w:tcW w:w="1203"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Жылдар </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2010</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2011</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2012</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2013</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2014</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2015</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2016</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2017</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2018</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2019</w:t>
            </w:r>
          </w:p>
        </w:tc>
      </w:tr>
      <w:tr w:rsidR="00375540" w:rsidRPr="00E5171D" w:rsidTr="00B52A7F">
        <w:tc>
          <w:tcPr>
            <w:tcW w:w="1203"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У</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13,58</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13,79</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14,16</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14,73</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15,45</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15,25</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15,15</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14,48</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14,63</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14,54</w:t>
            </w:r>
          </w:p>
        </w:tc>
      </w:tr>
      <w:tr w:rsidR="00375540" w:rsidRPr="00E5171D" w:rsidTr="00B52A7F">
        <w:tc>
          <w:tcPr>
            <w:tcW w:w="1203"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Х</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1,3</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1,7</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1,8</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2,1</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2,2</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2,3</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2,6</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3,0</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3,4</w:t>
            </w:r>
          </w:p>
        </w:tc>
        <w:tc>
          <w:tcPr>
            <w:tcW w:w="776" w:type="dxa"/>
          </w:tcPr>
          <w:p w:rsidR="00375540" w:rsidRPr="00E5171D" w:rsidRDefault="00375540" w:rsidP="00B52A7F">
            <w:pPr>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3,7</w:t>
            </w:r>
          </w:p>
        </w:tc>
      </w:tr>
    </w:tbl>
    <w:p w:rsidR="00375540" w:rsidRPr="00E5171D" w:rsidRDefault="00375540" w:rsidP="00375540">
      <w:pPr>
        <w:spacing w:after="0" w:line="240" w:lineRule="auto"/>
        <w:ind w:firstLine="567"/>
        <w:jc w:val="both"/>
        <w:rPr>
          <w:rFonts w:ascii="Times New Roman" w:hAnsi="Times New Roman" w:cs="Times New Roman"/>
          <w:sz w:val="28"/>
          <w:szCs w:val="28"/>
          <w:lang w:val="kk-KZ"/>
        </w:rPr>
      </w:pPr>
    </w:p>
    <w:p w:rsidR="00375540" w:rsidRPr="00E5171D" w:rsidRDefault="00375540" w:rsidP="00375540">
      <w:pPr>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мұндағы, </w:t>
      </w:r>
      <w:r w:rsidRPr="00E5171D">
        <w:rPr>
          <w:rFonts w:ascii="Times New Roman" w:hAnsi="Times New Roman" w:cs="Times New Roman"/>
          <w:i/>
          <w:sz w:val="28"/>
          <w:szCs w:val="28"/>
          <w:lang w:val="kk-KZ"/>
        </w:rPr>
        <w:t>У</w:t>
      </w:r>
      <w:r w:rsidRPr="00E5171D">
        <w:rPr>
          <w:rFonts w:ascii="Times New Roman" w:hAnsi="Times New Roman" w:cs="Times New Roman"/>
          <w:sz w:val="28"/>
          <w:szCs w:val="28"/>
          <w:lang w:val="kk-KZ"/>
        </w:rPr>
        <w:t xml:space="preserve">- </w:t>
      </w:r>
      <w:r w:rsidRPr="00E5171D">
        <w:rPr>
          <w:rFonts w:ascii="Times New Roman" w:eastAsia="Calibri" w:hAnsi="Times New Roman" w:cs="Times New Roman"/>
          <w:sz w:val="28"/>
          <w:szCs w:val="28"/>
          <w:lang w:val="kk-KZ"/>
        </w:rPr>
        <w:t>1000 адамға шаққандағы халықтың табиғи өсімі</w:t>
      </w:r>
      <w:r w:rsidRPr="00E5171D">
        <w:rPr>
          <w:rFonts w:ascii="Times New Roman" w:hAnsi="Times New Roman" w:cs="Times New Roman"/>
          <w:sz w:val="28"/>
          <w:szCs w:val="28"/>
          <w:lang w:val="kk-KZ"/>
        </w:rPr>
        <w:t>, адам;</w:t>
      </w:r>
    </w:p>
    <w:p w:rsidR="00375540" w:rsidRPr="00E5171D" w:rsidRDefault="00375540" w:rsidP="00375540">
      <w:pPr>
        <w:spacing w:after="0" w:line="240" w:lineRule="auto"/>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                 </w:t>
      </w:r>
      <w:r w:rsidRPr="00E5171D">
        <w:rPr>
          <w:rFonts w:ascii="Times New Roman" w:hAnsi="Times New Roman" w:cs="Times New Roman"/>
          <w:i/>
          <w:sz w:val="28"/>
          <w:szCs w:val="28"/>
          <w:lang w:val="kk-KZ"/>
        </w:rPr>
        <w:t>Х</w:t>
      </w:r>
      <w:r w:rsidRPr="00E5171D">
        <w:rPr>
          <w:rFonts w:ascii="Times New Roman" w:hAnsi="Times New Roman" w:cs="Times New Roman"/>
          <w:sz w:val="28"/>
          <w:szCs w:val="28"/>
          <w:lang w:val="kk-KZ"/>
        </w:rPr>
        <w:t xml:space="preserve"> – </w:t>
      </w:r>
      <w:r w:rsidRPr="00E5171D">
        <w:rPr>
          <w:rFonts w:ascii="Times New Roman" w:eastAsia="Calibri" w:hAnsi="Times New Roman" w:cs="Times New Roman"/>
          <w:sz w:val="28"/>
          <w:szCs w:val="28"/>
          <w:lang w:val="kk-KZ"/>
        </w:rPr>
        <w:t>жан басына шаққандағы жалпы ішкі өнім</w:t>
      </w:r>
      <w:r w:rsidRPr="00E5171D">
        <w:rPr>
          <w:rFonts w:ascii="Times New Roman" w:hAnsi="Times New Roman" w:cs="Times New Roman"/>
          <w:sz w:val="28"/>
          <w:szCs w:val="28"/>
          <w:lang w:val="kk-KZ"/>
        </w:rPr>
        <w:t>, млн.тг.</w:t>
      </w:r>
    </w:p>
    <w:p w:rsidR="00375540" w:rsidRPr="00E5171D" w:rsidRDefault="00375540" w:rsidP="00375540">
      <w:pPr>
        <w:pStyle w:val="ab"/>
        <w:widowControl/>
        <w:spacing w:line="240" w:lineRule="auto"/>
        <w:ind w:firstLine="0"/>
        <w:rPr>
          <w:color w:val="000000"/>
          <w:szCs w:val="28"/>
          <w:lang w:val="kk-KZ"/>
        </w:rPr>
      </w:pPr>
    </w:p>
    <w:p w:rsidR="00375540" w:rsidRPr="00E5171D" w:rsidRDefault="00375540" w:rsidP="00375540">
      <w:pPr>
        <w:pStyle w:val="ab"/>
        <w:widowControl/>
        <w:spacing w:line="240" w:lineRule="auto"/>
        <w:ind w:firstLine="708"/>
        <w:rPr>
          <w:color w:val="000000"/>
          <w:szCs w:val="28"/>
          <w:lang w:val="kk-KZ"/>
        </w:rPr>
      </w:pPr>
      <w:r w:rsidRPr="00E5171D">
        <w:rPr>
          <w:color w:val="000000"/>
          <w:szCs w:val="28"/>
          <w:lang w:val="kk-KZ"/>
        </w:rPr>
        <w:t>Кестеде келтірілген деректер қатарын қолдана отырып, корреляцияның сызықтық коэффициентінің көмегімен байланыс тығыздығын анықтаймыз:</w:t>
      </w:r>
    </w:p>
    <w:p w:rsidR="00375540" w:rsidRPr="00E5171D" w:rsidRDefault="00375540" w:rsidP="00375540">
      <w:pPr>
        <w:shd w:val="clear" w:color="auto" w:fill="FFFFFF"/>
        <w:spacing w:after="0" w:line="240" w:lineRule="auto"/>
        <w:ind w:firstLine="567"/>
        <w:jc w:val="both"/>
        <w:rPr>
          <w:rFonts w:ascii="Times New Roman" w:eastAsia="Calibri" w:hAnsi="Times New Roman" w:cs="Times New Roman"/>
          <w:sz w:val="28"/>
          <w:szCs w:val="28"/>
          <w:lang w:val="kk-KZ"/>
        </w:rPr>
      </w:pPr>
    </w:p>
    <w:p w:rsidR="00375540" w:rsidRPr="00E5171D" w:rsidRDefault="0066667E" w:rsidP="00375540">
      <w:pPr>
        <w:jc w:val="center"/>
        <w:rPr>
          <w:rFonts w:ascii="Times New Roman" w:hAnsi="Times New Roman" w:cs="Times New Roman"/>
          <w:sz w:val="28"/>
          <w:szCs w:val="28"/>
          <w:lang w:val="kk-KZ"/>
        </w:rPr>
      </w:pPr>
      <w:r w:rsidRPr="00E5171D">
        <w:rPr>
          <w:rFonts w:ascii="Times New Roman" w:hAnsi="Times New Roman" w:cs="Times New Roman"/>
          <w:b/>
          <w:color w:val="000000"/>
          <w:position w:val="-34"/>
          <w:sz w:val="28"/>
          <w:szCs w:val="28"/>
        </w:rPr>
        <w:object w:dxaOrig="4680" w:dyaOrig="780">
          <v:shape id="_x0000_i1034" type="#_x0000_t75" style="width:245.9pt;height:43pt" o:ole="" fillcolor="window">
            <v:imagedata r:id="rId25" o:title=""/>
          </v:shape>
          <o:OLEObject Type="Embed" ProgID="Equation.3" ShapeID="_x0000_i1034" DrawAspect="Content" ObjectID="_1662993670" r:id="rId26"/>
        </w:object>
      </w:r>
    </w:p>
    <w:p w:rsidR="00375540" w:rsidRPr="00E5171D" w:rsidRDefault="0066667E" w:rsidP="004B58BE">
      <w:pPr>
        <w:shd w:val="clear" w:color="auto" w:fill="FFFFFF"/>
        <w:spacing w:after="0" w:line="240" w:lineRule="auto"/>
        <w:ind w:firstLine="567"/>
        <w:jc w:val="both"/>
        <w:rPr>
          <w:rFonts w:ascii="Times New Roman" w:eastAsia="Calibri" w:hAnsi="Times New Roman" w:cs="Times New Roman"/>
          <w:sz w:val="28"/>
          <w:szCs w:val="28"/>
          <w:lang w:val="kk-KZ"/>
        </w:rPr>
      </w:pPr>
      <w:r w:rsidRPr="00E5171D">
        <w:rPr>
          <w:rFonts w:ascii="Times New Roman" w:eastAsia="Calibri" w:hAnsi="Times New Roman" w:cs="Times New Roman"/>
          <w:sz w:val="28"/>
          <w:szCs w:val="28"/>
          <w:lang w:val="kk-KZ"/>
        </w:rPr>
        <w:t xml:space="preserve">Есептеу нәтижесінен елдегі жан басына шаққандағы жан басына шаққандағы жалпы ішкі өнім көрсеткіші мен халық саны арасындағы байланыстың өте жоғары екенін көреміз. Жан  басына шаққандағы жалпы ішкі өнім көрсеткішінің </w:t>
      </w:r>
      <w:r w:rsidRPr="00E5171D">
        <w:rPr>
          <w:rFonts w:ascii="Times New Roman" w:hAnsi="Times New Roman" w:cs="Times New Roman"/>
          <w:sz w:val="28"/>
          <w:szCs w:val="28"/>
          <w:lang w:val="kk-KZ"/>
        </w:rPr>
        <w:t>1% артуы</w:t>
      </w:r>
      <w:r w:rsidRPr="00E5171D">
        <w:rPr>
          <w:rStyle w:val="hps"/>
          <w:rFonts w:ascii="Times New Roman" w:hAnsi="Times New Roman" w:cs="Times New Roman"/>
          <w:sz w:val="28"/>
          <w:szCs w:val="28"/>
          <w:lang w:val="kk-KZ"/>
        </w:rPr>
        <w:t xml:space="preserve">, </w:t>
      </w:r>
      <w:r w:rsidRPr="00E5171D">
        <w:rPr>
          <w:rFonts w:ascii="Times New Roman" w:eastAsia="Calibri" w:hAnsi="Times New Roman" w:cs="Times New Roman"/>
          <w:sz w:val="28"/>
          <w:szCs w:val="28"/>
          <w:lang w:val="kk-KZ"/>
        </w:rPr>
        <w:t>1000 адамға шаққандағы халықтың табиғи өсімі</w:t>
      </w:r>
      <w:r w:rsidRPr="00E5171D">
        <w:rPr>
          <w:rStyle w:val="hps"/>
          <w:rFonts w:ascii="Times New Roman" w:hAnsi="Times New Roman" w:cs="Times New Roman"/>
          <w:sz w:val="28"/>
          <w:szCs w:val="28"/>
          <w:lang w:val="kk-KZ"/>
        </w:rPr>
        <w:t xml:space="preserve"> 938 адамға көбейеді дегенді білдіреді.</w:t>
      </w:r>
    </w:p>
    <w:p w:rsidR="006A023C" w:rsidRPr="00E5171D" w:rsidRDefault="00A24083" w:rsidP="006A023C">
      <w:pPr>
        <w:tabs>
          <w:tab w:val="left" w:pos="3300"/>
        </w:tabs>
        <w:spacing w:after="0" w:line="240" w:lineRule="auto"/>
        <w:ind w:firstLine="567"/>
        <w:jc w:val="both"/>
        <w:rPr>
          <w:rFonts w:ascii="Times New Roman" w:hAnsi="Times New Roman" w:cs="Times New Roman"/>
          <w:sz w:val="28"/>
          <w:szCs w:val="28"/>
          <w:lang w:val="kk-KZ"/>
        </w:rPr>
      </w:pPr>
      <w:r w:rsidRPr="00E5171D">
        <w:rPr>
          <w:rFonts w:ascii="Times New Roman" w:hAnsi="Times New Roman" w:cs="Times New Roman"/>
          <w:sz w:val="28"/>
          <w:szCs w:val="28"/>
          <w:lang w:val="kk-KZ"/>
        </w:rPr>
        <w:t xml:space="preserve">Сонымен қатар, нәтижелік факторға теріс әсер етуші факторлық белгілерді де қарастыруға болады. Біздің нәтижелік белгіміз халық саны болғандықтан, оның көбеюіне кері әсер етуі мүмкін. </w:t>
      </w:r>
      <w:r w:rsidR="006A023C" w:rsidRPr="00E5171D">
        <w:rPr>
          <w:rFonts w:ascii="Times New Roman" w:hAnsi="Times New Roman" w:cs="Times New Roman"/>
          <w:sz w:val="28"/>
          <w:szCs w:val="28"/>
          <w:lang w:val="kk-KZ"/>
        </w:rPr>
        <w:t>Теріс мәнге қол жеткізу үшін жұмыссыздық, өлім-жітім</w:t>
      </w:r>
      <w:r w:rsidR="00E5171D" w:rsidRPr="00E5171D">
        <w:rPr>
          <w:rFonts w:ascii="Times New Roman" w:hAnsi="Times New Roman" w:cs="Times New Roman"/>
          <w:sz w:val="28"/>
          <w:szCs w:val="28"/>
          <w:lang w:val="kk-KZ"/>
        </w:rPr>
        <w:t>, оның ішінде аналар өлімі</w:t>
      </w:r>
      <w:r w:rsidR="006A023C" w:rsidRPr="00E5171D">
        <w:rPr>
          <w:rFonts w:ascii="Times New Roman" w:hAnsi="Times New Roman" w:cs="Times New Roman"/>
          <w:sz w:val="28"/>
          <w:szCs w:val="28"/>
          <w:lang w:val="kk-KZ"/>
        </w:rPr>
        <w:t xml:space="preserve"> сияқты</w:t>
      </w:r>
      <w:r w:rsidR="00E5171D" w:rsidRPr="00E5171D">
        <w:rPr>
          <w:rFonts w:ascii="Times New Roman" w:hAnsi="Times New Roman" w:cs="Times New Roman"/>
          <w:sz w:val="28"/>
          <w:szCs w:val="28"/>
          <w:lang w:val="kk-KZ"/>
        </w:rPr>
        <w:t xml:space="preserve"> көрсеткіштерді қолдануға болады.</w:t>
      </w:r>
    </w:p>
    <w:p w:rsidR="0066667E" w:rsidRPr="00E5171D" w:rsidRDefault="00572AC9" w:rsidP="00E5171D">
      <w:pPr>
        <w:tabs>
          <w:tab w:val="left" w:pos="3300"/>
        </w:tabs>
        <w:spacing w:after="0" w:line="240" w:lineRule="auto"/>
        <w:ind w:firstLine="567"/>
        <w:jc w:val="both"/>
        <w:rPr>
          <w:rFonts w:ascii="Times New Roman" w:eastAsia="Calibri" w:hAnsi="Times New Roman" w:cs="Times New Roman"/>
          <w:sz w:val="28"/>
          <w:szCs w:val="28"/>
          <w:highlight w:val="yellow"/>
          <w:lang w:val="kk-KZ"/>
        </w:rPr>
      </w:pPr>
      <w:r w:rsidRPr="00E5171D">
        <w:rPr>
          <w:rFonts w:ascii="Times New Roman" w:hAnsi="Times New Roman" w:cs="Times New Roman"/>
          <w:sz w:val="28"/>
          <w:szCs w:val="28"/>
          <w:lang w:val="kk-KZ"/>
        </w:rPr>
        <w:t xml:space="preserve">Аталған статистикалық талдау әдістері нақты бір көрсеткіштік белгінің даму тенденциясына болжау жасау мақсатында маңыздылығы зор. Кез-келген аймақ дамуының көрсеткіштерінің, кәсіпорын дамуының сипаттық белгілерін талдап, негізгі даму белгілерінің өзгерістеріне қарай болашақта тиімді болып табылатын шешімдер қабылдауға ыңғайлы. </w:t>
      </w:r>
    </w:p>
    <w:sectPr w:rsidR="0066667E" w:rsidRPr="00E5171D" w:rsidSect="00C41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3A6"/>
    <w:multiLevelType w:val="multilevel"/>
    <w:tmpl w:val="3A86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F2053"/>
    <w:multiLevelType w:val="multilevel"/>
    <w:tmpl w:val="8F5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C19FE"/>
    <w:multiLevelType w:val="hybridMultilevel"/>
    <w:tmpl w:val="12F20C0A"/>
    <w:lvl w:ilvl="0" w:tplc="187ED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44F6597"/>
    <w:multiLevelType w:val="multilevel"/>
    <w:tmpl w:val="34A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26C4A"/>
    <w:multiLevelType w:val="multilevel"/>
    <w:tmpl w:val="6002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81B99"/>
    <w:multiLevelType w:val="hybridMultilevel"/>
    <w:tmpl w:val="31F8737E"/>
    <w:lvl w:ilvl="0" w:tplc="10CA5D72">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267595"/>
    <w:multiLevelType w:val="hybridMultilevel"/>
    <w:tmpl w:val="F9665C36"/>
    <w:lvl w:ilvl="0" w:tplc="B6EC1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5447B28"/>
    <w:multiLevelType w:val="multilevel"/>
    <w:tmpl w:val="0FF4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compat/>
  <w:rsids>
    <w:rsidRoot w:val="00936684"/>
    <w:rsid w:val="00016838"/>
    <w:rsid w:val="00032518"/>
    <w:rsid w:val="00033B98"/>
    <w:rsid w:val="00040E0D"/>
    <w:rsid w:val="00056E92"/>
    <w:rsid w:val="00095200"/>
    <w:rsid w:val="000D422F"/>
    <w:rsid w:val="000E2E4A"/>
    <w:rsid w:val="001338B2"/>
    <w:rsid w:val="00163A75"/>
    <w:rsid w:val="00172376"/>
    <w:rsid w:val="001922A8"/>
    <w:rsid w:val="00193B15"/>
    <w:rsid w:val="001B072B"/>
    <w:rsid w:val="001C0B78"/>
    <w:rsid w:val="001C7AE9"/>
    <w:rsid w:val="001D22E3"/>
    <w:rsid w:val="001E5FAA"/>
    <w:rsid w:val="002538B3"/>
    <w:rsid w:val="00290E1A"/>
    <w:rsid w:val="00291A41"/>
    <w:rsid w:val="002C0129"/>
    <w:rsid w:val="002C5F7E"/>
    <w:rsid w:val="0032076D"/>
    <w:rsid w:val="00343D72"/>
    <w:rsid w:val="00356353"/>
    <w:rsid w:val="0035758F"/>
    <w:rsid w:val="00375540"/>
    <w:rsid w:val="003B7E14"/>
    <w:rsid w:val="003F7BB0"/>
    <w:rsid w:val="004A3B7D"/>
    <w:rsid w:val="004B58BE"/>
    <w:rsid w:val="004C59A3"/>
    <w:rsid w:val="00537A4A"/>
    <w:rsid w:val="00572AC9"/>
    <w:rsid w:val="005738F9"/>
    <w:rsid w:val="0066667E"/>
    <w:rsid w:val="00692A7D"/>
    <w:rsid w:val="006A023C"/>
    <w:rsid w:val="006A3C0F"/>
    <w:rsid w:val="006B5565"/>
    <w:rsid w:val="006E3AEE"/>
    <w:rsid w:val="006F73DF"/>
    <w:rsid w:val="00726CE3"/>
    <w:rsid w:val="00735AFB"/>
    <w:rsid w:val="00740EFB"/>
    <w:rsid w:val="007458BF"/>
    <w:rsid w:val="00782BAF"/>
    <w:rsid w:val="007856E3"/>
    <w:rsid w:val="007A559B"/>
    <w:rsid w:val="0089249B"/>
    <w:rsid w:val="008940DD"/>
    <w:rsid w:val="00896FA0"/>
    <w:rsid w:val="008E3E4E"/>
    <w:rsid w:val="00936684"/>
    <w:rsid w:val="00953229"/>
    <w:rsid w:val="00963332"/>
    <w:rsid w:val="00965C8D"/>
    <w:rsid w:val="0097134A"/>
    <w:rsid w:val="009A67BC"/>
    <w:rsid w:val="009B22AB"/>
    <w:rsid w:val="009B76FB"/>
    <w:rsid w:val="009D6A96"/>
    <w:rsid w:val="009F33C7"/>
    <w:rsid w:val="00A24083"/>
    <w:rsid w:val="00A81359"/>
    <w:rsid w:val="00A84E9F"/>
    <w:rsid w:val="00AA2614"/>
    <w:rsid w:val="00AC1AB1"/>
    <w:rsid w:val="00AF0939"/>
    <w:rsid w:val="00B04F7E"/>
    <w:rsid w:val="00B07E3D"/>
    <w:rsid w:val="00B45184"/>
    <w:rsid w:val="00B55C8B"/>
    <w:rsid w:val="00B67C3A"/>
    <w:rsid w:val="00C17518"/>
    <w:rsid w:val="00C41934"/>
    <w:rsid w:val="00C52C42"/>
    <w:rsid w:val="00CC19A0"/>
    <w:rsid w:val="00CD20CA"/>
    <w:rsid w:val="00D10059"/>
    <w:rsid w:val="00D1575D"/>
    <w:rsid w:val="00D33815"/>
    <w:rsid w:val="00D57C98"/>
    <w:rsid w:val="00D9537F"/>
    <w:rsid w:val="00DD415F"/>
    <w:rsid w:val="00E2735B"/>
    <w:rsid w:val="00E35E0A"/>
    <w:rsid w:val="00E363DA"/>
    <w:rsid w:val="00E5171D"/>
    <w:rsid w:val="00E56767"/>
    <w:rsid w:val="00E83BAD"/>
    <w:rsid w:val="00EC79F0"/>
    <w:rsid w:val="00ED2CC7"/>
    <w:rsid w:val="00EF234C"/>
    <w:rsid w:val="00F071B9"/>
    <w:rsid w:val="00F33126"/>
    <w:rsid w:val="00F53724"/>
    <w:rsid w:val="00FB328B"/>
    <w:rsid w:val="00FB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uiPriority w:val="99"/>
    <w:rsid w:val="003F7BB0"/>
    <w:rPr>
      <w:rFonts w:ascii="Times New Roman" w:hAnsi="Times New Roman"/>
      <w:sz w:val="26"/>
      <w:szCs w:val="26"/>
      <w:shd w:val="clear" w:color="auto" w:fill="FFFFFF"/>
    </w:rPr>
  </w:style>
  <w:style w:type="paragraph" w:customStyle="1" w:styleId="Bodytext1">
    <w:name w:val="Body text1"/>
    <w:basedOn w:val="a"/>
    <w:link w:val="Bodytext"/>
    <w:uiPriority w:val="99"/>
    <w:rsid w:val="003F7BB0"/>
    <w:pPr>
      <w:shd w:val="clear" w:color="auto" w:fill="FFFFFF"/>
      <w:spacing w:before="420" w:after="0" w:line="326" w:lineRule="exact"/>
      <w:jc w:val="both"/>
    </w:pPr>
    <w:rPr>
      <w:rFonts w:ascii="Times New Roman" w:hAnsi="Times New Roman"/>
      <w:sz w:val="26"/>
      <w:szCs w:val="26"/>
    </w:rPr>
  </w:style>
  <w:style w:type="character" w:customStyle="1" w:styleId="BodytextItalic">
    <w:name w:val="Body text + Italic"/>
    <w:basedOn w:val="Bodytext"/>
    <w:uiPriority w:val="99"/>
    <w:rsid w:val="003F7BB0"/>
    <w:rPr>
      <w:rFonts w:ascii="Arial" w:hAnsi="Arial" w:cs="Arial"/>
      <w:i/>
      <w:iCs/>
      <w:spacing w:val="0"/>
      <w:sz w:val="12"/>
      <w:szCs w:val="12"/>
    </w:rPr>
  </w:style>
  <w:style w:type="paragraph" w:styleId="a3">
    <w:name w:val="Normal (Web)"/>
    <w:basedOn w:val="a"/>
    <w:uiPriority w:val="99"/>
    <w:semiHidden/>
    <w:unhideWhenUsed/>
    <w:rsid w:val="009A6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67BC"/>
    <w:rPr>
      <w:i/>
      <w:iCs/>
    </w:rPr>
  </w:style>
  <w:style w:type="character" w:styleId="a5">
    <w:name w:val="Hyperlink"/>
    <w:basedOn w:val="a0"/>
    <w:uiPriority w:val="99"/>
    <w:unhideWhenUsed/>
    <w:rsid w:val="009A67BC"/>
    <w:rPr>
      <w:color w:val="0000FF"/>
      <w:u w:val="single"/>
    </w:rPr>
  </w:style>
  <w:style w:type="paragraph" w:styleId="a6">
    <w:name w:val="Balloon Text"/>
    <w:basedOn w:val="a"/>
    <w:link w:val="a7"/>
    <w:uiPriority w:val="99"/>
    <w:semiHidden/>
    <w:unhideWhenUsed/>
    <w:rsid w:val="009A67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7BC"/>
    <w:rPr>
      <w:rFonts w:ascii="Tahoma" w:hAnsi="Tahoma" w:cs="Tahoma"/>
      <w:sz w:val="16"/>
      <w:szCs w:val="16"/>
    </w:rPr>
  </w:style>
  <w:style w:type="character" w:customStyle="1" w:styleId="a8">
    <w:name w:val="Основной текст_"/>
    <w:basedOn w:val="a0"/>
    <w:link w:val="4"/>
    <w:rsid w:val="007856E3"/>
    <w:rPr>
      <w:rFonts w:ascii="Times New Roman" w:eastAsia="Times New Roman" w:hAnsi="Times New Roman"/>
      <w:sz w:val="26"/>
      <w:szCs w:val="26"/>
      <w:shd w:val="clear" w:color="auto" w:fill="FFFFFF"/>
    </w:rPr>
  </w:style>
  <w:style w:type="paragraph" w:customStyle="1" w:styleId="4">
    <w:name w:val="Основной текст4"/>
    <w:basedOn w:val="a"/>
    <w:link w:val="a8"/>
    <w:rsid w:val="007856E3"/>
    <w:pPr>
      <w:widowControl w:val="0"/>
      <w:shd w:val="clear" w:color="auto" w:fill="FFFFFF"/>
      <w:spacing w:after="6060" w:line="322" w:lineRule="exact"/>
      <w:ind w:hanging="720"/>
      <w:jc w:val="center"/>
    </w:pPr>
    <w:rPr>
      <w:rFonts w:ascii="Times New Roman" w:eastAsia="Times New Roman" w:hAnsi="Times New Roman"/>
      <w:sz w:val="26"/>
      <w:szCs w:val="26"/>
    </w:rPr>
  </w:style>
  <w:style w:type="paragraph" w:styleId="a9">
    <w:name w:val="Body Text"/>
    <w:basedOn w:val="a"/>
    <w:link w:val="aa"/>
    <w:uiPriority w:val="99"/>
    <w:unhideWhenUsed/>
    <w:rsid w:val="007856E3"/>
    <w:pPr>
      <w:spacing w:after="12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uiPriority w:val="99"/>
    <w:rsid w:val="007856E3"/>
    <w:rPr>
      <w:rFonts w:ascii="Times New Roman" w:eastAsia="Times New Roman" w:hAnsi="Times New Roman" w:cs="Times New Roman"/>
      <w:sz w:val="24"/>
      <w:szCs w:val="20"/>
      <w:lang w:eastAsia="ru-RU"/>
    </w:rPr>
  </w:style>
  <w:style w:type="paragraph" w:customStyle="1" w:styleId="14">
    <w:name w:val="Основной текст14"/>
    <w:basedOn w:val="a"/>
    <w:rsid w:val="007856E3"/>
    <w:pPr>
      <w:widowControl w:val="0"/>
      <w:shd w:val="clear" w:color="auto" w:fill="FFFFFF"/>
      <w:spacing w:after="0" w:line="322" w:lineRule="exact"/>
      <w:ind w:hanging="840"/>
      <w:jc w:val="both"/>
    </w:pPr>
    <w:rPr>
      <w:rFonts w:ascii="Times New Roman" w:eastAsia="Times New Roman" w:hAnsi="Times New Roman" w:cs="Times New Roman"/>
      <w:color w:val="000000"/>
      <w:sz w:val="26"/>
      <w:szCs w:val="26"/>
      <w:lang w:eastAsia="ru-RU" w:bidi="ru-RU"/>
    </w:rPr>
  </w:style>
  <w:style w:type="character" w:customStyle="1" w:styleId="hps">
    <w:name w:val="hps"/>
    <w:basedOn w:val="a0"/>
    <w:rsid w:val="00C17518"/>
  </w:style>
  <w:style w:type="paragraph" w:customStyle="1" w:styleId="ab">
    <w:name w:val="Норма"/>
    <w:basedOn w:val="a"/>
    <w:link w:val="ac"/>
    <w:qFormat/>
    <w:rsid w:val="00C17518"/>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0"/>
    </w:rPr>
  </w:style>
  <w:style w:type="character" w:customStyle="1" w:styleId="ac">
    <w:name w:val="Норма Знак"/>
    <w:link w:val="ab"/>
    <w:locked/>
    <w:rsid w:val="00C17518"/>
    <w:rPr>
      <w:rFonts w:ascii="Times New Roman" w:eastAsia="Times New Roman" w:hAnsi="Times New Roman" w:cs="Times New Roman"/>
      <w:sz w:val="28"/>
      <w:szCs w:val="20"/>
    </w:rPr>
  </w:style>
  <w:style w:type="character" w:customStyle="1" w:styleId="tlid-translation">
    <w:name w:val="tlid-translation"/>
    <w:basedOn w:val="a0"/>
    <w:rsid w:val="00726CE3"/>
  </w:style>
  <w:style w:type="character" w:styleId="ad">
    <w:name w:val="Strong"/>
    <w:basedOn w:val="a0"/>
    <w:uiPriority w:val="22"/>
    <w:qFormat/>
    <w:rsid w:val="00E35E0A"/>
    <w:rPr>
      <w:b/>
      <w:bCs/>
    </w:rPr>
  </w:style>
  <w:style w:type="paragraph" w:styleId="ae">
    <w:name w:val="List Paragraph"/>
    <w:basedOn w:val="a"/>
    <w:uiPriority w:val="34"/>
    <w:qFormat/>
    <w:rsid w:val="001E5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1338B2"/>
    <w:rPr>
      <w:rFonts w:ascii="Arial Unicode MS" w:eastAsia="Arial Unicode MS" w:hAnsi="Arial Unicode MS" w:cs="Arial Unicode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
    <w:name w:val="Заголовок №9 + Полужирный"/>
    <w:basedOn w:val="a0"/>
    <w:rsid w:val="001338B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0">
    <w:name w:val="Заголовок №9"/>
    <w:basedOn w:val="a0"/>
    <w:rsid w:val="001338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styleId="af">
    <w:name w:val="Placeholder Text"/>
    <w:basedOn w:val="a0"/>
    <w:uiPriority w:val="99"/>
    <w:semiHidden/>
    <w:rsid w:val="00B55C8B"/>
    <w:rPr>
      <w:color w:val="808080"/>
    </w:rPr>
  </w:style>
  <w:style w:type="table" w:styleId="af0">
    <w:name w:val="Table Grid"/>
    <w:basedOn w:val="a1"/>
    <w:uiPriority w:val="59"/>
    <w:rsid w:val="00E56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78656">
      <w:bodyDiv w:val="1"/>
      <w:marLeft w:val="0"/>
      <w:marRight w:val="0"/>
      <w:marTop w:val="0"/>
      <w:marBottom w:val="0"/>
      <w:divBdr>
        <w:top w:val="none" w:sz="0" w:space="0" w:color="auto"/>
        <w:left w:val="none" w:sz="0" w:space="0" w:color="auto"/>
        <w:bottom w:val="none" w:sz="0" w:space="0" w:color="auto"/>
        <w:right w:val="none" w:sz="0" w:space="0" w:color="auto"/>
      </w:divBdr>
    </w:div>
    <w:div w:id="263151498">
      <w:bodyDiv w:val="1"/>
      <w:marLeft w:val="0"/>
      <w:marRight w:val="0"/>
      <w:marTop w:val="0"/>
      <w:marBottom w:val="0"/>
      <w:divBdr>
        <w:top w:val="none" w:sz="0" w:space="0" w:color="auto"/>
        <w:left w:val="none" w:sz="0" w:space="0" w:color="auto"/>
        <w:bottom w:val="none" w:sz="0" w:space="0" w:color="auto"/>
        <w:right w:val="none" w:sz="0" w:space="0" w:color="auto"/>
      </w:divBdr>
    </w:div>
    <w:div w:id="337538909">
      <w:bodyDiv w:val="1"/>
      <w:marLeft w:val="0"/>
      <w:marRight w:val="0"/>
      <w:marTop w:val="0"/>
      <w:marBottom w:val="0"/>
      <w:divBdr>
        <w:top w:val="none" w:sz="0" w:space="0" w:color="auto"/>
        <w:left w:val="none" w:sz="0" w:space="0" w:color="auto"/>
        <w:bottom w:val="none" w:sz="0" w:space="0" w:color="auto"/>
        <w:right w:val="none" w:sz="0" w:space="0" w:color="auto"/>
      </w:divBdr>
    </w:div>
    <w:div w:id="368725122">
      <w:bodyDiv w:val="1"/>
      <w:marLeft w:val="0"/>
      <w:marRight w:val="0"/>
      <w:marTop w:val="0"/>
      <w:marBottom w:val="0"/>
      <w:divBdr>
        <w:top w:val="none" w:sz="0" w:space="0" w:color="auto"/>
        <w:left w:val="none" w:sz="0" w:space="0" w:color="auto"/>
        <w:bottom w:val="none" w:sz="0" w:space="0" w:color="auto"/>
        <w:right w:val="none" w:sz="0" w:space="0" w:color="auto"/>
      </w:divBdr>
    </w:div>
    <w:div w:id="492452352">
      <w:bodyDiv w:val="1"/>
      <w:marLeft w:val="0"/>
      <w:marRight w:val="0"/>
      <w:marTop w:val="0"/>
      <w:marBottom w:val="0"/>
      <w:divBdr>
        <w:top w:val="none" w:sz="0" w:space="0" w:color="auto"/>
        <w:left w:val="none" w:sz="0" w:space="0" w:color="auto"/>
        <w:bottom w:val="none" w:sz="0" w:space="0" w:color="auto"/>
        <w:right w:val="none" w:sz="0" w:space="0" w:color="auto"/>
      </w:divBdr>
    </w:div>
    <w:div w:id="631833640">
      <w:bodyDiv w:val="1"/>
      <w:marLeft w:val="0"/>
      <w:marRight w:val="0"/>
      <w:marTop w:val="0"/>
      <w:marBottom w:val="0"/>
      <w:divBdr>
        <w:top w:val="none" w:sz="0" w:space="0" w:color="auto"/>
        <w:left w:val="none" w:sz="0" w:space="0" w:color="auto"/>
        <w:bottom w:val="none" w:sz="0" w:space="0" w:color="auto"/>
        <w:right w:val="none" w:sz="0" w:space="0" w:color="auto"/>
      </w:divBdr>
      <w:divsChild>
        <w:div w:id="521747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417542">
      <w:bodyDiv w:val="1"/>
      <w:marLeft w:val="0"/>
      <w:marRight w:val="0"/>
      <w:marTop w:val="0"/>
      <w:marBottom w:val="0"/>
      <w:divBdr>
        <w:top w:val="none" w:sz="0" w:space="0" w:color="auto"/>
        <w:left w:val="none" w:sz="0" w:space="0" w:color="auto"/>
        <w:bottom w:val="none" w:sz="0" w:space="0" w:color="auto"/>
        <w:right w:val="none" w:sz="0" w:space="0" w:color="auto"/>
      </w:divBdr>
    </w:div>
    <w:div w:id="709034621">
      <w:bodyDiv w:val="1"/>
      <w:marLeft w:val="0"/>
      <w:marRight w:val="0"/>
      <w:marTop w:val="0"/>
      <w:marBottom w:val="0"/>
      <w:divBdr>
        <w:top w:val="none" w:sz="0" w:space="0" w:color="auto"/>
        <w:left w:val="none" w:sz="0" w:space="0" w:color="auto"/>
        <w:bottom w:val="none" w:sz="0" w:space="0" w:color="auto"/>
        <w:right w:val="none" w:sz="0" w:space="0" w:color="auto"/>
      </w:divBdr>
    </w:div>
    <w:div w:id="1109399732">
      <w:bodyDiv w:val="1"/>
      <w:marLeft w:val="0"/>
      <w:marRight w:val="0"/>
      <w:marTop w:val="0"/>
      <w:marBottom w:val="0"/>
      <w:divBdr>
        <w:top w:val="none" w:sz="0" w:space="0" w:color="auto"/>
        <w:left w:val="none" w:sz="0" w:space="0" w:color="auto"/>
        <w:bottom w:val="none" w:sz="0" w:space="0" w:color="auto"/>
        <w:right w:val="none" w:sz="0" w:space="0" w:color="auto"/>
      </w:divBdr>
    </w:div>
    <w:div w:id="16721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hyperlink" Target="https://stat.gov.kz/api/getFile/?docId=ESTAT105378"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hyperlink" Target="https://stat.gov.kz/api/getFile/?docId=ESTAT105378"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Арзаева Талантты Мырзалиевна</dc:creator>
  <cp:keywords>научная статья</cp:keywords>
  <cp:lastModifiedBy>User</cp:lastModifiedBy>
  <cp:revision>2</cp:revision>
  <dcterms:created xsi:type="dcterms:W3CDTF">2020-09-30T11:54:00Z</dcterms:created>
  <dcterms:modified xsi:type="dcterms:W3CDTF">2020-09-30T11:54:00Z</dcterms:modified>
</cp:coreProperties>
</file>