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E60FB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КГУ «Общеобразовательная школа № 10 </w:t>
      </w:r>
    </w:p>
    <w:p w:rsidR="00E60FB3" w:rsidRDefault="00E60FB3" w:rsidP="00E60FB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отдела образования Житикаринского района» </w:t>
      </w:r>
    </w:p>
    <w:p w:rsidR="00E60FB3" w:rsidRDefault="00E60FB3" w:rsidP="00E60FB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Управления образования акимата Костанайской области</w:t>
      </w:r>
    </w:p>
    <w:p w:rsidR="00E60FB3" w:rsidRDefault="00E60FB3" w:rsidP="00E60FB3">
      <w:pPr>
        <w:jc w:val="right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E60FB3" w:rsidRPr="00096A59" w:rsidRDefault="00E60FB3" w:rsidP="00E60FB3">
      <w:pPr>
        <w:spacing w:after="0" w:line="240" w:lineRule="auto"/>
        <w:jc w:val="center"/>
        <w:rPr>
          <w:rFonts w:ascii="TimesNewRomanPS-BoldMT" w:hAnsi="TimesNewRomanPS-BoldMT"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              </w:t>
      </w:r>
      <w:r w:rsidRPr="00096A59">
        <w:rPr>
          <w:rFonts w:ascii="TimesNewRomanPSMT" w:hAnsi="TimesNewRomanPSMT"/>
          <w:b/>
          <w:color w:val="000000"/>
          <w:sz w:val="28"/>
          <w:szCs w:val="28"/>
        </w:rPr>
        <w:t>Утверждаю</w:t>
      </w:r>
      <w:r w:rsidRPr="00096A59">
        <w:rPr>
          <w:rFonts w:ascii="TimesNewRomanPSMT" w:hAnsi="TimesNewRomanPSMT"/>
          <w:b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                                                             Директор КГУ «</w:t>
      </w:r>
      <w:r w:rsidRPr="00096A59">
        <w:rPr>
          <w:rFonts w:ascii="TimesNewRomanPS-BoldMT" w:hAnsi="TimesNewRomanPS-BoldMT"/>
          <w:bCs/>
          <w:color w:val="000000"/>
          <w:sz w:val="28"/>
          <w:szCs w:val="28"/>
        </w:rPr>
        <w:t xml:space="preserve">Общеобразовательная  </w:t>
      </w:r>
    </w:p>
    <w:p w:rsidR="00E60FB3" w:rsidRDefault="00E60FB3" w:rsidP="00E60FB3">
      <w:pPr>
        <w:spacing w:after="0" w:line="240" w:lineRule="auto"/>
        <w:jc w:val="center"/>
        <w:rPr>
          <w:rFonts w:ascii="TimesNewRomanPS-BoldMT" w:hAnsi="TimesNewRomanPS-BoldMT"/>
          <w:bCs/>
          <w:color w:val="000000"/>
          <w:sz w:val="28"/>
          <w:szCs w:val="28"/>
        </w:rPr>
      </w:pPr>
      <w:r w:rsidRPr="00096A59">
        <w:rPr>
          <w:rFonts w:ascii="TimesNewRomanPS-BoldMT" w:hAnsi="TimesNewRomanPS-BoldMT"/>
          <w:bCs/>
          <w:color w:val="000000"/>
          <w:sz w:val="28"/>
          <w:szCs w:val="28"/>
        </w:rPr>
        <w:t xml:space="preserve">             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 xml:space="preserve">                                     </w:t>
      </w:r>
      <w:r w:rsidRPr="00096A59">
        <w:rPr>
          <w:rFonts w:ascii="TimesNewRomanPS-BoldMT" w:hAnsi="TimesNewRomanPS-BoldMT"/>
          <w:bCs/>
          <w:color w:val="000000"/>
          <w:sz w:val="28"/>
          <w:szCs w:val="28"/>
        </w:rPr>
        <w:t xml:space="preserve">школа № 10 отдела образования 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 xml:space="preserve">            </w:t>
      </w:r>
    </w:p>
    <w:p w:rsidR="00E60FB3" w:rsidRDefault="00E60FB3" w:rsidP="00E60FB3">
      <w:pPr>
        <w:spacing w:after="0" w:line="240" w:lineRule="auto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MT" w:hAnsi="TimesNewRomanPS-BoldMT"/>
          <w:bCs/>
          <w:color w:val="000000"/>
          <w:sz w:val="28"/>
          <w:szCs w:val="28"/>
        </w:rPr>
        <w:t xml:space="preserve">                                    </w:t>
      </w:r>
      <w:r w:rsidRPr="00096A59">
        <w:rPr>
          <w:rFonts w:ascii="TimesNewRomanPS-BoldMT" w:hAnsi="TimesNewRomanPS-BoldMT"/>
          <w:bCs/>
          <w:color w:val="000000"/>
          <w:sz w:val="28"/>
          <w:szCs w:val="28"/>
        </w:rPr>
        <w:t>Житикаринского района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                                                   _________     Мендаулетов А.Т.</w:t>
      </w:r>
    </w:p>
    <w:p w:rsidR="00E60FB3" w:rsidRPr="00096A59" w:rsidRDefault="00E60FB3" w:rsidP="00E60FB3">
      <w:pPr>
        <w:spacing w:after="0" w:line="240" w:lineRule="auto"/>
        <w:jc w:val="center"/>
        <w:rPr>
          <w:rFonts w:ascii="TimesNewRomanPS-BoldMT" w:hAnsi="TimesNewRomanPS-BoldMT"/>
          <w:bCs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                                «___ » _________ 2026 год</w:t>
      </w:r>
    </w:p>
    <w:p w:rsidR="00E60FB3" w:rsidRDefault="00E60FB3" w:rsidP="00E60FB3">
      <w:pPr>
        <w:jc w:val="right"/>
        <w:rPr>
          <w:rFonts w:ascii="TimesNewRomanPSMT" w:hAnsi="TimesNewRomanPSMT"/>
          <w:color w:val="000000"/>
          <w:sz w:val="28"/>
          <w:szCs w:val="28"/>
        </w:rPr>
      </w:pPr>
    </w:p>
    <w:p w:rsidR="00E60FB3" w:rsidRDefault="00E60FB3" w:rsidP="00E60FB3">
      <w:pPr>
        <w:jc w:val="right"/>
        <w:rPr>
          <w:rFonts w:ascii="TimesNewRomanPSMT" w:hAnsi="TimesNewRomanPSMT"/>
          <w:color w:val="000000"/>
          <w:sz w:val="28"/>
          <w:szCs w:val="28"/>
        </w:rPr>
      </w:pPr>
    </w:p>
    <w:p w:rsidR="00E60FB3" w:rsidRDefault="00E60FB3" w:rsidP="00E60FB3">
      <w:pPr>
        <w:jc w:val="right"/>
        <w:rPr>
          <w:rFonts w:ascii="TimesNewRomanPSMT" w:hAnsi="TimesNewRomanPSMT"/>
          <w:color w:val="000000"/>
          <w:sz w:val="28"/>
          <w:szCs w:val="28"/>
        </w:rPr>
      </w:pPr>
    </w:p>
    <w:p w:rsidR="00E60FB3" w:rsidRDefault="00E60FB3" w:rsidP="00E60FB3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E60FB3" w:rsidRDefault="00E60FB3" w:rsidP="00E60F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6A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E60FB3" w:rsidRPr="00801234" w:rsidRDefault="00E60FB3" w:rsidP="00E60F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234">
        <w:rPr>
          <w:rFonts w:ascii="Times New Roman" w:hAnsi="Times New Roman" w:cs="Times New Roman"/>
          <w:b/>
          <w:sz w:val="32"/>
          <w:szCs w:val="32"/>
        </w:rPr>
        <w:t>«Удивительный мир математики»</w:t>
      </w:r>
    </w:p>
    <w:p w:rsidR="00E60FB3" w:rsidRPr="00801234" w:rsidRDefault="00E60FB3" w:rsidP="00E60FB3">
      <w:pPr>
        <w:spacing w:after="0" w:line="240" w:lineRule="auto"/>
        <w:ind w:hanging="8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234">
        <w:rPr>
          <w:rFonts w:ascii="Times New Roman" w:hAnsi="Times New Roman" w:cs="Times New Roman"/>
          <w:b/>
          <w:sz w:val="32"/>
          <w:szCs w:val="32"/>
        </w:rPr>
        <w:t>5-класс</w:t>
      </w:r>
    </w:p>
    <w:p w:rsidR="00E60FB3" w:rsidRDefault="00E60FB3" w:rsidP="00E60FB3">
      <w:pPr>
        <w:tabs>
          <w:tab w:val="center" w:pos="4813"/>
        </w:tabs>
        <w:spacing w:after="136" w:line="259" w:lineRule="auto"/>
        <w:rPr>
          <w:sz w:val="44"/>
        </w:rPr>
      </w:pPr>
      <w:r>
        <w:rPr>
          <w:rFonts w:ascii="Calibri" w:eastAsia="Calibri" w:hAnsi="Calibri" w:cs="Calibri"/>
          <w:sz w:val="68"/>
          <w:vertAlign w:val="subscript"/>
        </w:rPr>
        <w:t xml:space="preserve"> </w:t>
      </w:r>
      <w:r>
        <w:rPr>
          <w:rFonts w:ascii="Calibri" w:eastAsia="Calibri" w:hAnsi="Calibri" w:cs="Calibri"/>
          <w:sz w:val="68"/>
          <w:vertAlign w:val="subscript"/>
        </w:rPr>
        <w:tab/>
      </w:r>
      <w:r>
        <w:rPr>
          <w:sz w:val="44"/>
        </w:rPr>
        <w:t xml:space="preserve"> </w:t>
      </w:r>
    </w:p>
    <w:p w:rsidR="00E60FB3" w:rsidRDefault="00E60FB3" w:rsidP="00E60FB3">
      <w:pPr>
        <w:tabs>
          <w:tab w:val="center" w:pos="4813"/>
        </w:tabs>
        <w:spacing w:after="136" w:line="259" w:lineRule="auto"/>
        <w:rPr>
          <w:sz w:val="44"/>
        </w:rPr>
      </w:pPr>
    </w:p>
    <w:p w:rsidR="00E60FB3" w:rsidRDefault="00E60FB3" w:rsidP="00E60FB3">
      <w:pPr>
        <w:tabs>
          <w:tab w:val="center" w:pos="4813"/>
        </w:tabs>
        <w:spacing w:after="136" w:line="259" w:lineRule="auto"/>
      </w:pPr>
    </w:p>
    <w:p w:rsidR="00E60FB3" w:rsidRPr="00801234" w:rsidRDefault="00E60FB3" w:rsidP="00E60FB3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234">
        <w:rPr>
          <w:rFonts w:ascii="Times New Roman" w:hAnsi="Times New Roman" w:cs="Times New Roman"/>
          <w:sz w:val="28"/>
          <w:szCs w:val="28"/>
        </w:rPr>
        <w:t xml:space="preserve">                                    Состави</w:t>
      </w:r>
      <w:r w:rsidRPr="00801234">
        <w:rPr>
          <w:rFonts w:ascii="Times New Roman" w:hAnsi="Times New Roman" w:cs="Times New Roman"/>
          <w:sz w:val="28"/>
          <w:szCs w:val="28"/>
          <w:lang w:val="kk-KZ"/>
        </w:rPr>
        <w:t>тель:</w:t>
      </w:r>
      <w:r w:rsidRPr="00801234">
        <w:rPr>
          <w:rFonts w:ascii="Times New Roman" w:hAnsi="Times New Roman" w:cs="Times New Roman"/>
          <w:sz w:val="28"/>
          <w:szCs w:val="28"/>
        </w:rPr>
        <w:t xml:space="preserve"> Кушамбаева Сауле Торемуратовна</w:t>
      </w:r>
    </w:p>
    <w:p w:rsidR="00E60FB3" w:rsidRPr="00801234" w:rsidRDefault="00E60FB3" w:rsidP="00E60FB3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2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учитель математики</w:t>
      </w:r>
    </w:p>
    <w:p w:rsidR="00E60FB3" w:rsidRDefault="00E60FB3" w:rsidP="00E60FB3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096A59">
        <w:rPr>
          <w:rFonts w:ascii="TimesNewRomanPSMT" w:hAnsi="TimesNewRomanPSMT"/>
          <w:color w:val="000000"/>
          <w:sz w:val="28"/>
          <w:szCs w:val="28"/>
        </w:rPr>
        <w:br/>
      </w:r>
    </w:p>
    <w:p w:rsidR="00E60FB3" w:rsidRDefault="00E60FB3" w:rsidP="00E60FB3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E60FB3" w:rsidRDefault="00E60FB3" w:rsidP="00E60FB3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E60FB3" w:rsidRDefault="00E60FB3" w:rsidP="00E60FB3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E60FB3" w:rsidRDefault="00E60FB3" w:rsidP="00E60FB3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E60FB3" w:rsidRDefault="00E60FB3" w:rsidP="00E60FB3">
      <w:pPr>
        <w:spacing w:after="0" w:line="240" w:lineRule="auto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E60FB3" w:rsidRDefault="00E60FB3" w:rsidP="00E60FB3">
      <w:pPr>
        <w:spacing w:after="0" w:line="240" w:lineRule="auto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Житикара </w:t>
      </w:r>
    </w:p>
    <w:p w:rsidR="00E60FB3" w:rsidRDefault="00E60FB3" w:rsidP="00E60FB3">
      <w:pPr>
        <w:spacing w:after="0" w:line="240" w:lineRule="auto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2026г.</w:t>
      </w:r>
    </w:p>
    <w:p w:rsidR="00E60FB3" w:rsidRDefault="00E60FB3" w:rsidP="00E60FB3">
      <w:pPr>
        <w:jc w:val="center"/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FB3" w:rsidRDefault="00E60FB3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5C6" w:rsidRPr="006265C6" w:rsidRDefault="006265C6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5C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  <w:r w:rsidRPr="006265C6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2051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6265C6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 xml:space="preserve"> 2.</w:t>
      </w:r>
      <w:r w:rsidRPr="006265C6">
        <w:rPr>
          <w:rFonts w:ascii="Times New Roman" w:hAnsi="Times New Roman" w:cs="Times New Roman"/>
          <w:sz w:val="28"/>
          <w:szCs w:val="28"/>
        </w:rPr>
        <w:tab/>
        <w:t>Содержание программы..…………………………………………....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6265C6">
        <w:rPr>
          <w:rFonts w:ascii="Times New Roman" w:hAnsi="Times New Roman" w:cs="Times New Roman"/>
          <w:sz w:val="28"/>
          <w:szCs w:val="28"/>
        </w:rPr>
        <w:t>...</w:t>
      </w:r>
      <w:r w:rsidR="006532F2">
        <w:rPr>
          <w:rFonts w:ascii="Times New Roman" w:hAnsi="Times New Roman" w:cs="Times New Roman"/>
          <w:sz w:val="28"/>
          <w:szCs w:val="28"/>
        </w:rPr>
        <w:t>.</w:t>
      </w:r>
      <w:r w:rsidRPr="006265C6">
        <w:rPr>
          <w:rFonts w:ascii="Times New Roman" w:hAnsi="Times New Roman" w:cs="Times New Roman"/>
          <w:sz w:val="28"/>
          <w:szCs w:val="28"/>
        </w:rPr>
        <w:t>.</w:t>
      </w:r>
      <w:r w:rsidR="00205169">
        <w:rPr>
          <w:rFonts w:ascii="Times New Roman" w:hAnsi="Times New Roman" w:cs="Times New Roman"/>
          <w:sz w:val="28"/>
          <w:szCs w:val="28"/>
        </w:rPr>
        <w:t>......</w:t>
      </w:r>
      <w:r w:rsidRPr="006265C6">
        <w:rPr>
          <w:rFonts w:ascii="Times New Roman" w:hAnsi="Times New Roman" w:cs="Times New Roman"/>
          <w:sz w:val="28"/>
          <w:szCs w:val="28"/>
        </w:rPr>
        <w:t>...</w:t>
      </w:r>
      <w:r w:rsidR="009F149B">
        <w:rPr>
          <w:rFonts w:ascii="Times New Roman" w:hAnsi="Times New Roman" w:cs="Times New Roman"/>
          <w:sz w:val="28"/>
          <w:szCs w:val="28"/>
        </w:rPr>
        <w:t>6</w:t>
      </w:r>
      <w:r w:rsidRPr="00626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 xml:space="preserve"> 3.</w:t>
      </w:r>
      <w:r w:rsidRPr="006265C6">
        <w:rPr>
          <w:rFonts w:ascii="Times New Roman" w:hAnsi="Times New Roman" w:cs="Times New Roman"/>
          <w:sz w:val="28"/>
          <w:szCs w:val="28"/>
        </w:rPr>
        <w:tab/>
        <w:t>Календарно-тематический план..………………………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="009F149B">
        <w:rPr>
          <w:rFonts w:ascii="Times New Roman" w:hAnsi="Times New Roman" w:cs="Times New Roman"/>
          <w:sz w:val="28"/>
          <w:szCs w:val="28"/>
        </w:rPr>
        <w:t>…………</w:t>
      </w:r>
      <w:r w:rsidR="006532F2">
        <w:rPr>
          <w:rFonts w:ascii="Times New Roman" w:hAnsi="Times New Roman" w:cs="Times New Roman"/>
          <w:sz w:val="28"/>
          <w:szCs w:val="28"/>
        </w:rPr>
        <w:t>…..</w:t>
      </w:r>
      <w:r w:rsidR="009F149B">
        <w:rPr>
          <w:rFonts w:ascii="Times New Roman" w:hAnsi="Times New Roman" w:cs="Times New Roman"/>
          <w:sz w:val="28"/>
          <w:szCs w:val="28"/>
        </w:rPr>
        <w:t>…</w:t>
      </w:r>
      <w:r w:rsidR="00BC43FA">
        <w:rPr>
          <w:rFonts w:ascii="Times New Roman" w:hAnsi="Times New Roman" w:cs="Times New Roman"/>
          <w:sz w:val="28"/>
          <w:szCs w:val="28"/>
        </w:rPr>
        <w:t>..7</w:t>
      </w:r>
      <w:r w:rsidRPr="00626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 xml:space="preserve"> 4.</w:t>
      </w:r>
      <w:r w:rsidRPr="006265C6">
        <w:rPr>
          <w:rFonts w:ascii="Times New Roman" w:hAnsi="Times New Roman" w:cs="Times New Roman"/>
          <w:sz w:val="28"/>
          <w:szCs w:val="28"/>
        </w:rPr>
        <w:tab/>
        <w:t>Использованная литература 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BC43FA">
        <w:rPr>
          <w:rFonts w:ascii="Times New Roman" w:hAnsi="Times New Roman" w:cs="Times New Roman"/>
          <w:sz w:val="28"/>
          <w:szCs w:val="28"/>
        </w:rPr>
        <w:t>…………...9</w:t>
      </w:r>
      <w:r w:rsidRPr="006265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5C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36771" w:rsidRPr="00C36771" w:rsidRDefault="00C36771" w:rsidP="00C36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771">
        <w:rPr>
          <w:rFonts w:ascii="Times New Roman" w:hAnsi="Times New Roman" w:cs="Times New Roman"/>
          <w:sz w:val="28"/>
          <w:szCs w:val="28"/>
        </w:rPr>
        <w:t xml:space="preserve">В современном образовании очень важен уровень сформированности математической грамотности обучающихся. Многие учащиеся сталкиваются с трудностями в приобретении математических навыков, использовании знаний, полученных по математике, в любой среде, что может повлиять на их будущие знания и повлиять на различные тесты. В этой связи курс «Удивительный мир математики» для 5 класса является актуальным в вопросах формирования математической грамотности обучающихся. Содержание курса направлено на эффективное решение этой проблемы, предоставляя учащимся знания, необходимые для успешного использования математики в повседневной жизни. Учебно-методический сборник курса «Удивительный мир математики» для 5 класса общеобразовательных школ состоит из 3-х пособий: программа курса, методическое пособие для учителя, тетрадь учащегося. Содержание курса составлено в соответствии с возрастными особенностями учащихся 5 класса. Составляет 1 час в неделю, 34 часа в учебный год. </w:t>
      </w:r>
    </w:p>
    <w:p w:rsidR="00C36771" w:rsidRPr="00C36771" w:rsidRDefault="00C36771" w:rsidP="00C36771">
      <w:pPr>
        <w:spacing w:after="0" w:line="240" w:lineRule="auto"/>
        <w:ind w:righ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771">
        <w:rPr>
          <w:rFonts w:ascii="Times New Roman" w:hAnsi="Times New Roman" w:cs="Times New Roman"/>
          <w:sz w:val="28"/>
          <w:szCs w:val="28"/>
        </w:rPr>
        <w:t xml:space="preserve">Содержание программы курса " Удивительный мир математики" направлено на практическое применение математических знаний и умений обучающихся в различных контекстах. Включает в себя не только умение решать математические задачи, но и понимание основных математических понятий, их взаимосвязей и применения в конкретных ситуациях. Учебный процесс, включенный в программу, предполагает развитие у учащихся навыков применения математических знаний в различных жизненных ситуациях, логического и аналитического мышления, оптимального и эффективного решения задач, построенных на различные жизненные темы,  быстрого расчета, аргументации своих выводов и изложения личной позиции. Способствует развитию всесторонних компетенций учащихся, включая математическую грамотность, логическое мышление, аналитические и проблемные навыки. </w:t>
      </w:r>
    </w:p>
    <w:p w:rsidR="00C36771" w:rsidRPr="00C36771" w:rsidRDefault="00C36771" w:rsidP="00C36771">
      <w:pPr>
        <w:spacing w:after="0" w:line="240" w:lineRule="auto"/>
        <w:ind w:righ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771">
        <w:rPr>
          <w:rFonts w:ascii="Times New Roman" w:hAnsi="Times New Roman" w:cs="Times New Roman"/>
          <w:b/>
          <w:sz w:val="28"/>
          <w:szCs w:val="28"/>
        </w:rPr>
        <w:t>Цели программы:</w:t>
      </w:r>
      <w:r w:rsidRPr="00C36771">
        <w:rPr>
          <w:rFonts w:ascii="Times New Roman" w:hAnsi="Times New Roman" w:cs="Times New Roman"/>
          <w:sz w:val="28"/>
          <w:szCs w:val="28"/>
        </w:rPr>
        <w:t xml:space="preserve">  Основная цель программы — формирование навыков аналитического и логического мышления при решении практико-ориентированных задач, связанных с жизненными ситуациями. </w:t>
      </w:r>
    </w:p>
    <w:p w:rsidR="00C36771" w:rsidRPr="00C36771" w:rsidRDefault="00C36771" w:rsidP="00C367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71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C36771" w:rsidRPr="00C36771" w:rsidRDefault="00C36771" w:rsidP="00C36771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szCs w:val="28"/>
        </w:rPr>
      </w:pPr>
      <w:r w:rsidRPr="00C36771">
        <w:rPr>
          <w:szCs w:val="28"/>
        </w:rPr>
        <w:t xml:space="preserve">Внедрение интерактивных методов обучения для пробуждения интереса учащихся к математике. </w:t>
      </w:r>
    </w:p>
    <w:p w:rsidR="00C36771" w:rsidRPr="00C36771" w:rsidRDefault="00C36771" w:rsidP="00C36771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szCs w:val="28"/>
        </w:rPr>
      </w:pPr>
      <w:r w:rsidRPr="00C36771">
        <w:rPr>
          <w:szCs w:val="28"/>
        </w:rPr>
        <w:t xml:space="preserve">Индивидуализация образовательного процесса с учетом потребностей каждого учащегося. </w:t>
      </w:r>
    </w:p>
    <w:p w:rsidR="00C36771" w:rsidRPr="00C36771" w:rsidRDefault="00C36771" w:rsidP="00C36771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szCs w:val="28"/>
        </w:rPr>
      </w:pPr>
      <w:r w:rsidRPr="00C36771">
        <w:rPr>
          <w:szCs w:val="28"/>
        </w:rPr>
        <w:t>Развитие творческого мышления через проектную деятельность и практические задания.</w:t>
      </w:r>
    </w:p>
    <w:p w:rsidR="00C36771" w:rsidRPr="00C36771" w:rsidRDefault="00C36771" w:rsidP="00C36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771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36771" w:rsidRPr="00C36771" w:rsidRDefault="00C36771" w:rsidP="00C36771">
      <w:pPr>
        <w:pStyle w:val="a7"/>
        <w:numPr>
          <w:ilvl w:val="0"/>
          <w:numId w:val="4"/>
        </w:numPr>
        <w:spacing w:after="0" w:line="240" w:lineRule="auto"/>
        <w:ind w:left="284" w:right="102" w:hanging="284"/>
        <w:rPr>
          <w:szCs w:val="28"/>
        </w:rPr>
      </w:pPr>
      <w:r w:rsidRPr="00C36771">
        <w:rPr>
          <w:szCs w:val="28"/>
        </w:rPr>
        <w:t>Учащиеся понимают математические концепции, успешно решают математические задачи и грамотно применяют математику в различных областях.</w:t>
      </w:r>
    </w:p>
    <w:p w:rsidR="00C36771" w:rsidRPr="00C36771" w:rsidRDefault="00C36771" w:rsidP="00C36771">
      <w:pPr>
        <w:pStyle w:val="a7"/>
        <w:numPr>
          <w:ilvl w:val="0"/>
          <w:numId w:val="4"/>
        </w:numPr>
        <w:spacing w:after="0" w:line="240" w:lineRule="auto"/>
        <w:ind w:left="284" w:right="102" w:hanging="284"/>
        <w:rPr>
          <w:szCs w:val="28"/>
        </w:rPr>
      </w:pPr>
      <w:r w:rsidRPr="00C36771">
        <w:rPr>
          <w:szCs w:val="28"/>
        </w:rPr>
        <w:t>У учащихся развивается аналитическое мышление, что повышает их способность анализировать, синтезировать и обобщать математическую информацию.</w:t>
      </w:r>
    </w:p>
    <w:p w:rsidR="00C36771" w:rsidRPr="00C36771" w:rsidRDefault="00C36771" w:rsidP="00C36771">
      <w:pPr>
        <w:pStyle w:val="a7"/>
        <w:numPr>
          <w:ilvl w:val="0"/>
          <w:numId w:val="4"/>
        </w:numPr>
        <w:spacing w:after="0" w:line="240" w:lineRule="auto"/>
        <w:ind w:left="284" w:right="102" w:hanging="284"/>
        <w:rPr>
          <w:szCs w:val="28"/>
        </w:rPr>
      </w:pPr>
      <w:r w:rsidRPr="00C36771">
        <w:rPr>
          <w:szCs w:val="28"/>
        </w:rPr>
        <w:t>Повышается интерес к предмету и повышается мотивация учащихся к математике за счет использования интерактивных и практических методов обучения.</w:t>
      </w:r>
    </w:p>
    <w:p w:rsidR="00C36771" w:rsidRPr="00C36771" w:rsidRDefault="00C36771" w:rsidP="00C36771">
      <w:pPr>
        <w:pStyle w:val="a7"/>
        <w:numPr>
          <w:ilvl w:val="0"/>
          <w:numId w:val="4"/>
        </w:numPr>
        <w:spacing w:after="0" w:line="240" w:lineRule="auto"/>
        <w:ind w:left="284" w:right="102" w:hanging="284"/>
        <w:rPr>
          <w:szCs w:val="28"/>
        </w:rPr>
      </w:pPr>
      <w:r w:rsidRPr="00C36771">
        <w:rPr>
          <w:szCs w:val="28"/>
        </w:rPr>
        <w:lastRenderedPageBreak/>
        <w:t xml:space="preserve">Учащиеся учатся успешно применять математические навыки при решении реальных жизненных ситуаций.   </w:t>
      </w:r>
    </w:p>
    <w:p w:rsidR="00C36771" w:rsidRPr="00C36771" w:rsidRDefault="00C36771" w:rsidP="00C36771">
      <w:pPr>
        <w:pStyle w:val="a7"/>
        <w:numPr>
          <w:ilvl w:val="0"/>
          <w:numId w:val="4"/>
        </w:numPr>
        <w:spacing w:after="0" w:line="240" w:lineRule="auto"/>
        <w:ind w:left="284" w:right="102" w:hanging="284"/>
        <w:rPr>
          <w:szCs w:val="28"/>
        </w:rPr>
      </w:pPr>
      <w:r w:rsidRPr="00C36771">
        <w:rPr>
          <w:szCs w:val="28"/>
        </w:rPr>
        <w:t>В различных исследованиях (международные исследования PISA, подготовка к ЕНТ) математик показывает положительный результат уровня грамотности.</w:t>
      </w:r>
    </w:p>
    <w:p w:rsidR="006265C6" w:rsidRPr="006265C6" w:rsidRDefault="006265C6" w:rsidP="00C36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C36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C36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5C6" w:rsidRPr="006265C6" w:rsidRDefault="006265C6" w:rsidP="00C36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169" w:rsidRDefault="00205169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169" w:rsidRDefault="00205169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169" w:rsidRPr="006265C6" w:rsidRDefault="00205169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Pr="006265C6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F76" w:rsidRDefault="00795F7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F76" w:rsidRDefault="00795F7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F76" w:rsidRPr="006265C6" w:rsidRDefault="00795F7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5C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C36771" w:rsidRPr="00F16A35" w:rsidRDefault="00C36771" w:rsidP="00C36771">
      <w:pPr>
        <w:spacing w:after="0" w:line="259" w:lineRule="auto"/>
      </w:pPr>
    </w:p>
    <w:tbl>
      <w:tblPr>
        <w:tblStyle w:val="a8"/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6573"/>
        <w:gridCol w:w="1985"/>
      </w:tblGrid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Математическое соревнование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Управление бюджетными финансами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9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Расчет чайного бонуса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Расчет ежемесячных расходов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Правильное распределение средств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9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Командные соревнования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Веселый конкурс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80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Высокая башня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4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9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Соревнования животных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19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Компания смартфонов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9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Исследование выбора автомобиля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Среднее арифметическое время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Экологическая выставка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80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Расчет заказа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80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hd w:val="clear" w:color="auto" w:fill="FFFFFF"/>
              <w:spacing w:before="100" w:beforeAutospacing="1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Расчет вероятности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80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День талантов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Каждая сторона сидения за столом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9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Комбинация напитков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Выбор жанров книг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"О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бучение и признание"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Спортивный марафон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Урожайность садоводства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9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Количество книг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История древней цивилизации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9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Процент привилегий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80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Чек заказа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4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Индивидуальный отчет о заказе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9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Место в парке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7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Необычные формы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9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Результаты опроса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4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Пищевая статистика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379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Цветные блоки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6771" w:rsidRPr="00C36771" w:rsidTr="00C36771">
        <w:trPr>
          <w:trHeight w:val="600"/>
        </w:trPr>
        <w:tc>
          <w:tcPr>
            <w:tcW w:w="939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573" w:type="dxa"/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Математический квест</w:t>
            </w:r>
          </w:p>
        </w:tc>
        <w:tc>
          <w:tcPr>
            <w:tcW w:w="1985" w:type="dxa"/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</w:tbl>
    <w:p w:rsidR="00C36771" w:rsidRDefault="00C36771" w:rsidP="00205169">
      <w:pPr>
        <w:spacing w:after="0" w:line="240" w:lineRule="auto"/>
        <w:sectPr w:rsidR="00C36771" w:rsidSect="00205169">
          <w:footerReference w:type="even" r:id="rId8"/>
          <w:footerReference w:type="default" r:id="rId9"/>
          <w:footerReference w:type="first" r:id="rId10"/>
          <w:pgSz w:w="11911" w:h="16841"/>
          <w:pgMar w:top="567" w:right="567" w:bottom="567" w:left="1134" w:header="720" w:footer="963" w:gutter="0"/>
          <w:pgNumType w:start="3"/>
          <w:cols w:space="720"/>
          <w:docGrid w:linePitch="381"/>
        </w:sectPr>
      </w:pPr>
    </w:p>
    <w:p w:rsidR="00205169" w:rsidRDefault="00205169" w:rsidP="00205169">
      <w:pPr>
        <w:pStyle w:val="1"/>
        <w:spacing w:after="0" w:line="240" w:lineRule="auto"/>
        <w:ind w:left="0" w:right="175"/>
        <w:rPr>
          <w:szCs w:val="28"/>
        </w:rPr>
      </w:pPr>
      <w:r w:rsidRPr="00872E6A">
        <w:rPr>
          <w:szCs w:val="28"/>
        </w:rPr>
        <w:lastRenderedPageBreak/>
        <w:t>Календарно-тематический план</w:t>
      </w:r>
    </w:p>
    <w:p w:rsidR="00205169" w:rsidRDefault="00205169" w:rsidP="00205169">
      <w:pPr>
        <w:pStyle w:val="1"/>
        <w:spacing w:after="0" w:line="240" w:lineRule="auto"/>
        <w:ind w:left="0" w:right="175"/>
      </w:pPr>
      <w:r w:rsidRPr="00872E6A">
        <w:rPr>
          <w:szCs w:val="28"/>
        </w:rPr>
        <w:t xml:space="preserve"> </w:t>
      </w:r>
      <w:r>
        <w:rPr>
          <w:szCs w:val="28"/>
        </w:rPr>
        <w:t xml:space="preserve">программы </w:t>
      </w:r>
      <w:r w:rsidR="00C36771">
        <w:rPr>
          <w:szCs w:val="28"/>
        </w:rPr>
        <w:t>«Удивительный мир математики»</w:t>
      </w:r>
      <w:r w:rsidR="00C36771">
        <w:rPr>
          <w:rFonts w:ascii="Arial" w:hAnsi="Arial" w:cs="Arial"/>
          <w:sz w:val="21"/>
          <w:szCs w:val="21"/>
        </w:rPr>
        <w:t xml:space="preserve"> </w:t>
      </w:r>
      <w:r w:rsidR="00C36771">
        <w:t xml:space="preserve">  </w:t>
      </w:r>
    </w:p>
    <w:p w:rsidR="00205169" w:rsidRDefault="00205169" w:rsidP="00205169">
      <w:pPr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Style w:val="TableGrid"/>
        <w:tblW w:w="9753" w:type="dxa"/>
        <w:jc w:val="center"/>
        <w:tblInd w:w="0" w:type="dxa"/>
        <w:tblCellMar>
          <w:top w:w="11" w:type="dxa"/>
          <w:left w:w="2" w:type="dxa"/>
          <w:right w:w="24" w:type="dxa"/>
        </w:tblCellMar>
        <w:tblLook w:val="04A0" w:firstRow="1" w:lastRow="0" w:firstColumn="1" w:lastColumn="0" w:noHBand="0" w:noVBand="1"/>
      </w:tblPr>
      <w:tblGrid>
        <w:gridCol w:w="907"/>
        <w:gridCol w:w="4693"/>
        <w:gridCol w:w="1389"/>
        <w:gridCol w:w="1250"/>
        <w:gridCol w:w="1514"/>
      </w:tblGrid>
      <w:tr w:rsidR="00C36771" w:rsidRPr="00C36771" w:rsidTr="00BC43FA">
        <w:trPr>
          <w:trHeight w:val="653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ind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Математическая соревнование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Управление бюджетными финансами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9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Расчет чайного бонуса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Расчет ежемесячных расходов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Правильное распределение средств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9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Командные соревнования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Веселый конкурс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80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Высокая башня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4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9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Соревнования животных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19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Компания смартфонов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9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Исследование выбора автомобиля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Среднее арифметическое время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Экологическая выставка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9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Расчет заказа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59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hd w:val="clear" w:color="auto" w:fill="FFFFFF"/>
              <w:spacing w:before="100" w:beforeAutospacing="1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Расчет вероятности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80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День талантов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Каждая сторона сидения за столом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9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Комбинация напитков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Выбор жанров книг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Акция "обучение и признание"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Спортивный марафон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Урожайность садоводства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9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Количество книг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История древней цивилизации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9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Процент привилегий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80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Чек заказа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4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Индивидуальный отчет о заказе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9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Место в парке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Необычные формы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9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Результаты опроса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4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Пищевая статистика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379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Цветные блоки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771" w:rsidRPr="00C36771" w:rsidTr="00BC43FA">
        <w:trPr>
          <w:trHeight w:val="600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Математический квест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71" w:rsidRPr="00C36771" w:rsidRDefault="00C36771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71" w:rsidRPr="006265C6" w:rsidRDefault="00C36771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205169" w:rsidRDefault="006265C6" w:rsidP="00205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5C6" w:rsidRPr="00205169" w:rsidRDefault="006265C6" w:rsidP="00205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169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Использованная литература:</w:t>
      </w:r>
    </w:p>
    <w:p w:rsidR="00C36771" w:rsidRPr="00745ADE" w:rsidRDefault="00C36771" w:rsidP="00F0286D">
      <w:pPr>
        <w:pStyle w:val="a7"/>
        <w:numPr>
          <w:ilvl w:val="0"/>
          <w:numId w:val="5"/>
        </w:numPr>
        <w:spacing w:before="40" w:after="40" w:line="240" w:lineRule="auto"/>
        <w:rPr>
          <w:szCs w:val="28"/>
        </w:rPr>
      </w:pPr>
      <w:r w:rsidRPr="00745ADE">
        <w:rPr>
          <w:szCs w:val="28"/>
        </w:rPr>
        <w:t xml:space="preserve">Т. Алдамуратова, «Логические задачи и задачи ", - Алматы: Атамура, 2015г. </w:t>
      </w:r>
    </w:p>
    <w:p w:rsidR="00745ADE" w:rsidRPr="00BC43FA" w:rsidRDefault="00BC43FA" w:rsidP="00F0286D">
      <w:pPr>
        <w:pStyle w:val="a7"/>
        <w:numPr>
          <w:ilvl w:val="0"/>
          <w:numId w:val="5"/>
        </w:numPr>
        <w:spacing w:before="40" w:after="40" w:line="240" w:lineRule="auto"/>
        <w:rPr>
          <w:szCs w:val="28"/>
        </w:rPr>
      </w:pPr>
      <w:r w:rsidRPr="00BC43FA">
        <w:rPr>
          <w:bCs/>
        </w:rPr>
        <w:t>А. С. Абылкасымова</w:t>
      </w:r>
      <w:r w:rsidRPr="00BC43FA">
        <w:t>,</w:t>
      </w:r>
      <w:r>
        <w:t xml:space="preserve"> «Математика. 5-6 классы» (Методическое руководство для учителей), — Алматы: Мектеп, 2017 г..</w:t>
      </w:r>
    </w:p>
    <w:p w:rsidR="00C36771" w:rsidRDefault="00C36771" w:rsidP="00F0286D">
      <w:pPr>
        <w:pStyle w:val="a7"/>
        <w:numPr>
          <w:ilvl w:val="0"/>
          <w:numId w:val="5"/>
        </w:numPr>
        <w:spacing w:before="40" w:after="40" w:line="240" w:lineRule="auto"/>
        <w:rPr>
          <w:szCs w:val="28"/>
        </w:rPr>
      </w:pPr>
      <w:r w:rsidRPr="00BC43FA">
        <w:rPr>
          <w:szCs w:val="28"/>
        </w:rPr>
        <w:t>А. Альсейтов, Учебно - Методическое пособие, «Математическая грамотность», - Урал, 2017 год</w:t>
      </w:r>
    </w:p>
    <w:p w:rsidR="00C36771" w:rsidRDefault="00BC43FA" w:rsidP="00F0286D">
      <w:pPr>
        <w:pStyle w:val="a7"/>
        <w:numPr>
          <w:ilvl w:val="0"/>
          <w:numId w:val="5"/>
        </w:numPr>
        <w:spacing w:before="40" w:after="40" w:line="240" w:lineRule="auto"/>
        <w:rPr>
          <w:szCs w:val="28"/>
        </w:rPr>
      </w:pPr>
      <w:r>
        <w:rPr>
          <w:szCs w:val="28"/>
        </w:rPr>
        <w:t xml:space="preserve"> </w:t>
      </w:r>
      <w:r w:rsidR="00C36771" w:rsidRPr="00BC43FA">
        <w:rPr>
          <w:szCs w:val="28"/>
        </w:rPr>
        <w:t xml:space="preserve">Бекболат К., Сердалы А., Учебно-методическое пособие, "Математическая грамотность", - Астана, 2017 год </w:t>
      </w:r>
    </w:p>
    <w:p w:rsidR="00C36771" w:rsidRDefault="00C36771" w:rsidP="00F0286D">
      <w:pPr>
        <w:pStyle w:val="a7"/>
        <w:numPr>
          <w:ilvl w:val="0"/>
          <w:numId w:val="5"/>
        </w:numPr>
        <w:spacing w:before="40" w:after="40" w:line="240" w:lineRule="auto"/>
        <w:rPr>
          <w:szCs w:val="28"/>
        </w:rPr>
      </w:pPr>
      <w:r w:rsidRPr="00BC43FA">
        <w:rPr>
          <w:szCs w:val="28"/>
        </w:rPr>
        <w:t>Жанасбаева У. Б., Жанасбаев К. Б., Методическое пособие для кешенді и комплексного тестирования, «Математическая грамотность", часть 1, часть 2, -Алматы, 2017 год</w:t>
      </w:r>
    </w:p>
    <w:p w:rsidR="00C36771" w:rsidRDefault="00C36771" w:rsidP="00F0286D">
      <w:pPr>
        <w:pStyle w:val="a7"/>
        <w:numPr>
          <w:ilvl w:val="0"/>
          <w:numId w:val="5"/>
        </w:numPr>
        <w:spacing w:before="40" w:after="40" w:line="240" w:lineRule="auto"/>
        <w:rPr>
          <w:szCs w:val="28"/>
        </w:rPr>
      </w:pPr>
      <w:r w:rsidRPr="00BC43FA">
        <w:rPr>
          <w:szCs w:val="28"/>
        </w:rPr>
        <w:t>Мусагалиева Г. К., Ахмадиев А. С., Методическое пособие Задачи математической грамотности и эффективные методы их решения», часть 1 – Уральск, 2017</w:t>
      </w:r>
    </w:p>
    <w:p w:rsidR="00C36771" w:rsidRDefault="00C36771" w:rsidP="00F0286D">
      <w:pPr>
        <w:pStyle w:val="a7"/>
        <w:numPr>
          <w:ilvl w:val="0"/>
          <w:numId w:val="5"/>
        </w:numPr>
        <w:spacing w:before="40" w:after="40" w:line="240" w:lineRule="auto"/>
        <w:rPr>
          <w:szCs w:val="28"/>
        </w:rPr>
      </w:pPr>
      <w:r w:rsidRPr="00BC43FA">
        <w:rPr>
          <w:szCs w:val="28"/>
        </w:rPr>
        <w:t>Нургалиев А., "Интересная математика", - Алматыкітап, 2015г.</w:t>
      </w:r>
    </w:p>
    <w:p w:rsidR="00C36771" w:rsidRPr="00BC43FA" w:rsidRDefault="00C36771" w:rsidP="00F0286D">
      <w:pPr>
        <w:pStyle w:val="a7"/>
        <w:numPr>
          <w:ilvl w:val="0"/>
          <w:numId w:val="5"/>
        </w:numPr>
        <w:spacing w:before="40" w:after="40" w:line="240" w:lineRule="auto"/>
        <w:rPr>
          <w:szCs w:val="28"/>
        </w:rPr>
      </w:pPr>
      <w:r w:rsidRPr="00BC43FA">
        <w:rPr>
          <w:szCs w:val="28"/>
        </w:rPr>
        <w:t xml:space="preserve"> Смотровые книжки (задания на математическую грамотность).</w:t>
      </w:r>
    </w:p>
    <w:p w:rsidR="00C36771" w:rsidRPr="00BC43FA" w:rsidRDefault="00C36771" w:rsidP="00F0286D">
      <w:pPr>
        <w:pStyle w:val="a7"/>
        <w:numPr>
          <w:ilvl w:val="0"/>
          <w:numId w:val="5"/>
        </w:numPr>
        <w:spacing w:before="40" w:after="40" w:line="240" w:lineRule="auto"/>
        <w:rPr>
          <w:rStyle w:val="a6"/>
          <w:color w:val="000000"/>
          <w:szCs w:val="28"/>
          <w:u w:val="none"/>
        </w:rPr>
      </w:pPr>
      <w:r w:rsidRPr="00BC43FA">
        <w:rPr>
          <w:szCs w:val="28"/>
        </w:rPr>
        <w:t xml:space="preserve">Образовательная платформа «BilimLand» – </w:t>
      </w:r>
      <w:hyperlink r:id="rId11" w:tgtFrame="_new" w:history="1">
        <w:r w:rsidRPr="00BC43FA">
          <w:rPr>
            <w:rStyle w:val="a6"/>
            <w:szCs w:val="28"/>
          </w:rPr>
          <w:t>https://bilimland.kz</w:t>
        </w:r>
      </w:hyperlink>
    </w:p>
    <w:p w:rsidR="00C36771" w:rsidRPr="00BC43FA" w:rsidRDefault="00BC43FA" w:rsidP="00F0286D">
      <w:pPr>
        <w:pStyle w:val="a7"/>
        <w:numPr>
          <w:ilvl w:val="0"/>
          <w:numId w:val="5"/>
        </w:numPr>
        <w:spacing w:before="40" w:after="40" w:line="240" w:lineRule="auto"/>
        <w:rPr>
          <w:rStyle w:val="a6"/>
          <w:color w:val="000000"/>
          <w:szCs w:val="28"/>
          <w:u w:val="none"/>
        </w:rPr>
      </w:pPr>
      <w:r>
        <w:rPr>
          <w:szCs w:val="28"/>
        </w:rPr>
        <w:t xml:space="preserve"> </w:t>
      </w:r>
      <w:r w:rsidR="00C36771" w:rsidRPr="00BC43FA">
        <w:rPr>
          <w:szCs w:val="28"/>
        </w:rPr>
        <w:t xml:space="preserve">Международные исследования PISA (математическая грамотность) – </w:t>
      </w:r>
      <w:hyperlink r:id="rId12" w:tgtFrame="_new" w:history="1">
        <w:r w:rsidR="00C36771" w:rsidRPr="00BC43FA">
          <w:rPr>
            <w:rStyle w:val="a6"/>
            <w:szCs w:val="28"/>
          </w:rPr>
          <w:t>https://www.oecd.org/pisa/</w:t>
        </w:r>
      </w:hyperlink>
    </w:p>
    <w:p w:rsidR="00C36771" w:rsidRDefault="00BC43FA" w:rsidP="00F0286D">
      <w:pPr>
        <w:pStyle w:val="a7"/>
        <w:numPr>
          <w:ilvl w:val="0"/>
          <w:numId w:val="5"/>
        </w:numPr>
        <w:spacing w:before="40" w:after="40" w:line="240" w:lineRule="auto"/>
        <w:rPr>
          <w:szCs w:val="28"/>
        </w:rPr>
      </w:pPr>
      <w:r>
        <w:rPr>
          <w:szCs w:val="28"/>
        </w:rPr>
        <w:t xml:space="preserve"> </w:t>
      </w:r>
      <w:r w:rsidR="00C36771" w:rsidRPr="00BC43FA">
        <w:rPr>
          <w:szCs w:val="28"/>
        </w:rPr>
        <w:t xml:space="preserve">Электронная библиотека учебных материалов «Әдістемелік көмек» – </w:t>
      </w:r>
      <w:hyperlink r:id="rId13" w:history="1">
        <w:r w:rsidRPr="00FB51FE">
          <w:rPr>
            <w:rStyle w:val="a6"/>
            <w:szCs w:val="28"/>
          </w:rPr>
          <w:t>https://metod-kopilka.ru</w:t>
        </w:r>
      </w:hyperlink>
    </w:p>
    <w:p w:rsidR="00BC43FA" w:rsidRPr="00BC43FA" w:rsidRDefault="00BC43FA" w:rsidP="00F0286D">
      <w:pPr>
        <w:pStyle w:val="a9"/>
        <w:numPr>
          <w:ilvl w:val="0"/>
          <w:numId w:val="5"/>
        </w:numPr>
        <w:spacing w:before="40" w:beforeAutospacing="0" w:after="4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C43FA">
        <w:rPr>
          <w:bCs/>
          <w:sz w:val="28"/>
          <w:szCs w:val="28"/>
        </w:rPr>
        <w:t>Национальный центр тестирования (НЦТ)</w:t>
      </w:r>
      <w:r w:rsidRPr="00BC43FA">
        <w:rPr>
          <w:sz w:val="28"/>
          <w:szCs w:val="28"/>
        </w:rPr>
        <w:t xml:space="preserve"> — </w:t>
      </w:r>
      <w:hyperlink r:id="rId14" w:tgtFrame="_blank" w:history="1">
        <w:r w:rsidRPr="00BC43FA">
          <w:rPr>
            <w:rStyle w:val="a6"/>
            <w:rFonts w:eastAsiaTheme="minorEastAsia"/>
            <w:sz w:val="28"/>
            <w:szCs w:val="28"/>
          </w:rPr>
          <w:t>http://www.testcenter.kz</w:t>
        </w:r>
      </w:hyperlink>
      <w:r w:rsidRPr="00BC43FA">
        <w:rPr>
          <w:sz w:val="28"/>
          <w:szCs w:val="28"/>
        </w:rPr>
        <w:t xml:space="preserve"> (актуальные спецификации и примеры заданий по математической грамотности в Казахстане).</w:t>
      </w:r>
    </w:p>
    <w:p w:rsidR="00BC43FA" w:rsidRPr="00BC43FA" w:rsidRDefault="00BC43FA" w:rsidP="00F0286D">
      <w:pPr>
        <w:pStyle w:val="a9"/>
        <w:numPr>
          <w:ilvl w:val="0"/>
          <w:numId w:val="5"/>
        </w:numPr>
        <w:spacing w:before="40" w:beforeAutospacing="0" w:after="4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C43FA">
        <w:rPr>
          <w:bCs/>
          <w:sz w:val="28"/>
          <w:szCs w:val="28"/>
        </w:rPr>
        <w:t>Образовательный ресурс «iTest»</w:t>
      </w:r>
      <w:r w:rsidRPr="00BC43FA">
        <w:rPr>
          <w:sz w:val="28"/>
          <w:szCs w:val="28"/>
        </w:rPr>
        <w:t xml:space="preserve"> — </w:t>
      </w:r>
      <w:hyperlink r:id="rId15" w:tgtFrame="_blank" w:history="1">
        <w:r w:rsidRPr="00BC43FA">
          <w:rPr>
            <w:rStyle w:val="a6"/>
            <w:rFonts w:eastAsiaTheme="minorEastAsia"/>
            <w:sz w:val="28"/>
            <w:szCs w:val="28"/>
          </w:rPr>
          <w:t>https://itest.kz</w:t>
        </w:r>
      </w:hyperlink>
      <w:r w:rsidRPr="00BC43FA">
        <w:rPr>
          <w:sz w:val="28"/>
          <w:szCs w:val="28"/>
        </w:rPr>
        <w:t xml:space="preserve"> (подготовка к аттестации и тесты на логику для средних классов).</w:t>
      </w:r>
    </w:p>
    <w:p w:rsidR="00BC43FA" w:rsidRPr="00BC43FA" w:rsidRDefault="00BC43FA" w:rsidP="00F0286D">
      <w:pPr>
        <w:pStyle w:val="a9"/>
        <w:numPr>
          <w:ilvl w:val="0"/>
          <w:numId w:val="5"/>
        </w:numPr>
        <w:spacing w:before="40" w:beforeAutospacing="0" w:after="4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C43FA">
        <w:rPr>
          <w:bCs/>
          <w:sz w:val="28"/>
          <w:szCs w:val="28"/>
        </w:rPr>
        <w:t>Платформа «OnlineMektep»</w:t>
      </w:r>
      <w:r w:rsidRPr="00BC43FA">
        <w:rPr>
          <w:sz w:val="28"/>
          <w:szCs w:val="28"/>
        </w:rPr>
        <w:t xml:space="preserve"> — </w:t>
      </w:r>
      <w:hyperlink r:id="rId16" w:tgtFrame="_blank" w:history="1">
        <w:r w:rsidRPr="00BC43FA">
          <w:rPr>
            <w:rStyle w:val="a6"/>
            <w:rFonts w:eastAsiaTheme="minorEastAsia"/>
            <w:sz w:val="28"/>
            <w:szCs w:val="28"/>
          </w:rPr>
          <w:t>https://onlinemektep.org</w:t>
        </w:r>
      </w:hyperlink>
      <w:r w:rsidRPr="00BC43FA">
        <w:rPr>
          <w:sz w:val="28"/>
          <w:szCs w:val="28"/>
        </w:rPr>
        <w:t xml:space="preserve"> (интерактивные уроки, соответствующие УМК и современным стандартам образования).</w:t>
      </w:r>
    </w:p>
    <w:p w:rsidR="00BC43FA" w:rsidRPr="00BC43FA" w:rsidRDefault="00BC43FA" w:rsidP="00F0286D">
      <w:pPr>
        <w:pStyle w:val="a9"/>
        <w:numPr>
          <w:ilvl w:val="0"/>
          <w:numId w:val="5"/>
        </w:numPr>
        <w:spacing w:before="40" w:beforeAutospacing="0" w:after="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43FA">
        <w:rPr>
          <w:bCs/>
          <w:sz w:val="28"/>
          <w:szCs w:val="28"/>
        </w:rPr>
        <w:t>GeoGebra</w:t>
      </w:r>
      <w:r w:rsidRPr="00BC43FA">
        <w:rPr>
          <w:sz w:val="28"/>
          <w:szCs w:val="28"/>
        </w:rPr>
        <w:t xml:space="preserve"> — </w:t>
      </w:r>
      <w:hyperlink r:id="rId17" w:tgtFrame="_blank" w:history="1">
        <w:r w:rsidRPr="00BC43FA">
          <w:rPr>
            <w:rStyle w:val="a6"/>
            <w:rFonts w:eastAsiaTheme="minorEastAsia"/>
            <w:sz w:val="28"/>
            <w:szCs w:val="28"/>
          </w:rPr>
          <w:t>https://www.geogebra.org</w:t>
        </w:r>
      </w:hyperlink>
      <w:r w:rsidRPr="00BC43FA">
        <w:rPr>
          <w:sz w:val="28"/>
          <w:szCs w:val="28"/>
        </w:rPr>
        <w:t xml:space="preserve"> (инструмент для визуализации геометрии и создания интерактивных моделей для уроков).</w:t>
      </w:r>
    </w:p>
    <w:p w:rsidR="00BC43FA" w:rsidRDefault="00BC43FA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Pr="00795F76" w:rsidRDefault="00795F76" w:rsidP="00795F76">
      <w:pPr>
        <w:spacing w:before="40" w:after="40" w:line="240" w:lineRule="auto"/>
        <w:rPr>
          <w:szCs w:val="28"/>
        </w:rPr>
      </w:pPr>
    </w:p>
    <w:p w:rsidR="00795F76" w:rsidRPr="00BC43FA" w:rsidRDefault="00795F76" w:rsidP="00F0286D">
      <w:pPr>
        <w:pStyle w:val="a7"/>
        <w:spacing w:before="40" w:after="40" w:line="240" w:lineRule="auto"/>
        <w:ind w:left="360" w:firstLine="0"/>
        <w:rPr>
          <w:szCs w:val="28"/>
        </w:rPr>
      </w:pPr>
    </w:p>
    <w:p w:rsidR="00795F76" w:rsidRPr="00795F76" w:rsidRDefault="00795F76" w:rsidP="00795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5C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8"/>
        <w:tblW w:w="949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7151"/>
        <w:gridCol w:w="1105"/>
      </w:tblGrid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Тема1: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Математическое соревнование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Управление бюджетными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9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Расчет чайного бонуса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4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Расчет ежемесячных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43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Правильное распределение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95F76" w:rsidRPr="00C36771" w:rsidTr="006B247E">
        <w:trPr>
          <w:trHeight w:val="379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Командные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Веселый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80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Высокая башня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4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Коллекция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9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Соревнования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19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Компания смартфонов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9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Исследование выбора автомобиля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Среднее арифметическое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Экологическая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95F76" w:rsidRPr="00C36771" w:rsidTr="006B247E">
        <w:trPr>
          <w:trHeight w:val="380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Расчет заказа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80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hd w:val="clear" w:color="auto" w:fill="FFFFFF"/>
              <w:spacing w:before="100" w:beforeAutospacing="1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Расчет вероятности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80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День талантов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Каждая сторона сидения за столом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9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Комбинация напитков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Выбор жанров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«Акция "О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бучение и признание"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Спортивный марафон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Урожайность садоводства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9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151" w:type="dxa"/>
          </w:tcPr>
          <w:p w:rsidR="00795F76" w:rsidRPr="00C36771" w:rsidRDefault="00795F76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Количество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151" w:type="dxa"/>
          </w:tcPr>
          <w:p w:rsidR="00795F76" w:rsidRPr="00C36771" w:rsidRDefault="00B14312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>История древней цивилизации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9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151" w:type="dxa"/>
          </w:tcPr>
          <w:p w:rsidR="00795F76" w:rsidRPr="00C36771" w:rsidRDefault="00B14312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>Процент привилегий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B14312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80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151" w:type="dxa"/>
          </w:tcPr>
          <w:p w:rsidR="00795F76" w:rsidRPr="00C36771" w:rsidRDefault="00B14312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>Чек заказа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431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4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7151" w:type="dxa"/>
          </w:tcPr>
          <w:p w:rsidR="00795F76" w:rsidRPr="00C36771" w:rsidRDefault="00B14312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>Индивидуальный отчет о заказе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431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9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7151" w:type="dxa"/>
          </w:tcPr>
          <w:p w:rsidR="00795F76" w:rsidRPr="00C36771" w:rsidRDefault="00B14312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>Место в парке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431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7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7151" w:type="dxa"/>
          </w:tcPr>
          <w:p w:rsidR="00795F76" w:rsidRPr="00C36771" w:rsidRDefault="00B14312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>Необычные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43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9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7151" w:type="dxa"/>
          </w:tcPr>
          <w:p w:rsidR="00795F76" w:rsidRPr="00C36771" w:rsidRDefault="00B14312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>Результаты 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431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4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7151" w:type="dxa"/>
          </w:tcPr>
          <w:p w:rsidR="00795F76" w:rsidRPr="00C36771" w:rsidRDefault="00B14312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>Пищевая статистика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431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F76" w:rsidRPr="00C36771" w:rsidTr="006B247E">
        <w:trPr>
          <w:trHeight w:val="379"/>
        </w:trPr>
        <w:tc>
          <w:tcPr>
            <w:tcW w:w="1241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7151" w:type="dxa"/>
          </w:tcPr>
          <w:p w:rsidR="00795F76" w:rsidRPr="00C36771" w:rsidRDefault="00B14312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F76" w:rsidRPr="00C36771">
              <w:rPr>
                <w:rFonts w:ascii="Times New Roman" w:hAnsi="Times New Roman" w:cs="Times New Roman"/>
                <w:sz w:val="28"/>
                <w:szCs w:val="28"/>
              </w:rPr>
              <w:t>Цветные блоки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795F76" w:rsidRPr="00C36771" w:rsidRDefault="00795F76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431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247E" w:rsidRPr="00C36771" w:rsidTr="006B247E">
        <w:trPr>
          <w:trHeight w:val="379"/>
        </w:trPr>
        <w:tc>
          <w:tcPr>
            <w:tcW w:w="1241" w:type="dxa"/>
          </w:tcPr>
          <w:p w:rsidR="006B247E" w:rsidRDefault="006B247E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7151" w:type="dxa"/>
          </w:tcPr>
          <w:p w:rsidR="006B247E" w:rsidRDefault="006B247E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Математический квест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6B247E" w:rsidRPr="00C36771" w:rsidRDefault="006B247E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B247E" w:rsidRPr="00C36771" w:rsidTr="006B247E">
        <w:trPr>
          <w:trHeight w:val="379"/>
        </w:trPr>
        <w:tc>
          <w:tcPr>
            <w:tcW w:w="8392" w:type="dxa"/>
            <w:gridSpan w:val="2"/>
          </w:tcPr>
          <w:p w:rsidR="006B247E" w:rsidRDefault="006B247E" w:rsidP="00795F7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 и интернет - ресурсов</w:t>
            </w:r>
          </w:p>
        </w:tc>
        <w:tc>
          <w:tcPr>
            <w:tcW w:w="1105" w:type="dxa"/>
          </w:tcPr>
          <w:p w:rsidR="006B247E" w:rsidRPr="00C36771" w:rsidRDefault="006B247E" w:rsidP="00795F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</w:tbl>
    <w:p w:rsidR="00C36771" w:rsidRDefault="00C36771" w:rsidP="00795F76">
      <w:pPr>
        <w:jc w:val="both"/>
        <w:rPr>
          <w:rFonts w:ascii="Calibri" w:eastAsia="Calibri" w:hAnsi="Calibri" w:cs="Calibri"/>
        </w:rPr>
      </w:pPr>
    </w:p>
    <w:p w:rsidR="006265C6" w:rsidRPr="006265C6" w:rsidRDefault="006265C6" w:rsidP="00F0286D">
      <w:pPr>
        <w:spacing w:before="40"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65C6" w:rsidRPr="006265C6" w:rsidSect="002051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13" w:rsidRDefault="008B7413">
      <w:pPr>
        <w:spacing w:after="0" w:line="240" w:lineRule="auto"/>
      </w:pPr>
      <w:r>
        <w:separator/>
      </w:r>
    </w:p>
  </w:endnote>
  <w:endnote w:type="continuationSeparator" w:id="0">
    <w:p w:rsidR="008B7413" w:rsidRDefault="008B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76" w:rsidRDefault="00795F76">
    <w:pPr>
      <w:spacing w:after="0" w:line="259" w:lineRule="auto"/>
      <w:ind w:right="3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Pr="006E3249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795F76" w:rsidRDefault="00795F76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89435"/>
      <w:docPartObj>
        <w:docPartGallery w:val="Page Numbers (Bottom of Page)"/>
        <w:docPartUnique/>
      </w:docPartObj>
    </w:sdtPr>
    <w:sdtEndPr/>
    <w:sdtContent>
      <w:p w:rsidR="00795F76" w:rsidRDefault="00795F7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FB3">
          <w:rPr>
            <w:noProof/>
          </w:rPr>
          <w:t>3</w:t>
        </w:r>
        <w:r>
          <w:fldChar w:fldCharType="end"/>
        </w:r>
      </w:p>
    </w:sdtContent>
  </w:sdt>
  <w:p w:rsidR="00795F76" w:rsidRDefault="00795F76">
    <w:pPr>
      <w:spacing w:after="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76" w:rsidRDefault="00795F76">
    <w:pPr>
      <w:spacing w:after="0" w:line="259" w:lineRule="auto"/>
      <w:ind w:right="3"/>
      <w:jc w:val="center"/>
    </w:pPr>
  </w:p>
  <w:p w:rsidR="00795F76" w:rsidRDefault="00795F76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13" w:rsidRDefault="008B7413">
      <w:pPr>
        <w:spacing w:after="0" w:line="240" w:lineRule="auto"/>
      </w:pPr>
      <w:r>
        <w:separator/>
      </w:r>
    </w:p>
  </w:footnote>
  <w:footnote w:type="continuationSeparator" w:id="0">
    <w:p w:rsidR="008B7413" w:rsidRDefault="008B7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5A7D"/>
    <w:multiLevelType w:val="hybridMultilevel"/>
    <w:tmpl w:val="6F06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1BBC"/>
    <w:multiLevelType w:val="hybridMultilevel"/>
    <w:tmpl w:val="75165FCA"/>
    <w:lvl w:ilvl="0" w:tplc="A03225D2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281F49"/>
    <w:multiLevelType w:val="hybridMultilevel"/>
    <w:tmpl w:val="EB606150"/>
    <w:lvl w:ilvl="0" w:tplc="A03225D2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EE3BB0">
      <w:start w:val="1"/>
      <w:numFmt w:val="bullet"/>
      <w:lvlText w:val="o"/>
      <w:lvlJc w:val="left"/>
      <w:pPr>
        <w:ind w:left="1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DE7AA0">
      <w:start w:val="1"/>
      <w:numFmt w:val="bullet"/>
      <w:lvlText w:val="▪"/>
      <w:lvlJc w:val="left"/>
      <w:pPr>
        <w:ind w:left="2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D6387E">
      <w:start w:val="1"/>
      <w:numFmt w:val="bullet"/>
      <w:lvlText w:val="•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E83334">
      <w:start w:val="1"/>
      <w:numFmt w:val="bullet"/>
      <w:lvlText w:val="o"/>
      <w:lvlJc w:val="left"/>
      <w:pPr>
        <w:ind w:left="3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E0A24C">
      <w:start w:val="1"/>
      <w:numFmt w:val="bullet"/>
      <w:lvlText w:val="▪"/>
      <w:lvlJc w:val="left"/>
      <w:pPr>
        <w:ind w:left="4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661A3E">
      <w:start w:val="1"/>
      <w:numFmt w:val="bullet"/>
      <w:lvlText w:val="•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3292D2">
      <w:start w:val="1"/>
      <w:numFmt w:val="bullet"/>
      <w:lvlText w:val="o"/>
      <w:lvlJc w:val="left"/>
      <w:pPr>
        <w:ind w:left="5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383BAA">
      <w:start w:val="1"/>
      <w:numFmt w:val="bullet"/>
      <w:lvlText w:val="▪"/>
      <w:lvlJc w:val="left"/>
      <w:pPr>
        <w:ind w:left="6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590C69"/>
    <w:multiLevelType w:val="hybridMultilevel"/>
    <w:tmpl w:val="9374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10EE1"/>
    <w:multiLevelType w:val="hybridMultilevel"/>
    <w:tmpl w:val="0364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C6"/>
    <w:rsid w:val="001F3823"/>
    <w:rsid w:val="00205169"/>
    <w:rsid w:val="0048668D"/>
    <w:rsid w:val="004A2526"/>
    <w:rsid w:val="006265C6"/>
    <w:rsid w:val="0064387C"/>
    <w:rsid w:val="006532F2"/>
    <w:rsid w:val="006B247E"/>
    <w:rsid w:val="00745ADE"/>
    <w:rsid w:val="00795F76"/>
    <w:rsid w:val="008423A9"/>
    <w:rsid w:val="008B7413"/>
    <w:rsid w:val="009F149B"/>
    <w:rsid w:val="00B14312"/>
    <w:rsid w:val="00B361AB"/>
    <w:rsid w:val="00BC43FA"/>
    <w:rsid w:val="00C36771"/>
    <w:rsid w:val="00E60FB3"/>
    <w:rsid w:val="00E77C91"/>
    <w:rsid w:val="00F0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4819"/>
  <w15:docId w15:val="{D4A5E636-349B-4ACF-99AA-7AFB9569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205169"/>
    <w:pPr>
      <w:keepNext/>
      <w:keepLines/>
      <w:spacing w:after="31" w:line="25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65C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265C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265C6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16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styleId="a5">
    <w:name w:val="Table Grid"/>
    <w:basedOn w:val="a1"/>
    <w:uiPriority w:val="59"/>
    <w:rsid w:val="0020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4387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36771"/>
    <w:pPr>
      <w:spacing w:after="61" w:line="267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8">
    <w:name w:val="Grid Table Light"/>
    <w:basedOn w:val="a1"/>
    <w:uiPriority w:val="40"/>
    <w:rsid w:val="00C367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Normal (Web)"/>
    <w:basedOn w:val="a"/>
    <w:uiPriority w:val="99"/>
    <w:semiHidden/>
    <w:unhideWhenUsed/>
    <w:rsid w:val="00BC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etod-kopilk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ecd.org/pisa/" TargetMode="External"/><Relationship Id="rId17" Type="http://schemas.openxmlformats.org/officeDocument/2006/relationships/hyperlink" Target="https://www.geogebra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mektep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limland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test.kz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testcente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796E0-0124-41EF-9C7A-687D1539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2026-05-06T08:38:00Z</dcterms:created>
  <dcterms:modified xsi:type="dcterms:W3CDTF">2026-05-06T08:38:00Z</dcterms:modified>
</cp:coreProperties>
</file>