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7" w:rsidRDefault="00713E47" w:rsidP="009F3ACB">
      <w:pPr>
        <w:pStyle w:val="a6"/>
        <w:jc w:val="center"/>
        <w:rPr>
          <w:rFonts w:ascii="Times New Roman" w:hAnsi="Times New Roman"/>
          <w:b/>
          <w:sz w:val="24"/>
          <w:lang w:val="ru-RU"/>
        </w:rPr>
      </w:pPr>
      <w:bookmarkStart w:id="0" w:name="_Toc303949809"/>
      <w:bookmarkStart w:id="1" w:name="_Toc417649381"/>
    </w:p>
    <w:p w:rsidR="009F3ACB" w:rsidRDefault="009F3ACB" w:rsidP="009F3ACB">
      <w:pPr>
        <w:pStyle w:val="a6"/>
        <w:jc w:val="center"/>
        <w:rPr>
          <w:rFonts w:ascii="Times New Roman" w:hAnsi="Times New Roman"/>
          <w:b/>
          <w:sz w:val="24"/>
        </w:rPr>
      </w:pPr>
      <w:proofErr w:type="spellStart"/>
      <w:r w:rsidRPr="009C33DF">
        <w:rPr>
          <w:rFonts w:ascii="Times New Roman" w:hAnsi="Times New Roman"/>
          <w:b/>
          <w:sz w:val="24"/>
        </w:rPr>
        <w:t>Сабақ</w:t>
      </w:r>
      <w:proofErr w:type="spellEnd"/>
      <w:r w:rsidR="0030094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9C33DF">
        <w:rPr>
          <w:rFonts w:ascii="Times New Roman" w:hAnsi="Times New Roman"/>
          <w:b/>
          <w:sz w:val="24"/>
        </w:rPr>
        <w:t>жоспары</w:t>
      </w:r>
      <w:bookmarkEnd w:id="0"/>
      <w:proofErr w:type="spellEnd"/>
    </w:p>
    <w:p w:rsidR="007C0FB7" w:rsidRPr="009C33DF" w:rsidRDefault="007C0FB7" w:rsidP="009F3ACB">
      <w:pPr>
        <w:pStyle w:val="a6"/>
        <w:jc w:val="center"/>
        <w:rPr>
          <w:rFonts w:ascii="Times New Roman" w:hAnsi="Times New Roman"/>
          <w:b/>
          <w:sz w:val="24"/>
          <w:lang w:val="kk-KZ"/>
        </w:rPr>
      </w:pPr>
    </w:p>
    <w:tbl>
      <w:tblPr>
        <w:tblW w:w="5917" w:type="pct"/>
        <w:tblInd w:w="-113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862"/>
        <w:gridCol w:w="270"/>
        <w:gridCol w:w="5131"/>
        <w:gridCol w:w="2322"/>
      </w:tblGrid>
      <w:tr w:rsidR="009F3ACB" w:rsidRPr="002C76F9" w:rsidTr="007B6770">
        <w:trPr>
          <w:cantSplit/>
          <w:trHeight w:val="156"/>
        </w:trPr>
        <w:tc>
          <w:tcPr>
            <w:tcW w:w="1591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bookmarkEnd w:id="1"/>
          <w:p w:rsidR="009F3ACB" w:rsidRPr="007B6770" w:rsidRDefault="007C0FB7" w:rsidP="007B6770">
            <w:pPr>
              <w:pStyle w:val="a9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</w:rPr>
              <w:t>9.3B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Молекулалық</w:t>
            </w:r>
            <w:proofErr w:type="spellEnd"/>
            <w:r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7B6770">
              <w:rPr>
                <w:color w:val="000000"/>
                <w:sz w:val="27"/>
                <w:szCs w:val="27"/>
              </w:rPr>
              <w:t>биологи</w:t>
            </w:r>
            <w:r w:rsidR="007B6770">
              <w:rPr>
                <w:color w:val="000000"/>
                <w:sz w:val="27"/>
                <w:szCs w:val="27"/>
                <w:lang w:val="kk-KZ"/>
              </w:rPr>
              <w:t>я</w:t>
            </w:r>
          </w:p>
        </w:tc>
        <w:tc>
          <w:tcPr>
            <w:tcW w:w="3409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F3ACB" w:rsidRPr="009C33DF" w:rsidRDefault="009F3ACB" w:rsidP="002C76F9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 xml:space="preserve">Мектеп: </w:t>
            </w:r>
            <w:r w:rsidR="002C76F9">
              <w:rPr>
                <w:rFonts w:ascii="Times New Roman" w:hAnsi="Times New Roman"/>
                <w:sz w:val="24"/>
                <w:lang w:val="kk-KZ"/>
              </w:rPr>
              <w:t xml:space="preserve">Сафуан Шаймерденов атындағы қалалық классикалық гимназия </w:t>
            </w:r>
          </w:p>
        </w:tc>
      </w:tr>
      <w:tr w:rsidR="009F3ACB" w:rsidRPr="002C76F9" w:rsidTr="00865D15">
        <w:trPr>
          <w:cantSplit/>
          <w:trHeight w:val="289"/>
        </w:trPr>
        <w:tc>
          <w:tcPr>
            <w:tcW w:w="1591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F3ACB" w:rsidRPr="009C33DF" w:rsidRDefault="009F3ACB" w:rsidP="007C0FB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Күні:</w:t>
            </w:r>
            <w:r w:rsidR="0030094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3409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F3ACB" w:rsidRPr="009C33DF" w:rsidRDefault="009F3ACB" w:rsidP="007C0FB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Мұғалімнің</w:t>
            </w:r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аты-жөні:</w:t>
            </w:r>
            <w:r w:rsidR="007B6770">
              <w:rPr>
                <w:rFonts w:ascii="Times New Roman" w:hAnsi="Times New Roman"/>
                <w:sz w:val="24"/>
                <w:lang w:val="kk-KZ"/>
              </w:rPr>
              <w:t xml:space="preserve"> Балабекова К.Т.</w:t>
            </w:r>
          </w:p>
        </w:tc>
      </w:tr>
      <w:tr w:rsidR="009F3ACB" w:rsidRPr="009C33DF" w:rsidTr="00865D15">
        <w:trPr>
          <w:cantSplit/>
          <w:trHeight w:val="413"/>
        </w:trPr>
        <w:tc>
          <w:tcPr>
            <w:tcW w:w="1591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F3ACB" w:rsidRPr="009C33DF" w:rsidRDefault="009F3ACB" w:rsidP="007C0FB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  <w:lang w:val="ru-RU"/>
              </w:rPr>
              <w:t>Сынып</w:t>
            </w:r>
            <w:proofErr w:type="spellEnd"/>
            <w:r w:rsidRPr="009C33DF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7C0FB7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409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  <w:lang w:val="ru-RU"/>
              </w:rPr>
              <w:t>Қатысқандар</w:t>
            </w:r>
            <w:proofErr w:type="spellEnd"/>
            <w:r w:rsidR="00336C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ru-RU"/>
              </w:rPr>
              <w:t>саны</w:t>
            </w:r>
            <w:r w:rsidRPr="009C33DF">
              <w:rPr>
                <w:rFonts w:ascii="Times New Roman" w:hAnsi="Times New Roman"/>
                <w:sz w:val="24"/>
              </w:rPr>
              <w:t>: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</w:rPr>
              <w:t>Қатыспағандар</w:t>
            </w:r>
            <w:proofErr w:type="spellEnd"/>
            <w:r w:rsidR="00336C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</w:rPr>
              <w:t>саны</w:t>
            </w:r>
            <w:proofErr w:type="spellEnd"/>
            <w:r w:rsidRPr="009C33D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F3ACB" w:rsidRPr="007C0FB7" w:rsidTr="00865D15">
        <w:trPr>
          <w:cantSplit/>
          <w:trHeight w:val="291"/>
        </w:trPr>
        <w:tc>
          <w:tcPr>
            <w:tcW w:w="5000" w:type="pct"/>
            <w:gridSpan w:val="5"/>
            <w:tcBorders>
              <w:top w:val="single" w:sz="4" w:space="0" w:color="2F5496" w:themeColor="accent5" w:themeShade="BF"/>
              <w:bottom w:val="single" w:sz="8" w:space="0" w:color="2976A4"/>
              <w:right w:val="single" w:sz="4" w:space="0" w:color="2F5496" w:themeColor="accent5" w:themeShade="BF"/>
            </w:tcBorders>
          </w:tcPr>
          <w:p w:rsidR="00874988" w:rsidRPr="008C2F11" w:rsidRDefault="009F3ACB" w:rsidP="005354BC">
            <w:pPr>
              <w:pStyle w:val="MediumGrid1-Accent21"/>
              <w:ind w:left="0"/>
              <w:rPr>
                <w:color w:val="000000"/>
                <w:sz w:val="27"/>
                <w:szCs w:val="27"/>
              </w:rPr>
            </w:pPr>
            <w:proofErr w:type="spellStart"/>
            <w:r w:rsidRPr="00300943">
              <w:rPr>
                <w:lang w:val="ru-RU"/>
              </w:rPr>
              <w:t>Сабақ</w:t>
            </w:r>
            <w:proofErr w:type="spellEnd"/>
            <w:r w:rsidR="00300943" w:rsidRPr="00C13D35">
              <w:t xml:space="preserve"> </w:t>
            </w:r>
            <w:proofErr w:type="spellStart"/>
            <w:r w:rsidRPr="00300943">
              <w:rPr>
                <w:lang w:val="ru-RU"/>
              </w:rPr>
              <w:t>тақырыбы</w:t>
            </w:r>
            <w:proofErr w:type="spellEnd"/>
            <w:r w:rsidRPr="009A1CB6">
              <w:rPr>
                <w:lang w:val="kk-KZ"/>
              </w:rPr>
              <w:t>:</w:t>
            </w:r>
            <w:r w:rsidR="00336C27">
              <w:rPr>
                <w:lang w:val="kk-KZ"/>
              </w:rPr>
              <w:t xml:space="preserve"> </w:t>
            </w:r>
            <w:bookmarkStart w:id="2" w:name="_GoBack"/>
            <w:r w:rsidR="005354BC">
              <w:rPr>
                <w:color w:val="000000"/>
                <w:sz w:val="27"/>
                <w:szCs w:val="27"/>
              </w:rPr>
              <w:t xml:space="preserve">ДНҚ </w:t>
            </w:r>
            <w:proofErr w:type="spellStart"/>
            <w:r w:rsidR="005354BC">
              <w:rPr>
                <w:color w:val="000000"/>
                <w:sz w:val="27"/>
                <w:szCs w:val="27"/>
              </w:rPr>
              <w:t>молекулалық</w:t>
            </w:r>
            <w:proofErr w:type="spellEnd"/>
            <w:r w:rsidR="005354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354BC">
              <w:rPr>
                <w:color w:val="000000"/>
                <w:sz w:val="27"/>
                <w:szCs w:val="27"/>
              </w:rPr>
              <w:t>құрылысы</w:t>
            </w:r>
            <w:bookmarkEnd w:id="2"/>
            <w:proofErr w:type="spellEnd"/>
          </w:p>
        </w:tc>
      </w:tr>
      <w:tr w:rsidR="009F3ACB" w:rsidRPr="002C76F9" w:rsidTr="00865D15">
        <w:trPr>
          <w:cantSplit/>
          <w:trHeight w:val="784"/>
        </w:trPr>
        <w:tc>
          <w:tcPr>
            <w:tcW w:w="769" w:type="pct"/>
            <w:tcBorders>
              <w:top w:val="single" w:sz="8" w:space="0" w:color="2976A4"/>
            </w:tcBorders>
          </w:tcPr>
          <w:p w:rsidR="009F3ACB" w:rsidRPr="009C33DF" w:rsidRDefault="009F3ACB" w:rsidP="00865D15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Осы</w:t>
            </w:r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сабақта</w:t>
            </w:r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қол</w:t>
            </w:r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жеткізіле</w:t>
            </w:r>
            <w:r w:rsidR="007B677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тін оқу</w:t>
            </w:r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мақсаттары</w:t>
            </w:r>
          </w:p>
        </w:tc>
        <w:tc>
          <w:tcPr>
            <w:tcW w:w="4231" w:type="pct"/>
            <w:gridSpan w:val="4"/>
            <w:tcBorders>
              <w:top w:val="single" w:sz="8" w:space="0" w:color="2976A4"/>
            </w:tcBorders>
          </w:tcPr>
          <w:p w:rsidR="005354BC" w:rsidRDefault="007C0FB7" w:rsidP="00311A49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7C0FB7">
              <w:rPr>
                <w:rFonts w:ascii="Times New Roman" w:hAnsi="Times New Roman"/>
                <w:sz w:val="24"/>
                <w:lang w:val="kk-KZ"/>
              </w:rPr>
              <w:t xml:space="preserve">9.4.1.2 ДНҚ молекуласының қос шиыршықты құрылымын сипаттау </w:t>
            </w:r>
          </w:p>
          <w:p w:rsidR="00C13D35" w:rsidRPr="007C0FB7" w:rsidRDefault="00C13D35" w:rsidP="00311A49">
            <w:pPr>
              <w:widowControl/>
              <w:spacing w:line="276" w:lineRule="auto"/>
              <w:rPr>
                <w:rFonts w:ascii="Times New Roman" w:hAnsi="Times New Roman"/>
                <w:sz w:val="24"/>
                <w:vertAlign w:val="superscript"/>
                <w:lang w:val="kk-KZ"/>
              </w:rPr>
            </w:pPr>
          </w:p>
        </w:tc>
      </w:tr>
      <w:tr w:rsidR="009F3ACB" w:rsidRPr="002C76F9" w:rsidTr="00865D15">
        <w:trPr>
          <w:cantSplit/>
          <w:trHeight w:val="663"/>
        </w:trPr>
        <w:tc>
          <w:tcPr>
            <w:tcW w:w="769" w:type="pct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="00336C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  <w:lang w:val="ru-RU"/>
              </w:rPr>
              <w:t>мақсатт</w:t>
            </w:r>
            <w:r w:rsidRPr="009C33DF">
              <w:rPr>
                <w:rFonts w:ascii="Times New Roman" w:hAnsi="Times New Roman"/>
                <w:sz w:val="24"/>
              </w:rPr>
              <w:t>ары</w:t>
            </w:r>
            <w:proofErr w:type="spellEnd"/>
          </w:p>
        </w:tc>
        <w:tc>
          <w:tcPr>
            <w:tcW w:w="4231" w:type="pct"/>
            <w:gridSpan w:val="4"/>
          </w:tcPr>
          <w:p w:rsidR="00336C27" w:rsidRPr="00336C27" w:rsidRDefault="009F3ACB" w:rsidP="00336C2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1079B5">
              <w:rPr>
                <w:rFonts w:ascii="Times New Roman" w:hAnsi="Times New Roman"/>
                <w:sz w:val="24"/>
              </w:rPr>
              <w:t>Барлық</w:t>
            </w:r>
            <w:proofErr w:type="spellEnd"/>
            <w:r w:rsidR="00336C27" w:rsidRPr="00336C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79B5">
              <w:rPr>
                <w:rFonts w:ascii="Times New Roman" w:hAnsi="Times New Roman"/>
                <w:sz w:val="24"/>
              </w:rPr>
              <w:t>оқушылар</w:t>
            </w:r>
            <w:proofErr w:type="spellEnd"/>
            <w:r w:rsidRPr="001079B5">
              <w:rPr>
                <w:rFonts w:ascii="Times New Roman" w:hAnsi="Times New Roman"/>
                <w:sz w:val="24"/>
              </w:rPr>
              <w:t>:</w:t>
            </w:r>
          </w:p>
          <w:p w:rsidR="00160B22" w:rsidRPr="00D32D33" w:rsidRDefault="00160B22" w:rsidP="00160B22">
            <w:pPr>
              <w:pStyle w:val="a6"/>
              <w:widowControl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32D33">
              <w:rPr>
                <w:rFonts w:ascii="Times New Roman" w:hAnsi="Times New Roman"/>
                <w:color w:val="000000"/>
                <w:sz w:val="24"/>
                <w:lang w:val="kk-KZ"/>
              </w:rPr>
              <w:t>ДНҚ құрылымының негізгі қағидаларын біледі</w:t>
            </w:r>
            <w:r w:rsidRPr="00D32D33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160B22" w:rsidRPr="00D32D33" w:rsidRDefault="00160B22" w:rsidP="00160B22">
            <w:pPr>
              <w:pStyle w:val="a6"/>
              <w:widowControl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D32D33">
              <w:rPr>
                <w:rFonts w:ascii="Times New Roman" w:hAnsi="Times New Roman"/>
                <w:sz w:val="24"/>
                <w:lang w:val="kk-KZ"/>
              </w:rPr>
              <w:t>ДНҚ молекуласының қос спиралді құрылымын сипаттай алады;</w:t>
            </w:r>
          </w:p>
          <w:p w:rsidR="008964FF" w:rsidRPr="001C01AB" w:rsidRDefault="008964FF" w:rsidP="00132567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1C01AB">
              <w:rPr>
                <w:rFonts w:ascii="Times New Roman" w:hAnsi="Times New Roman"/>
                <w:sz w:val="24"/>
                <w:lang w:val="kk-KZ"/>
              </w:rPr>
              <w:t>Көпшілік оқушылар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9F3ACB" w:rsidRPr="007C0FB7" w:rsidRDefault="00160B22" w:rsidP="007C0FB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160B2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ДНҚ молекуласындағы нуклеотидтер санын, олардың пайыздық  % шамасын есептеу барысында </w:t>
            </w:r>
            <w:r w:rsidRPr="00160B22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ДНҚ құрылымының негізгі қағидаларын пайдаланады</w:t>
            </w:r>
            <w:r w:rsidRPr="00160B22"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</w:tr>
      <w:tr w:rsidR="009F3ACB" w:rsidRPr="002C76F9" w:rsidTr="00865D15">
        <w:trPr>
          <w:cantSplit/>
          <w:trHeight w:val="614"/>
        </w:trPr>
        <w:tc>
          <w:tcPr>
            <w:tcW w:w="769" w:type="pct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Бағалау критерийлері</w:t>
            </w:r>
          </w:p>
        </w:tc>
        <w:tc>
          <w:tcPr>
            <w:tcW w:w="4231" w:type="pct"/>
            <w:gridSpan w:val="4"/>
          </w:tcPr>
          <w:p w:rsidR="008C2F11" w:rsidRPr="008C2F11" w:rsidRDefault="008C2F11" w:rsidP="008C2F11">
            <w:pPr>
              <w:pStyle w:val="Default"/>
              <w:numPr>
                <w:ilvl w:val="0"/>
                <w:numId w:val="28"/>
              </w:numPr>
              <w:rPr>
                <w:sz w:val="23"/>
                <w:szCs w:val="23"/>
                <w:lang w:val="kk-KZ"/>
              </w:rPr>
            </w:pPr>
            <w:r w:rsidRPr="008C2F11">
              <w:rPr>
                <w:sz w:val="23"/>
                <w:szCs w:val="23"/>
                <w:lang w:val="kk-KZ"/>
              </w:rPr>
              <w:t>Дескроксирибонуклеин қышқылының молекуласының қос спираль құрылымын сипаттайды</w:t>
            </w:r>
          </w:p>
          <w:p w:rsidR="00160B22" w:rsidRPr="00D32D33" w:rsidRDefault="00160B22" w:rsidP="008C2F11">
            <w:pPr>
              <w:pStyle w:val="Default"/>
              <w:numPr>
                <w:ilvl w:val="0"/>
                <w:numId w:val="28"/>
              </w:numPr>
              <w:rPr>
                <w:sz w:val="23"/>
                <w:szCs w:val="23"/>
                <w:lang w:val="kk-KZ"/>
              </w:rPr>
            </w:pPr>
            <w:r w:rsidRPr="00D32D33">
              <w:rPr>
                <w:sz w:val="23"/>
                <w:szCs w:val="23"/>
                <w:lang w:val="kk-KZ"/>
              </w:rPr>
              <w:t>Чаргафф ережелерін  пайдаланып, ДНҚ молекуласындағы нуклеотидтер санын, олардың пайыздық  % шамасын есептейді;</w:t>
            </w:r>
          </w:p>
          <w:p w:rsidR="007C0FB7" w:rsidRDefault="00160B22" w:rsidP="007C0FB7">
            <w:pPr>
              <w:pStyle w:val="Default"/>
              <w:numPr>
                <w:ilvl w:val="0"/>
                <w:numId w:val="28"/>
              </w:numPr>
              <w:rPr>
                <w:sz w:val="23"/>
                <w:szCs w:val="23"/>
                <w:lang w:val="kk-KZ"/>
              </w:rPr>
            </w:pPr>
            <w:r w:rsidRPr="00D32D33">
              <w:rPr>
                <w:sz w:val="23"/>
                <w:szCs w:val="23"/>
                <w:lang w:val="kk-KZ"/>
              </w:rPr>
              <w:t>Комплентарлық қағиданы пайдаланып, ДНҚ-ның екінші  тізбегін құрастырады;</w:t>
            </w:r>
          </w:p>
          <w:p w:rsidR="009F3ACB" w:rsidRPr="007C0FB7" w:rsidRDefault="00160B22" w:rsidP="007C0FB7">
            <w:pPr>
              <w:pStyle w:val="Default"/>
              <w:numPr>
                <w:ilvl w:val="0"/>
                <w:numId w:val="28"/>
              </w:numPr>
              <w:rPr>
                <w:sz w:val="23"/>
                <w:szCs w:val="23"/>
                <w:lang w:val="kk-KZ"/>
              </w:rPr>
            </w:pPr>
            <w:r w:rsidRPr="007C0FB7">
              <w:rPr>
                <w:lang w:val="kk-KZ"/>
              </w:rPr>
              <w:t>ДНҚ ұзындығы мен енін есептейді.</w:t>
            </w:r>
          </w:p>
        </w:tc>
      </w:tr>
      <w:tr w:rsidR="009F3ACB" w:rsidRPr="002C76F9" w:rsidTr="00865D15">
        <w:trPr>
          <w:cantSplit/>
          <w:trHeight w:val="1062"/>
        </w:trPr>
        <w:tc>
          <w:tcPr>
            <w:tcW w:w="769" w:type="pct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Тілдік</w:t>
            </w:r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мақсаттар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231" w:type="pct"/>
            <w:gridSpan w:val="4"/>
          </w:tcPr>
          <w:p w:rsidR="00160B22" w:rsidRDefault="00160B22" w:rsidP="00160B22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735B1">
              <w:rPr>
                <w:rFonts w:ascii="Times New Roman" w:hAnsi="Times New Roman"/>
                <w:b/>
                <w:sz w:val="24"/>
                <w:lang w:val="kk-KZ"/>
              </w:rPr>
              <w:t>Оқушылар орындай алады:</w:t>
            </w:r>
          </w:p>
          <w:p w:rsidR="00160B22" w:rsidRDefault="00160B22" w:rsidP="00160B22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67504D">
              <w:rPr>
                <w:rFonts w:ascii="Times New Roman" w:hAnsi="Times New Roman"/>
                <w:sz w:val="24"/>
                <w:lang w:val="kk-KZ"/>
              </w:rPr>
              <w:t>ДНҚ ұзындығы мен енін есептей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7504D">
              <w:rPr>
                <w:rFonts w:ascii="Times New Roman" w:hAnsi="Times New Roman"/>
                <w:sz w:val="24"/>
                <w:lang w:val="kk-KZ"/>
              </w:rPr>
              <w:t>алады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және түсіндіреді.</w:t>
            </w:r>
            <w:r w:rsidRPr="00466B34">
              <w:rPr>
                <w:rFonts w:ascii="Times New Roman" w:hAnsi="Times New Roman"/>
                <w:sz w:val="24"/>
                <w:lang w:val="kk-KZ"/>
              </w:rPr>
              <w:t>(тыңдалым және жазылым дағдылары)</w:t>
            </w:r>
          </w:p>
          <w:p w:rsidR="00160B22" w:rsidRDefault="00160B22" w:rsidP="00160B2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735B1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Пәндік лексика және терминология:</w:t>
            </w:r>
            <w:r w:rsidR="007C0FB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шиыршық, комплементарл</w:t>
            </w:r>
            <w:r w:rsidR="007C0FB7">
              <w:rPr>
                <w:rFonts w:ascii="Times New Roman" w:hAnsi="Times New Roman"/>
                <w:sz w:val="24"/>
                <w:lang w:val="kk-KZ"/>
              </w:rPr>
              <w:t>ы, аденин, гуанин, тимин, цитоз</w:t>
            </w:r>
            <w:r>
              <w:rPr>
                <w:rFonts w:ascii="Times New Roman" w:hAnsi="Times New Roman"/>
                <w:sz w:val="24"/>
                <w:lang w:val="kk-KZ"/>
              </w:rPr>
              <w:t>ин,</w:t>
            </w:r>
            <w:r w:rsidR="00865D15">
              <w:rPr>
                <w:rFonts w:ascii="Times New Roman" w:hAnsi="Times New Roman"/>
                <w:sz w:val="24"/>
                <w:lang w:val="kk-KZ"/>
              </w:rPr>
              <w:t xml:space="preserve"> нуклеозид,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нуклеотидтер</w:t>
            </w:r>
            <w:r w:rsidR="00865D15">
              <w:rPr>
                <w:rFonts w:ascii="Times New Roman" w:hAnsi="Times New Roman"/>
                <w:sz w:val="24"/>
                <w:lang w:val="kk-KZ"/>
              </w:rPr>
              <w:t>, қ</w:t>
            </w:r>
            <w:r w:rsidR="00865D15" w:rsidRPr="00865D15">
              <w:rPr>
                <w:rFonts w:ascii="Times New Roman" w:hAnsi="Times New Roman"/>
                <w:sz w:val="24"/>
                <w:lang w:val="kk-KZ"/>
              </w:rPr>
              <w:t>ант-фосфорлы қаңқа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және т.б.</w:t>
            </w:r>
          </w:p>
          <w:p w:rsidR="00160B22" w:rsidRPr="00D735B1" w:rsidRDefault="00160B22" w:rsidP="00160B2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B56AB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Диалог/жазу үшін пайдалы сөз тіркестерінің топтамасы</w:t>
            </w:r>
          </w:p>
          <w:p w:rsidR="00765569" w:rsidRPr="008A5DB5" w:rsidRDefault="00160B22" w:rsidP="00160B22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ДНҚ ... шиыршықты.</w:t>
            </w:r>
            <w:r w:rsidRPr="0083627F">
              <w:rPr>
                <w:rFonts w:ascii="Times New Roman" w:hAnsi="Times New Roman"/>
                <w:sz w:val="24"/>
                <w:lang w:val="kk-KZ"/>
              </w:rPr>
              <w:br/>
            </w:r>
            <w:r>
              <w:rPr>
                <w:rFonts w:ascii="Times New Roman" w:hAnsi="Times New Roman"/>
                <w:sz w:val="24"/>
                <w:lang w:val="kk-KZ"/>
              </w:rPr>
              <w:t>ДНҚ биополимер, оның мономері ..... болып табылады.</w:t>
            </w:r>
          </w:p>
        </w:tc>
      </w:tr>
      <w:tr w:rsidR="009F3ACB" w:rsidRPr="00132567" w:rsidTr="00865D15">
        <w:trPr>
          <w:cantSplit/>
          <w:trHeight w:val="353"/>
        </w:trPr>
        <w:tc>
          <w:tcPr>
            <w:tcW w:w="769" w:type="pct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Дағдылар</w:t>
            </w:r>
          </w:p>
        </w:tc>
        <w:tc>
          <w:tcPr>
            <w:tcW w:w="4231" w:type="pct"/>
            <w:gridSpan w:val="4"/>
          </w:tcPr>
          <w:p w:rsidR="0031342A" w:rsidRPr="00177BB1" w:rsidRDefault="00177BB1" w:rsidP="0031342A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177BB1">
              <w:rPr>
                <w:rFonts w:ascii="Times New Roman" w:hAnsi="Times New Roman"/>
                <w:sz w:val="24"/>
                <w:lang w:val="kk-KZ"/>
              </w:rPr>
              <w:t>Білу,</w:t>
            </w:r>
            <w:r w:rsidR="00300943">
              <w:rPr>
                <w:rFonts w:ascii="Times New Roman" w:hAnsi="Times New Roman"/>
                <w:sz w:val="24"/>
                <w:lang w:val="kk-KZ"/>
              </w:rPr>
              <w:t xml:space="preserve"> түсіну</w:t>
            </w:r>
            <w:r w:rsidRPr="00177BB1">
              <w:rPr>
                <w:rFonts w:ascii="Times New Roman" w:hAnsi="Times New Roman"/>
                <w:sz w:val="24"/>
                <w:lang w:val="kk-KZ"/>
              </w:rPr>
              <w:t xml:space="preserve"> білімді қолдану</w:t>
            </w:r>
          </w:p>
        </w:tc>
      </w:tr>
      <w:tr w:rsidR="009F3ACB" w:rsidRPr="003624DF" w:rsidTr="00865D15">
        <w:trPr>
          <w:cantSplit/>
          <w:trHeight w:val="603"/>
        </w:trPr>
        <w:tc>
          <w:tcPr>
            <w:tcW w:w="769" w:type="pct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Құндылықтарды</w:t>
            </w:r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дарыту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4231" w:type="pct"/>
            <w:gridSpan w:val="4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Жеке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бас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қасиеттерін, коммуникативтік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дағдыларын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және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құзыреттілігін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дамыту. Жұпта, топта, топпен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жұмыс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істей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білу, қоршаған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ортаның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пікірлеріне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құрмет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және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басқалардыңалдын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да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өз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міндеттері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үшін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жауапкершілігін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түсіну,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тұлғааралық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құзыреттіліктерді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дамыту. Басқа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оқушылардың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пікірін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және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әрбір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идеяның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құндылықтарын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ескере</w:t>
            </w:r>
            <w:r w:rsidR="003624D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sz w:val="24"/>
                <w:lang w:val="kk-KZ"/>
              </w:rPr>
              <w:t>білу.</w:t>
            </w:r>
          </w:p>
        </w:tc>
      </w:tr>
      <w:tr w:rsidR="009F3ACB" w:rsidRPr="002C76F9" w:rsidTr="00865D15">
        <w:trPr>
          <w:cantSplit/>
          <w:trHeight w:val="603"/>
        </w:trPr>
        <w:tc>
          <w:tcPr>
            <w:tcW w:w="769" w:type="pct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  <w:lang w:val="ru-RU"/>
              </w:rPr>
              <w:t>Пән</w:t>
            </w:r>
            <w:proofErr w:type="spellEnd"/>
            <w:r w:rsidR="00336C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  <w:lang w:val="ru-RU"/>
              </w:rPr>
              <w:t>аралық</w:t>
            </w:r>
            <w:proofErr w:type="spellEnd"/>
            <w:r w:rsidR="00336C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4231" w:type="pct"/>
            <w:gridSpan w:val="4"/>
          </w:tcPr>
          <w:p w:rsidR="009F3ACB" w:rsidRPr="00300943" w:rsidRDefault="00300943" w:rsidP="00336C27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040CD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74988" w:rsidRPr="00040CD5">
              <w:rPr>
                <w:rFonts w:ascii="Times New Roman" w:hAnsi="Times New Roman"/>
                <w:sz w:val="24"/>
                <w:lang w:val="ru-RU"/>
              </w:rPr>
              <w:t xml:space="preserve">ДНҚ </w:t>
            </w:r>
            <w:proofErr w:type="spellStart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>ұзындығын</w:t>
            </w:r>
            <w:proofErr w:type="spellEnd"/>
            <w:r w:rsidR="00874988">
              <w:rPr>
                <w:rFonts w:ascii="Times New Roman" w:hAnsi="Times New Roman"/>
                <w:sz w:val="24"/>
                <w:lang w:val="kk-KZ"/>
              </w:rPr>
              <w:t>,</w:t>
            </w:r>
            <w:r w:rsidR="00874988" w:rsidRPr="00040CD5">
              <w:rPr>
                <w:rFonts w:ascii="Times New Roman" w:hAnsi="Times New Roman"/>
                <w:sz w:val="24"/>
                <w:lang w:val="ru-RU"/>
              </w:rPr>
              <w:t xml:space="preserve"> ДНҚ-</w:t>
            </w:r>
            <w:proofErr w:type="spellStart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>дағы</w:t>
            </w:r>
            <w:proofErr w:type="spellEnd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>нуклеотидтер</w:t>
            </w:r>
            <w:proofErr w:type="spellEnd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>құрамының</w:t>
            </w:r>
            <w:proofErr w:type="spellEnd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 xml:space="preserve"> %</w:t>
            </w:r>
            <w:r w:rsidR="00874988" w:rsidRPr="00040CD5">
              <w:rPr>
                <w:rFonts w:ascii="Times New Roman" w:hAnsi="Times New Roman"/>
                <w:sz w:val="24"/>
                <w:lang w:val="kk-KZ"/>
              </w:rPr>
              <w:t>-ын</w:t>
            </w:r>
            <w:r w:rsidR="00874988" w:rsidRPr="00040CD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 w:rsidRPr="00040CD5">
              <w:rPr>
                <w:rFonts w:ascii="Times New Roman" w:hAnsi="Times New Roman"/>
                <w:sz w:val="24"/>
                <w:lang w:val="ru-RU"/>
              </w:rPr>
              <w:t>анықтау</w:t>
            </w:r>
            <w:proofErr w:type="spellEnd"/>
            <w:r w:rsidR="00874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>
              <w:rPr>
                <w:rFonts w:ascii="Times New Roman" w:hAnsi="Times New Roman"/>
                <w:sz w:val="24"/>
                <w:lang w:val="ru-RU"/>
              </w:rPr>
              <w:t>барысында</w:t>
            </w:r>
            <w:proofErr w:type="spellEnd"/>
            <w:r w:rsidR="00874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>
              <w:rPr>
                <w:rFonts w:ascii="Times New Roman" w:hAnsi="Times New Roman"/>
                <w:sz w:val="24"/>
                <w:lang w:val="ru-RU"/>
              </w:rPr>
              <w:t>математикалық</w:t>
            </w:r>
            <w:proofErr w:type="spellEnd"/>
            <w:r w:rsidR="00874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>
              <w:rPr>
                <w:rFonts w:ascii="Times New Roman" w:hAnsi="Times New Roman"/>
                <w:sz w:val="24"/>
                <w:lang w:val="ru-RU"/>
              </w:rPr>
              <w:t>есептеулерді</w:t>
            </w:r>
            <w:proofErr w:type="spellEnd"/>
            <w:r w:rsidR="00874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>
              <w:rPr>
                <w:rFonts w:ascii="Times New Roman" w:hAnsi="Times New Roman"/>
                <w:sz w:val="24"/>
                <w:lang w:val="ru-RU"/>
              </w:rPr>
              <w:t>тиімді</w:t>
            </w:r>
            <w:proofErr w:type="spellEnd"/>
            <w:r w:rsidR="00874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>
              <w:rPr>
                <w:rFonts w:ascii="Times New Roman" w:hAnsi="Times New Roman"/>
                <w:sz w:val="24"/>
                <w:lang w:val="ru-RU"/>
              </w:rPr>
              <w:t>қолдана</w:t>
            </w:r>
            <w:proofErr w:type="spellEnd"/>
            <w:r w:rsidR="00874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74988">
              <w:rPr>
                <w:rFonts w:ascii="Times New Roman" w:hAnsi="Times New Roman"/>
                <w:sz w:val="24"/>
                <w:lang w:val="ru-RU"/>
              </w:rPr>
              <w:t>алады</w:t>
            </w:r>
            <w:proofErr w:type="spellEnd"/>
          </w:p>
        </w:tc>
      </w:tr>
      <w:tr w:rsidR="009F3ACB" w:rsidRPr="002C76F9" w:rsidTr="00865D15">
        <w:trPr>
          <w:cantSplit/>
        </w:trPr>
        <w:tc>
          <w:tcPr>
            <w:tcW w:w="769" w:type="pct"/>
            <w:tcBorders>
              <w:bottom w:val="single" w:sz="8" w:space="0" w:color="2976A4"/>
            </w:tcBorders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</w:rPr>
              <w:t>Бастапқы</w:t>
            </w:r>
            <w:proofErr w:type="spellEnd"/>
            <w:r w:rsidR="00336C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</w:rPr>
              <w:t>білім</w:t>
            </w:r>
            <w:proofErr w:type="spellEnd"/>
          </w:p>
        </w:tc>
        <w:tc>
          <w:tcPr>
            <w:tcW w:w="4231" w:type="pct"/>
            <w:gridSpan w:val="4"/>
            <w:tcBorders>
              <w:bottom w:val="single" w:sz="8" w:space="0" w:color="2976A4"/>
            </w:tcBorders>
          </w:tcPr>
          <w:p w:rsidR="009F3ACB" w:rsidRPr="00874988" w:rsidRDefault="00874988" w:rsidP="002A7145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74988">
              <w:rPr>
                <w:rFonts w:ascii="Times New Roman" w:hAnsi="Times New Roman"/>
                <w:sz w:val="24"/>
                <w:lang w:val="kk-KZ"/>
              </w:rPr>
              <w:t>Оқушылар 8-сынып курсынан әр соматикалық жасушаның ДНҚ тұратын гомологиялық хромосомдары болатынын біледі. Олар 9-сынып курсынан хромосамалардың гаплоидты жиынтығының диплоидтыдан айырмашылығын түсіндіре алады.</w:t>
            </w:r>
          </w:p>
        </w:tc>
      </w:tr>
      <w:tr w:rsidR="009F3ACB" w:rsidRPr="009C33DF" w:rsidTr="00865D15">
        <w:trPr>
          <w:trHeight w:val="355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C33DF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 w:rsidR="003624DF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b/>
                <w:sz w:val="24"/>
              </w:rPr>
              <w:t>барысы</w:t>
            </w:r>
            <w:proofErr w:type="spellEnd"/>
          </w:p>
        </w:tc>
      </w:tr>
      <w:tr w:rsidR="009F3ACB" w:rsidRPr="009C33DF" w:rsidTr="00865D15">
        <w:trPr>
          <w:trHeight w:val="528"/>
        </w:trPr>
        <w:tc>
          <w:tcPr>
            <w:tcW w:w="769" w:type="pct"/>
            <w:tcBorders>
              <w:top w:val="single" w:sz="8" w:space="0" w:color="2976A4"/>
            </w:tcBorders>
          </w:tcPr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</w:rPr>
              <w:t>Сабақтың</w:t>
            </w:r>
            <w:proofErr w:type="spellEnd"/>
          </w:p>
          <w:p w:rsidR="009F3ACB" w:rsidRPr="009C33DF" w:rsidRDefault="005354BC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</w:t>
            </w:r>
            <w:proofErr w:type="spellStart"/>
            <w:r w:rsidR="009F3ACB" w:rsidRPr="009C33DF">
              <w:rPr>
                <w:rFonts w:ascii="Times New Roman" w:hAnsi="Times New Roman"/>
                <w:sz w:val="24"/>
              </w:rPr>
              <w:t>оспарланғанкезеңдері</w:t>
            </w:r>
            <w:proofErr w:type="spellEnd"/>
          </w:p>
        </w:tc>
        <w:tc>
          <w:tcPr>
            <w:tcW w:w="3206" w:type="pct"/>
            <w:gridSpan w:val="3"/>
            <w:tcBorders>
              <w:top w:val="single" w:sz="8" w:space="0" w:color="2976A4"/>
            </w:tcBorders>
          </w:tcPr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</w:rPr>
              <w:t>Сабақтағы</w:t>
            </w:r>
            <w:proofErr w:type="spellEnd"/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</w:rPr>
              <w:t>жоспарланған</w:t>
            </w:r>
            <w:proofErr w:type="spellEnd"/>
            <w:r w:rsidR="00336C2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</w:rPr>
              <w:t>іс-әрекет</w:t>
            </w:r>
            <w:proofErr w:type="spellEnd"/>
          </w:p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pct"/>
            <w:tcBorders>
              <w:top w:val="single" w:sz="8" w:space="0" w:color="2976A4"/>
            </w:tcBorders>
          </w:tcPr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</w:rPr>
              <w:t>Ресурстар</w:t>
            </w:r>
            <w:proofErr w:type="spellEnd"/>
          </w:p>
        </w:tc>
      </w:tr>
      <w:tr w:rsidR="009F3ACB" w:rsidRPr="002C76F9" w:rsidTr="00865D15">
        <w:trPr>
          <w:trHeight w:val="260"/>
        </w:trPr>
        <w:tc>
          <w:tcPr>
            <w:tcW w:w="769" w:type="pct"/>
          </w:tcPr>
          <w:p w:rsidR="009F3ACB" w:rsidRPr="009C33DF" w:rsidRDefault="009F3ACB" w:rsidP="000C673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C33DF">
              <w:rPr>
                <w:rFonts w:ascii="Times New Roman" w:hAnsi="Times New Roman"/>
                <w:sz w:val="24"/>
              </w:rPr>
              <w:t>Сабақтың</w:t>
            </w:r>
            <w:proofErr w:type="spellEnd"/>
            <w:r w:rsidR="00336C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</w:rPr>
              <w:t>басы</w:t>
            </w:r>
            <w:proofErr w:type="spellEnd"/>
          </w:p>
          <w:p w:rsidR="009F3ACB" w:rsidRPr="009C33DF" w:rsidRDefault="009F3ACB" w:rsidP="008414DF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0-</w:t>
            </w:r>
            <w:r w:rsidR="00856886">
              <w:rPr>
                <w:rFonts w:ascii="Times New Roman" w:hAnsi="Times New Roman"/>
                <w:sz w:val="24"/>
                <w:lang w:val="kk-KZ"/>
              </w:rPr>
              <w:t>0</w:t>
            </w:r>
            <w:r w:rsidR="008414DF">
              <w:rPr>
                <w:rFonts w:ascii="Times New Roman" w:hAnsi="Times New Roman"/>
                <w:sz w:val="24"/>
                <w:lang w:val="kk-KZ"/>
              </w:rPr>
              <w:t>7</w:t>
            </w:r>
            <w:r w:rsidR="005354B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9C33DF">
              <w:rPr>
                <w:rFonts w:ascii="Times New Roman" w:hAnsi="Times New Roman"/>
                <w:sz w:val="24"/>
              </w:rPr>
              <w:t>мин</w:t>
            </w:r>
            <w:proofErr w:type="spellEnd"/>
          </w:p>
        </w:tc>
        <w:tc>
          <w:tcPr>
            <w:tcW w:w="3206" w:type="pct"/>
            <w:gridSpan w:val="3"/>
          </w:tcPr>
          <w:p w:rsidR="005245B5" w:rsidRDefault="00973486" w:rsidP="005245B5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5245B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5245B5" w:rsidRPr="005245B5">
              <w:rPr>
                <w:rFonts w:ascii="Times New Roman" w:hAnsi="Times New Roman"/>
                <w:b/>
                <w:sz w:val="24"/>
                <w:lang w:val="kk-KZ"/>
              </w:rPr>
              <w:t xml:space="preserve">(I) </w:t>
            </w:r>
            <w:r w:rsidR="005245B5" w:rsidRPr="005245B5">
              <w:rPr>
                <w:rFonts w:ascii="Times New Roman" w:hAnsi="Times New Roman"/>
                <w:sz w:val="24"/>
                <w:lang w:val="kk-KZ"/>
              </w:rPr>
              <w:t>Алдын ала білімдерді талда</w:t>
            </w:r>
            <w:r w:rsidR="00FC2AAF">
              <w:rPr>
                <w:rFonts w:ascii="Times New Roman" w:hAnsi="Times New Roman"/>
                <w:sz w:val="24"/>
                <w:lang w:val="kk-KZ"/>
              </w:rPr>
              <w:t>у</w:t>
            </w:r>
            <w:r w:rsidR="005245B5" w:rsidRPr="005245B5">
              <w:rPr>
                <w:rFonts w:ascii="Times New Roman" w:hAnsi="Times New Roman"/>
                <w:sz w:val="24"/>
                <w:lang w:val="kk-KZ"/>
              </w:rPr>
              <w:t xml:space="preserve">. Оқушыларға «жасуша», «ядролық», «хромосома», «ген» және «ДНҚ» негізгі сөздері </w:t>
            </w:r>
            <w:r w:rsidR="00FC2AAF">
              <w:rPr>
                <w:rFonts w:ascii="Times New Roman" w:hAnsi="Times New Roman"/>
                <w:sz w:val="24"/>
                <w:lang w:val="kk-KZ"/>
              </w:rPr>
              <w:t>тақтадан көрсету</w:t>
            </w:r>
            <w:r w:rsidR="005245B5" w:rsidRPr="005245B5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5245B5" w:rsidRPr="00FC2AAF">
              <w:rPr>
                <w:rFonts w:ascii="Times New Roman" w:hAnsi="Times New Roman"/>
                <w:sz w:val="24"/>
                <w:lang w:val="kk-KZ"/>
              </w:rPr>
              <w:t>Оқушылар оларды дұрыс байланыстырулары керек.</w:t>
            </w:r>
          </w:p>
          <w:p w:rsidR="00BE32A1" w:rsidRPr="00994CAE" w:rsidRDefault="005354BC" w:rsidP="006C53D8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Оқушылар өз ойларын ортаға салады. Нуклеотид терминін нуклеин қышқылы мономері ретінде анықтайды. </w:t>
            </w:r>
          </w:p>
        </w:tc>
        <w:tc>
          <w:tcPr>
            <w:tcW w:w="1025" w:type="pct"/>
          </w:tcPr>
          <w:p w:rsidR="0000223E" w:rsidRPr="00306307" w:rsidRDefault="0000223E" w:rsidP="00856886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F3ACB" w:rsidRPr="002C76F9" w:rsidTr="008402E4">
        <w:trPr>
          <w:trHeight w:val="560"/>
        </w:trPr>
        <w:tc>
          <w:tcPr>
            <w:tcW w:w="769" w:type="pct"/>
          </w:tcPr>
          <w:p w:rsidR="00622D2E" w:rsidRDefault="00856886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0</w:t>
            </w:r>
            <w:r w:rsidR="008402E4">
              <w:rPr>
                <w:rFonts w:ascii="Times New Roman" w:hAnsi="Times New Roman"/>
                <w:sz w:val="24"/>
                <w:lang w:val="kk-KZ"/>
              </w:rPr>
              <w:t>7</w:t>
            </w:r>
            <w:r w:rsidR="007D5C2B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15 </w:t>
            </w:r>
            <w:r w:rsidR="005D3B44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622D2E" w:rsidRDefault="00622D2E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56886" w:rsidRPr="009C33DF" w:rsidRDefault="00856886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B7805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  <w:r w:rsidR="007B3DDC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8C2F11">
              <w:rPr>
                <w:rFonts w:ascii="Times New Roman" w:hAnsi="Times New Roman"/>
                <w:sz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7B3DDC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EB7805" w:rsidRDefault="00EB7805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32567" w:rsidRDefault="00132567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32567" w:rsidRDefault="00132567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240AC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8C2F11">
              <w:rPr>
                <w:rFonts w:ascii="Times New Roman" w:hAnsi="Times New Roman"/>
                <w:sz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B7805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C2F11">
              <w:rPr>
                <w:rFonts w:ascii="Times New Roman" w:hAnsi="Times New Roman"/>
                <w:sz w:val="24"/>
                <w:lang w:val="kk-KZ"/>
              </w:rPr>
              <w:t>30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B7805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8C2F11" w:rsidRDefault="008C2F11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C2F11" w:rsidRDefault="008C2F11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C2F11" w:rsidRDefault="008C2F11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C2F11" w:rsidRDefault="008C2F11" w:rsidP="00BC3BB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  <w:p w:rsidR="008C2F11" w:rsidRDefault="008C2F11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8C2F11" w:rsidRDefault="008C2F11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30-35 мин</w:t>
            </w:r>
          </w:p>
          <w:p w:rsidR="008402E4" w:rsidRDefault="008402E4" w:rsidP="008C2F11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  <w:p w:rsidR="008402E4" w:rsidRPr="009C33DF" w:rsidRDefault="008402E4" w:rsidP="008402E4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206" w:type="pct"/>
            <w:gridSpan w:val="3"/>
          </w:tcPr>
          <w:p w:rsidR="00473378" w:rsidRDefault="00473378" w:rsidP="00473378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Мұғалім оқушыларды</w:t>
            </w:r>
            <w:r w:rsidRPr="00473378">
              <w:rPr>
                <w:rFonts w:ascii="Times New Roman" w:hAnsi="Times New Roman"/>
                <w:sz w:val="24"/>
                <w:lang w:val="kk-KZ"/>
              </w:rPr>
              <w:t xml:space="preserve"> ДНҚ-мен таныстыру үшін алынған өсімдік ДНҚ-ны (бұршақ) көрсетеді.</w:t>
            </w:r>
          </w:p>
          <w:p w:rsidR="00473378" w:rsidRPr="00473378" w:rsidRDefault="00473378" w:rsidP="0047337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73378" w:rsidRPr="005354BC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354BC">
              <w:rPr>
                <w:rFonts w:ascii="Times New Roman" w:hAnsi="Times New Roman"/>
                <w:b/>
                <w:sz w:val="24"/>
                <w:lang w:val="kk-KZ"/>
              </w:rPr>
              <w:t>(</w:t>
            </w:r>
            <w:r w:rsidR="007B6770" w:rsidRPr="007B6770">
              <w:rPr>
                <w:rFonts w:ascii="Times New Roman" w:hAnsi="Times New Roman"/>
                <w:b/>
                <w:sz w:val="24"/>
                <w:lang w:val="kk-KZ"/>
              </w:rPr>
              <w:t>Жұптық ж</w:t>
            </w:r>
            <w:r w:rsidRPr="005354BC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Pr="005354BC">
              <w:rPr>
                <w:rFonts w:ascii="Times New Roman" w:hAnsi="Times New Roman"/>
                <w:sz w:val="24"/>
                <w:lang w:val="kk-KZ"/>
              </w:rPr>
              <w:t xml:space="preserve"> Жұп терминдер үлестіріледі, бұл терминдер арасындағы байланысты бір-біріне түсіндіреді.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 Ген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73B2">
              <w:rPr>
                <w:rFonts w:ascii="Times New Roman" w:hAnsi="Times New Roman"/>
                <w:sz w:val="24"/>
                <w:lang w:val="ru-RU"/>
              </w:rPr>
              <w:t>ДНК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2. Ген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геном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3. Хромосома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ген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>4. Хромосома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ДНК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>5. Хроматин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хромосома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6. Нуклеотид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ДНК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>7. Нуклеин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қышқылы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хромосомы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>8. Нуклеин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қышқылы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ДНК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>9. Нуклеин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қышқылы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ген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10. Ядро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ДНК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11. Ядро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хромосомы</w:t>
            </w:r>
          </w:p>
          <w:p w:rsidR="00473378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12. Ядро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A873B2">
              <w:rPr>
                <w:rFonts w:ascii="Times New Roman" w:hAnsi="Times New Roman"/>
                <w:sz w:val="24"/>
                <w:lang w:val="ru-RU"/>
              </w:rPr>
              <w:t xml:space="preserve"> ген</w:t>
            </w:r>
          </w:p>
          <w:p w:rsidR="00473378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Әр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жұп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ойымен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бөліседі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туындаған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сұрақтарын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қояды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73378" w:rsidRPr="00A873B2" w:rsidRDefault="00473378" w:rsidP="0047337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C2AAF" w:rsidRPr="00FC2AAF" w:rsidRDefault="00473378" w:rsidP="00FC2AAF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FC2AAF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B6770">
              <w:rPr>
                <w:rFonts w:ascii="Times New Roman" w:hAnsi="Times New Roman"/>
                <w:b/>
                <w:sz w:val="24"/>
                <w:lang w:val="kk-KZ"/>
              </w:rPr>
              <w:t>(жеке ж</w:t>
            </w:r>
            <w:r w:rsidR="00FC2AAF" w:rsidRPr="00FC2AAF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="00FC2AAF" w:rsidRPr="00FC2AAF">
              <w:rPr>
                <w:rFonts w:ascii="Times New Roman" w:hAnsi="Times New Roman"/>
                <w:sz w:val="24"/>
                <w:lang w:val="kk-KZ"/>
              </w:rPr>
              <w:t xml:space="preserve"> ДНҚ молекуласының ұзындығы бойынша оның ені бірдей және бұл  пурин және пиримидин негіздердің комплементарлы принципі бойынша  жеткізіледі. 2 пуриндік және 2 пиримидиндік негізділерді анықта</w:t>
            </w:r>
            <w:r w:rsidR="00FC2AAF">
              <w:rPr>
                <w:rFonts w:ascii="Times New Roman" w:hAnsi="Times New Roman"/>
                <w:sz w:val="24"/>
                <w:lang w:val="kk-KZ"/>
              </w:rPr>
              <w:t>у</w:t>
            </w:r>
            <w:r w:rsidR="00FC2AAF" w:rsidRPr="00FC2AAF">
              <w:rPr>
                <w:rFonts w:ascii="Times New Roman" w:hAnsi="Times New Roman"/>
                <w:sz w:val="24"/>
                <w:lang w:val="kk-KZ"/>
              </w:rPr>
              <w:t>. Әлсіз сутекті байланыстар көмегімен аденин тиминмен және цитозин гуанинмен қалай бірігетінін көрсет</w:t>
            </w:r>
            <w:r w:rsidR="00FC2AAF">
              <w:rPr>
                <w:rFonts w:ascii="Times New Roman" w:hAnsi="Times New Roman"/>
                <w:sz w:val="24"/>
                <w:lang w:val="kk-KZ"/>
              </w:rPr>
              <w:t>у</w:t>
            </w:r>
            <w:r w:rsidR="00FC2AAF" w:rsidRPr="00FC2AAF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8402E4" w:rsidRDefault="008402E4" w:rsidP="008402E4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473378" w:rsidRDefault="007B6770" w:rsidP="008402E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(Жұптық ж</w:t>
            </w:r>
            <w:r w:rsidR="00BE3CDA" w:rsidRPr="00186381">
              <w:rPr>
                <w:rFonts w:ascii="Times New Roman" w:hAnsi="Times New Roman"/>
                <w:b/>
                <w:sz w:val="24"/>
                <w:lang w:val="kk-KZ"/>
              </w:rPr>
              <w:t xml:space="preserve">) </w:t>
            </w:r>
            <w:r w:rsidR="00BC4AC2" w:rsidRPr="00BC4AC2">
              <w:rPr>
                <w:rFonts w:ascii="Times New Roman" w:hAnsi="Times New Roman"/>
                <w:sz w:val="24"/>
                <w:lang w:val="kk-KZ"/>
              </w:rPr>
              <w:t xml:space="preserve">Тапсырмалар мен </w:t>
            </w:r>
            <w:r w:rsidR="00186381" w:rsidRPr="00BC4AC2">
              <w:rPr>
                <w:rFonts w:ascii="Times New Roman" w:hAnsi="Times New Roman"/>
                <w:sz w:val="24"/>
                <w:lang w:val="kk-KZ"/>
              </w:rPr>
              <w:t>есептер шығару арқылы ДНҚ құрылымының ерекшелігін түсінеді</w:t>
            </w:r>
            <w:r w:rsidR="00BC4AC2">
              <w:rPr>
                <w:rFonts w:ascii="Times New Roman" w:hAnsi="Times New Roman"/>
                <w:sz w:val="24"/>
                <w:lang w:val="kk-KZ"/>
              </w:rPr>
              <w:t>. (уақыт жетпеген жағдайда үйге беруге болады)</w:t>
            </w:r>
          </w:p>
          <w:p w:rsidR="00BC3BB4" w:rsidRPr="00B04887" w:rsidRDefault="00BC3BB4" w:rsidP="00BC3BB4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04887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Жетістік критерийлері:  </w:t>
            </w:r>
          </w:p>
          <w:p w:rsidR="00BC3BB4" w:rsidRPr="00B04887" w:rsidRDefault="00BC3BB4" w:rsidP="00BC3BB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04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ДНҚ молекуласының қос шиыршықты құрылымын сипаттайды.</w:t>
            </w:r>
          </w:p>
          <w:p w:rsidR="00BC3BB4" w:rsidRDefault="00BC3BB4" w:rsidP="00BC3BB4">
            <w:pPr>
              <w:widowControl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B04887">
              <w:rPr>
                <w:rFonts w:ascii="Times New Roman" w:hAnsi="Times New Roman"/>
                <w:bCs/>
                <w:sz w:val="24"/>
                <w:lang w:val="kk-KZ"/>
              </w:rPr>
              <w:t>Нуклеотидтердің құрылымдық компоненттерінің орналасуын көрсетеді.</w:t>
            </w:r>
          </w:p>
          <w:p w:rsidR="00BC3BB4" w:rsidRPr="00BC3BB4" w:rsidRDefault="00BC3BB4" w:rsidP="00BC3BB4">
            <w:pPr>
              <w:widowControl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BC3BB4">
              <w:rPr>
                <w:rFonts w:ascii="Times New Roman" w:hAnsi="Times New Roman"/>
                <w:sz w:val="24"/>
                <w:lang w:val="kk-KZ"/>
              </w:rPr>
              <w:t>ДНҚ құрылымының ерекшелігін түсінеді.</w:t>
            </w:r>
          </w:p>
        </w:tc>
        <w:tc>
          <w:tcPr>
            <w:tcW w:w="1025" w:type="pct"/>
          </w:tcPr>
          <w:p w:rsidR="00FC2AAF" w:rsidRDefault="00473378" w:rsidP="0047337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473378">
              <w:rPr>
                <w:rFonts w:ascii="Times New Roman" w:hAnsi="Times New Roman"/>
                <w:sz w:val="24"/>
                <w:lang w:val="kk-KZ"/>
              </w:rPr>
              <w:t>Жеміс-жидектерден ДНҚ алу (қосымша 1)</w:t>
            </w:r>
          </w:p>
          <w:p w:rsidR="005354BC" w:rsidRPr="00473378" w:rsidRDefault="00473378" w:rsidP="005354B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73378">
              <w:rPr>
                <w:rFonts w:ascii="Times New Roman" w:hAnsi="Times New Roman"/>
                <w:sz w:val="24"/>
                <w:lang w:val="kk-KZ"/>
              </w:rPr>
              <w:t xml:space="preserve">Бұршақ </w:t>
            </w:r>
            <w:r w:rsidR="005354BC" w:rsidRPr="0047337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73378">
              <w:rPr>
                <w:rFonts w:ascii="Times New Roman" w:hAnsi="Times New Roman"/>
                <w:sz w:val="24"/>
                <w:lang w:val="kk-KZ"/>
              </w:rPr>
              <w:t xml:space="preserve">өсімдігінен </w:t>
            </w:r>
            <w:r w:rsidR="005354BC" w:rsidRPr="00473378">
              <w:rPr>
                <w:rFonts w:ascii="Times New Roman" w:hAnsi="Times New Roman"/>
                <w:sz w:val="24"/>
                <w:lang w:val="kk-KZ"/>
              </w:rPr>
              <w:t>ДНК</w:t>
            </w:r>
            <w:r w:rsidRPr="00473378">
              <w:rPr>
                <w:rFonts w:ascii="Times New Roman" w:hAnsi="Times New Roman"/>
                <w:sz w:val="24"/>
                <w:lang w:val="kk-KZ"/>
              </w:rPr>
              <w:t xml:space="preserve"> бөліп алу видео</w:t>
            </w:r>
            <w:r w:rsidR="005354BC" w:rsidRPr="00473378">
              <w:rPr>
                <w:rFonts w:ascii="Times New Roman" w:hAnsi="Times New Roman"/>
                <w:sz w:val="24"/>
                <w:lang w:val="kk-KZ"/>
              </w:rPr>
              <w:t xml:space="preserve"> :</w:t>
            </w:r>
          </w:p>
          <w:p w:rsidR="005354BC" w:rsidRPr="004E4B37" w:rsidRDefault="002C76F9" w:rsidP="005354B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6" w:history="1">
              <w:r w:rsidR="005354BC" w:rsidRPr="004E4B37">
                <w:rPr>
                  <w:rStyle w:val="a3"/>
                  <w:rFonts w:ascii="Times New Roman" w:eastAsiaTheme="majorEastAsia" w:hAnsi="Times New Roman"/>
                  <w:lang w:val="kk-KZ"/>
                </w:rPr>
                <w:t>https://www.youtube.com/watch?v=l0D1rHqW7Fo</w:t>
              </w:r>
            </w:hyperlink>
            <w:r w:rsidR="005354BC" w:rsidRPr="004E4B3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5354BC" w:rsidRPr="004E4B37" w:rsidRDefault="00473378" w:rsidP="005354B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73378">
              <w:rPr>
                <w:rFonts w:ascii="Times New Roman" w:hAnsi="Times New Roman"/>
                <w:sz w:val="24"/>
                <w:lang w:val="kk-KZ"/>
              </w:rPr>
              <w:t>Бұршақ  өсімдігінен ДНК бөліп алу</w:t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  <w:r w:rsidRPr="0047337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hyperlink r:id="rId7" w:history="1">
              <w:r w:rsidR="005354BC" w:rsidRPr="004E4B37">
                <w:rPr>
                  <w:rStyle w:val="a3"/>
                  <w:rFonts w:ascii="Times New Roman" w:eastAsiaTheme="majorEastAsia" w:hAnsi="Times New Roman"/>
                  <w:lang w:val="kk-KZ"/>
                </w:rPr>
                <w:t>https://learn.genetics.utah.edu/content/labs/extraction/howto/</w:t>
              </w:r>
            </w:hyperlink>
            <w:r w:rsidR="005354BC" w:rsidRPr="004E4B37">
              <w:rPr>
                <w:rStyle w:val="a3"/>
                <w:rFonts w:ascii="Times New Roman" w:eastAsiaTheme="majorEastAsia" w:hAnsi="Times New Roman"/>
                <w:lang w:val="kk-KZ"/>
              </w:rPr>
              <w:t xml:space="preserve"> </w:t>
            </w:r>
          </w:p>
          <w:p w:rsidR="005354BC" w:rsidRPr="004E4B37" w:rsidRDefault="005354BC" w:rsidP="005354B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C2AAF" w:rsidRPr="004E4B37" w:rsidRDefault="00FC2AAF" w:rsidP="009503E0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C2AAF" w:rsidRDefault="00FC2AAF" w:rsidP="009503E0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Таратпа қағаз</w:t>
            </w:r>
          </w:p>
          <w:p w:rsidR="00473378" w:rsidRDefault="00473378" w:rsidP="009503E0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73378" w:rsidRDefault="00473378" w:rsidP="00473378">
            <w:pPr>
              <w:spacing w:before="60" w:after="60"/>
              <w:rPr>
                <w:lang w:val="kk-KZ"/>
              </w:rPr>
            </w:pPr>
            <w:r>
              <w:rPr>
                <w:lang w:val="kk-KZ"/>
              </w:rPr>
              <w:t>РРТ</w:t>
            </w:r>
          </w:p>
          <w:p w:rsidR="00FC2AAF" w:rsidRDefault="00FC2AAF" w:rsidP="009503E0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73378" w:rsidRDefault="00473378" w:rsidP="009503E0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73378" w:rsidRDefault="00473378" w:rsidP="009503E0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C4AC2" w:rsidRDefault="00BC4AC2" w:rsidP="008C2F11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  <w:p w:rsidR="00BC4AC2" w:rsidRDefault="00BC4AC2" w:rsidP="00BC4AC2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C2AAF" w:rsidRPr="007C0FB7" w:rsidRDefault="00BC4AC2" w:rsidP="009503E0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ҚБ парағы</w:t>
            </w:r>
          </w:p>
        </w:tc>
      </w:tr>
      <w:tr w:rsidR="009F3ACB" w:rsidRPr="002C76F9" w:rsidTr="00865D15">
        <w:trPr>
          <w:trHeight w:val="463"/>
        </w:trPr>
        <w:tc>
          <w:tcPr>
            <w:tcW w:w="769" w:type="pct"/>
            <w:tcBorders>
              <w:bottom w:val="single" w:sz="8" w:space="0" w:color="2976A4"/>
            </w:tcBorders>
          </w:tcPr>
          <w:p w:rsidR="009F3ACB" w:rsidRPr="009C33DF" w:rsidRDefault="008C2F11" w:rsidP="008C2F11">
            <w:pPr>
              <w:pStyle w:val="a6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  <w:r w:rsidR="008402E4">
              <w:rPr>
                <w:rFonts w:ascii="Times New Roman" w:hAnsi="Times New Roman"/>
                <w:sz w:val="24"/>
                <w:lang w:val="kk-KZ"/>
              </w:rPr>
              <w:t>5</w:t>
            </w:r>
            <w:r w:rsidR="009F3ACB" w:rsidRPr="009C33DF">
              <w:rPr>
                <w:rFonts w:ascii="Times New Roman" w:hAnsi="Times New Roman"/>
                <w:sz w:val="24"/>
                <w:lang w:val="kk-KZ"/>
              </w:rPr>
              <w:t>-</w:t>
            </w:r>
            <w:r w:rsidR="007B6770">
              <w:rPr>
                <w:rFonts w:ascii="Times New Roman" w:hAnsi="Times New Roman"/>
                <w:sz w:val="24"/>
                <w:lang w:val="kk-KZ"/>
              </w:rPr>
              <w:t>40</w:t>
            </w:r>
            <w:r w:rsidR="009F3ACB" w:rsidRPr="009C33DF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</w:tc>
        <w:tc>
          <w:tcPr>
            <w:tcW w:w="3206" w:type="pct"/>
            <w:gridSpan w:val="3"/>
            <w:tcBorders>
              <w:bottom w:val="single" w:sz="8" w:space="0" w:color="2976A4"/>
            </w:tcBorders>
          </w:tcPr>
          <w:p w:rsidR="009C2B58" w:rsidRDefault="009338C4" w:rsidP="004039D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94E36">
              <w:rPr>
                <w:rFonts w:ascii="Times New Roman" w:hAnsi="Times New Roman"/>
                <w:sz w:val="24"/>
                <w:lang w:val="kk-KZ"/>
              </w:rPr>
              <w:t>Рефлексия</w:t>
            </w:r>
          </w:p>
          <w:p w:rsidR="004039D3" w:rsidRPr="004039D3" w:rsidRDefault="00A40811" w:rsidP="00A4081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не түсіндім, түсінбедім, толықтыруды қажет ет</w:t>
            </w:r>
            <w:r w:rsidR="00186381">
              <w:rPr>
                <w:rFonts w:ascii="Times New Roman" w:hAnsi="Times New Roman"/>
                <w:sz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lang w:val="kk-KZ"/>
              </w:rPr>
              <w:t>мін</w:t>
            </w:r>
          </w:p>
        </w:tc>
        <w:tc>
          <w:tcPr>
            <w:tcW w:w="1025" w:type="pct"/>
            <w:tcBorders>
              <w:bottom w:val="single" w:sz="8" w:space="0" w:color="2976A4"/>
            </w:tcBorders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9F3ACB" w:rsidRPr="002C76F9" w:rsidTr="00865D15">
        <w:trPr>
          <w:trHeight w:val="1265"/>
        </w:trPr>
        <w:tc>
          <w:tcPr>
            <w:tcW w:w="1710" w:type="pct"/>
            <w:gridSpan w:val="3"/>
            <w:tcBorders>
              <w:top w:val="single" w:sz="8" w:space="0" w:color="2976A4"/>
            </w:tcBorders>
          </w:tcPr>
          <w:p w:rsidR="009F3ACB" w:rsidRPr="009C33DF" w:rsidRDefault="009F3ACB" w:rsidP="000C6734">
            <w:pPr>
              <w:pStyle w:val="a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2265" w:type="pct"/>
            <w:tcBorders>
              <w:top w:val="single" w:sz="8" w:space="0" w:color="2976A4"/>
            </w:tcBorders>
          </w:tcPr>
          <w:p w:rsidR="009F3ACB" w:rsidRPr="009C33DF" w:rsidRDefault="009F3ACB" w:rsidP="000C6734">
            <w:pPr>
              <w:pStyle w:val="a6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– оқушылардың материалды меңгеру деңгейін қалай тексеруді  жоспарлайсыз? </w:t>
            </w:r>
          </w:p>
        </w:tc>
        <w:tc>
          <w:tcPr>
            <w:tcW w:w="1025" w:type="pct"/>
            <w:tcBorders>
              <w:top w:val="single" w:sz="8" w:space="0" w:color="2976A4"/>
            </w:tcBorders>
          </w:tcPr>
          <w:p w:rsidR="009F3ACB" w:rsidRPr="009C33DF" w:rsidRDefault="009F3ACB" w:rsidP="000C6734">
            <w:pPr>
              <w:pStyle w:val="a6"/>
              <w:jc w:val="both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9C33DF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9F3ACB" w:rsidRPr="002C76F9" w:rsidTr="008C2F11">
        <w:trPr>
          <w:trHeight w:val="985"/>
        </w:trPr>
        <w:tc>
          <w:tcPr>
            <w:tcW w:w="1710" w:type="pct"/>
            <w:gridSpan w:val="3"/>
          </w:tcPr>
          <w:p w:rsidR="00160B22" w:rsidRPr="00D32D33" w:rsidRDefault="009F3ACB" w:rsidP="00160B22">
            <w:pPr>
              <w:pStyle w:val="a6"/>
              <w:widowControl/>
              <w:rPr>
                <w:rFonts w:ascii="Times New Roman" w:hAnsi="Times New Roman"/>
                <w:sz w:val="24"/>
                <w:lang w:val="kk-KZ"/>
              </w:rPr>
            </w:pPr>
            <w:r w:rsidRPr="00B54D8C">
              <w:rPr>
                <w:rFonts w:ascii="Times New Roman" w:hAnsi="Times New Roman"/>
                <w:sz w:val="24"/>
                <w:lang w:val="kk-KZ"/>
              </w:rPr>
              <w:t>Барлық оқушылар:</w:t>
            </w:r>
            <w:r w:rsidR="00D14823" w:rsidRPr="00336C27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160B22" w:rsidRPr="00D32D33">
              <w:rPr>
                <w:rFonts w:ascii="Times New Roman" w:hAnsi="Times New Roman"/>
                <w:color w:val="000000"/>
                <w:sz w:val="24"/>
                <w:lang w:val="kk-KZ"/>
              </w:rPr>
              <w:t>ДНҚ құрылымының негізгі қағидаларын біледі</w:t>
            </w:r>
            <w:r w:rsidR="00160B22" w:rsidRPr="00D32D33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5D3B44" w:rsidRPr="005D3B44" w:rsidRDefault="00160B22" w:rsidP="00160B22">
            <w:pPr>
              <w:pStyle w:val="a6"/>
              <w:widowControl/>
              <w:rPr>
                <w:rFonts w:ascii="Times New Roman" w:hAnsi="Times New Roman"/>
                <w:sz w:val="24"/>
                <w:lang w:val="kk-KZ"/>
              </w:rPr>
            </w:pPr>
            <w:r w:rsidRPr="00D32D33">
              <w:rPr>
                <w:rFonts w:ascii="Times New Roman" w:hAnsi="Times New Roman"/>
                <w:sz w:val="24"/>
                <w:lang w:val="kk-KZ"/>
              </w:rPr>
              <w:t>ДНҚ молекуласының қос спиралді құрылымын сипаттай алады;</w:t>
            </w:r>
          </w:p>
          <w:p w:rsidR="009F3ACB" w:rsidRPr="009C33DF" w:rsidRDefault="009F3ACB" w:rsidP="000C6734">
            <w:pPr>
              <w:pStyle w:val="a4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Көпшілік оқушылар: </w:t>
            </w:r>
          </w:p>
          <w:p w:rsidR="00FE2027" w:rsidRPr="00D14823" w:rsidRDefault="00160B22" w:rsidP="00B54D8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60B22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ДНҚ молекуласындағы нуклеотидтер санын, олардың пайыздық  % шамасын есептеу барысында </w:t>
            </w:r>
            <w:r w:rsidRPr="00160B2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ДНҚ құрылымының </w:t>
            </w:r>
            <w:r w:rsidRPr="00160B22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негізгі қағидаларын пайдаланады</w:t>
            </w:r>
            <w:r w:rsidRPr="00160B22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9F3ACB" w:rsidRPr="009C33DF" w:rsidRDefault="009F3ACB" w:rsidP="008C2F1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Кейбір оқушылар:</w:t>
            </w:r>
            <w:r w:rsidR="009503E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160B22">
              <w:rPr>
                <w:rFonts w:ascii="Times New Roman" w:hAnsi="Times New Roman"/>
                <w:bCs/>
                <w:lang w:val="kk-KZ"/>
              </w:rPr>
              <w:t>ДНҚ ұзындығын анықтап, қойылған сұрақтарға   талдау жүргізе алады.</w:t>
            </w:r>
          </w:p>
        </w:tc>
        <w:tc>
          <w:tcPr>
            <w:tcW w:w="2265" w:type="pct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Сабақ барысында тапсырмаларды орындауын бақылау.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t>Оқушылар</w:t>
            </w:r>
            <w:r w:rsidR="008402E4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FE2027">
              <w:rPr>
                <w:rFonts w:ascii="Times New Roman" w:hAnsi="Times New Roman"/>
                <w:bCs/>
                <w:sz w:val="24"/>
                <w:lang w:val="kk-KZ"/>
              </w:rPr>
              <w:t xml:space="preserve">мәтіндегі ақпаратты </w:t>
            </w:r>
            <w:r w:rsidR="008964FF">
              <w:rPr>
                <w:rFonts w:ascii="Times New Roman" w:hAnsi="Times New Roman"/>
                <w:bCs/>
                <w:sz w:val="24"/>
                <w:lang w:val="kk-KZ"/>
              </w:rPr>
              <w:t xml:space="preserve">қолдана </w:t>
            </w:r>
            <w:r w:rsidR="00FE2027">
              <w:rPr>
                <w:rFonts w:ascii="Times New Roman" w:hAnsi="Times New Roman"/>
                <w:bCs/>
                <w:sz w:val="24"/>
                <w:lang w:val="kk-KZ"/>
              </w:rPr>
              <w:t>отырып,</w:t>
            </w:r>
            <w:r w:rsidR="003F000D">
              <w:rPr>
                <w:rFonts w:ascii="Times New Roman" w:hAnsi="Times New Roman"/>
                <w:bCs/>
                <w:sz w:val="24"/>
                <w:lang w:val="kk-KZ"/>
              </w:rPr>
              <w:t xml:space="preserve"> сызба</w:t>
            </w:r>
            <w:r w:rsidR="008402E4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3F000D">
              <w:rPr>
                <w:rFonts w:ascii="Times New Roman" w:hAnsi="Times New Roman"/>
                <w:bCs/>
                <w:sz w:val="24"/>
                <w:lang w:val="kk-KZ"/>
              </w:rPr>
              <w:t xml:space="preserve">түрінде </w:t>
            </w:r>
            <w:r w:rsidR="008964FF">
              <w:rPr>
                <w:rFonts w:ascii="Times New Roman" w:hAnsi="Times New Roman"/>
                <w:bCs/>
                <w:sz w:val="24"/>
                <w:lang w:val="kk-KZ"/>
              </w:rPr>
              <w:t>ұсына білу</w:t>
            </w: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t xml:space="preserve">. </w:t>
            </w:r>
            <w:r w:rsidR="00FE2027" w:rsidRPr="00FE2027">
              <w:rPr>
                <w:rFonts w:ascii="Times New Roman" w:hAnsi="Times New Roman"/>
                <w:sz w:val="24"/>
                <w:lang w:val="kk-KZ"/>
              </w:rPr>
              <w:t xml:space="preserve">Кейбір оқушыларды қолдау үшін </w:t>
            </w:r>
            <w:r w:rsidR="008964FF">
              <w:rPr>
                <w:rFonts w:ascii="Times New Roman" w:hAnsi="Times New Roman"/>
                <w:sz w:val="24"/>
                <w:lang w:val="kk-KZ"/>
              </w:rPr>
              <w:t xml:space="preserve">дайын </w:t>
            </w:r>
            <w:r w:rsidR="00D77A29">
              <w:rPr>
                <w:rFonts w:ascii="Times New Roman" w:hAnsi="Times New Roman"/>
                <w:sz w:val="24"/>
                <w:lang w:val="kk-KZ"/>
              </w:rPr>
              <w:t xml:space="preserve">ақпараттар </w:t>
            </w:r>
            <w:r w:rsidR="00FE2027" w:rsidRPr="00FE2027">
              <w:rPr>
                <w:rFonts w:ascii="Times New Roman" w:hAnsi="Times New Roman"/>
                <w:sz w:val="24"/>
                <w:lang w:val="kk-KZ"/>
              </w:rPr>
              <w:t>таратылады.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t>Оқушылардың</w:t>
            </w:r>
            <w:r w:rsidR="008402E4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t>тапсырманы</w:t>
            </w:r>
            <w:r w:rsidR="008402E4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t>орындау</w:t>
            </w:r>
            <w:r w:rsidR="008402E4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t>әрекетін</w:t>
            </w:r>
            <w:r w:rsidR="008402E4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9C33DF">
              <w:rPr>
                <w:rFonts w:ascii="Times New Roman" w:hAnsi="Times New Roman"/>
                <w:bCs/>
                <w:sz w:val="24"/>
                <w:lang w:val="kk-KZ"/>
              </w:rPr>
              <w:t xml:space="preserve">бақылау. Талдау арқылы тақырыпты түсінгенін қадағалау және бағалау </w:t>
            </w:r>
          </w:p>
        </w:tc>
        <w:tc>
          <w:tcPr>
            <w:tcW w:w="1025" w:type="pct"/>
          </w:tcPr>
          <w:p w:rsidR="0022149E" w:rsidRPr="00040CD5" w:rsidRDefault="009503E0" w:rsidP="00970127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Қауіптілік көздерін анықтап, жұмысты қауіпсіз</w:t>
            </w:r>
            <w:r w:rsidR="008402E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орындайды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  <w:lang w:val="kk-KZ"/>
              </w:rPr>
            </w:pPr>
          </w:p>
        </w:tc>
      </w:tr>
      <w:tr w:rsidR="009F3ACB" w:rsidRPr="009C33DF" w:rsidTr="00865D15">
        <w:trPr>
          <w:cantSplit/>
          <w:trHeight w:val="2523"/>
        </w:trPr>
        <w:tc>
          <w:tcPr>
            <w:tcW w:w="1710" w:type="pct"/>
            <w:gridSpan w:val="3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Сабақ бойынша рефлексия 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 xml:space="preserve">Сабақ мақсаттары/оқу мақсаттары дұрыс қойылған ба? 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 xml:space="preserve">Жеткізбесе, неліктен? 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 xml:space="preserve">Сабақта саралау дұрыс жүргізілді ме? 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 xml:space="preserve">Сабақтыңуақыттықкезеңдерісақталдыма? 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Сабақжоспарынанқандайауытқуларболды, неліктен?</w:t>
            </w:r>
          </w:p>
        </w:tc>
        <w:tc>
          <w:tcPr>
            <w:tcW w:w="3290" w:type="pct"/>
            <w:gridSpan w:val="2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i/>
                <w:color w:val="2976A4"/>
                <w:sz w:val="24"/>
                <w:lang w:val="kk-KZ"/>
              </w:rPr>
            </w:pPr>
          </w:p>
        </w:tc>
      </w:tr>
      <w:tr w:rsidR="009F3ACB" w:rsidRPr="002C76F9" w:rsidTr="00865D15">
        <w:trPr>
          <w:trHeight w:val="60"/>
        </w:trPr>
        <w:tc>
          <w:tcPr>
            <w:tcW w:w="5000" w:type="pct"/>
            <w:gridSpan w:val="5"/>
          </w:tcPr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Жалпыбаға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kk-KZ"/>
              </w:rPr>
            </w:pPr>
            <w:r w:rsidRPr="009C33DF">
              <w:rPr>
                <w:rFonts w:ascii="Times New Roman" w:hAnsi="Times New Roman"/>
                <w:sz w:val="24"/>
                <w:lang w:val="kk-KZ"/>
              </w:rPr>
              <w:t>Сабақтыңжақсыөткенекіаспектісі (оқытутуралы да, оқутуралы да ойланыңыз)?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9C33DF">
              <w:rPr>
                <w:rFonts w:ascii="Times New Roman" w:hAnsi="Times New Roman"/>
                <w:sz w:val="24"/>
                <w:lang w:val="ru-RU"/>
              </w:rPr>
              <w:t>1: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9C33DF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9C33DF">
              <w:rPr>
                <w:rFonts w:ascii="Times New Roman" w:hAnsi="Times New Roman"/>
                <w:sz w:val="24"/>
                <w:lang w:val="ru-RU"/>
              </w:rPr>
              <w:t>Сабақтыжақсартуға не ықпалетеалады (оқытутуралы да, оқутуралы да ойланыңыз)?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9C33DF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9C33DF">
              <w:rPr>
                <w:rFonts w:ascii="Times New Roman" w:hAnsi="Times New Roman"/>
                <w:sz w:val="24"/>
                <w:lang w:val="ru-RU"/>
              </w:rPr>
              <w:t>2: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9C33DF">
              <w:rPr>
                <w:rFonts w:ascii="Times New Roman" w:hAnsi="Times New Roman"/>
                <w:sz w:val="24"/>
                <w:lang w:val="ru-RU"/>
              </w:rPr>
              <w:t>Сабақбарысындасыныптуралынемесежекелегеноқушылардыңжетістік/қиындықтарытуралыненібілдім, келесісабақтарда неге көңілбөлуқажет?</w:t>
            </w: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9F3ACB" w:rsidRPr="009C33DF" w:rsidRDefault="009F3ACB" w:rsidP="000C6734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9F3ACB" w:rsidRPr="00382315" w:rsidRDefault="009F3ACB" w:rsidP="009F3ACB">
      <w:pPr>
        <w:rPr>
          <w:rFonts w:cs="Arial"/>
          <w:color w:val="000000"/>
          <w:sz w:val="24"/>
          <w:lang w:val="kk-KZ"/>
        </w:rPr>
      </w:pPr>
    </w:p>
    <w:p w:rsidR="009F3ACB" w:rsidRPr="00382315" w:rsidRDefault="009F3ACB" w:rsidP="009F3ACB">
      <w:pPr>
        <w:shd w:val="clear" w:color="auto" w:fill="FFFFFF"/>
        <w:tabs>
          <w:tab w:val="left" w:pos="851"/>
        </w:tabs>
        <w:spacing w:line="240" w:lineRule="auto"/>
        <w:jc w:val="both"/>
        <w:rPr>
          <w:rFonts w:cs="Arial"/>
          <w:sz w:val="24"/>
          <w:lang w:val="kk-KZ"/>
        </w:rPr>
      </w:pPr>
    </w:p>
    <w:p w:rsidR="00EA0BE6" w:rsidRPr="00CF2B85" w:rsidRDefault="002C76F9">
      <w:pPr>
        <w:rPr>
          <w:lang w:val="kk-KZ"/>
        </w:rPr>
      </w:pPr>
    </w:p>
    <w:sectPr w:rsidR="00EA0BE6" w:rsidRPr="00CF2B85" w:rsidSect="007C0FB7">
      <w:pgSz w:w="11906" w:h="16838"/>
      <w:pgMar w:top="142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0B9"/>
    <w:multiLevelType w:val="hybridMultilevel"/>
    <w:tmpl w:val="EA9ABF46"/>
    <w:lvl w:ilvl="0" w:tplc="30E63B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6A8D"/>
    <w:multiLevelType w:val="hybridMultilevel"/>
    <w:tmpl w:val="E4764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0265"/>
    <w:multiLevelType w:val="hybridMultilevel"/>
    <w:tmpl w:val="F534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031"/>
    <w:multiLevelType w:val="hybridMultilevel"/>
    <w:tmpl w:val="C494F7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6AD2CBF"/>
    <w:multiLevelType w:val="hybridMultilevel"/>
    <w:tmpl w:val="AE6C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D6365"/>
    <w:multiLevelType w:val="hybridMultilevel"/>
    <w:tmpl w:val="B8900DA4"/>
    <w:lvl w:ilvl="0" w:tplc="ACF4A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299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A4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45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EF1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EA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83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21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0670E"/>
    <w:multiLevelType w:val="hybridMultilevel"/>
    <w:tmpl w:val="A1B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364F"/>
    <w:multiLevelType w:val="hybridMultilevel"/>
    <w:tmpl w:val="B44C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C0A94"/>
    <w:multiLevelType w:val="hybridMultilevel"/>
    <w:tmpl w:val="ADF0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D41AB"/>
    <w:multiLevelType w:val="hybridMultilevel"/>
    <w:tmpl w:val="B02C3EF2"/>
    <w:lvl w:ilvl="0" w:tplc="30E63B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F6E9E"/>
    <w:multiLevelType w:val="hybridMultilevel"/>
    <w:tmpl w:val="DD22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F4072"/>
    <w:multiLevelType w:val="hybridMultilevel"/>
    <w:tmpl w:val="E190FD50"/>
    <w:lvl w:ilvl="0" w:tplc="96E67AD6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2483"/>
    <w:multiLevelType w:val="hybridMultilevel"/>
    <w:tmpl w:val="6C64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627C2"/>
    <w:multiLevelType w:val="hybridMultilevel"/>
    <w:tmpl w:val="C0840E26"/>
    <w:lvl w:ilvl="0" w:tplc="FF0AC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1BAC"/>
    <w:multiLevelType w:val="hybridMultilevel"/>
    <w:tmpl w:val="DD7459E6"/>
    <w:lvl w:ilvl="0" w:tplc="30E63BA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0A2750"/>
    <w:multiLevelType w:val="hybridMultilevel"/>
    <w:tmpl w:val="B010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C13D0"/>
    <w:multiLevelType w:val="multilevel"/>
    <w:tmpl w:val="6CA4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C49EB"/>
    <w:multiLevelType w:val="hybridMultilevel"/>
    <w:tmpl w:val="23BC381E"/>
    <w:lvl w:ilvl="0" w:tplc="5FD62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60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AE5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AA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0AA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CA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3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EB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82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75082"/>
    <w:multiLevelType w:val="hybridMultilevel"/>
    <w:tmpl w:val="967A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21853"/>
    <w:multiLevelType w:val="hybridMultilevel"/>
    <w:tmpl w:val="3D36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05158"/>
    <w:multiLevelType w:val="hybridMultilevel"/>
    <w:tmpl w:val="DBE4651A"/>
    <w:lvl w:ilvl="0" w:tplc="05107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86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6D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6A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E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08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EC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09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A6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FAE1811"/>
    <w:multiLevelType w:val="hybridMultilevel"/>
    <w:tmpl w:val="FD9C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31E5A"/>
    <w:multiLevelType w:val="multilevel"/>
    <w:tmpl w:val="45C0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46E98"/>
    <w:multiLevelType w:val="hybridMultilevel"/>
    <w:tmpl w:val="F44CBBBA"/>
    <w:lvl w:ilvl="0" w:tplc="30E63B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87282"/>
    <w:multiLevelType w:val="hybridMultilevel"/>
    <w:tmpl w:val="20C80364"/>
    <w:lvl w:ilvl="0" w:tplc="FF0AC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E4B6B"/>
    <w:multiLevelType w:val="hybridMultilevel"/>
    <w:tmpl w:val="3CE0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752DE"/>
    <w:multiLevelType w:val="hybridMultilevel"/>
    <w:tmpl w:val="95D47188"/>
    <w:lvl w:ilvl="0" w:tplc="087CD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2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6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06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2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45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EE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BD6F51"/>
    <w:multiLevelType w:val="hybridMultilevel"/>
    <w:tmpl w:val="65EA4298"/>
    <w:lvl w:ilvl="0" w:tplc="FF0AC45A"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8">
    <w:nsid w:val="6DFC35D2"/>
    <w:multiLevelType w:val="hybridMultilevel"/>
    <w:tmpl w:val="F30A747A"/>
    <w:lvl w:ilvl="0" w:tplc="30E63B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44C9F"/>
    <w:multiLevelType w:val="hybridMultilevel"/>
    <w:tmpl w:val="7154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43A45"/>
    <w:multiLevelType w:val="hybridMultilevel"/>
    <w:tmpl w:val="D66226E2"/>
    <w:lvl w:ilvl="0" w:tplc="30E63B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2057A"/>
    <w:multiLevelType w:val="hybridMultilevel"/>
    <w:tmpl w:val="75526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C3F32"/>
    <w:multiLevelType w:val="hybridMultilevel"/>
    <w:tmpl w:val="3D8227B8"/>
    <w:lvl w:ilvl="0" w:tplc="239C7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00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8D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CD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A6A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09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462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ED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E5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31"/>
  </w:num>
  <w:num w:numId="5">
    <w:abstractNumId w:val="26"/>
  </w:num>
  <w:num w:numId="6">
    <w:abstractNumId w:val="6"/>
  </w:num>
  <w:num w:numId="7">
    <w:abstractNumId w:val="24"/>
  </w:num>
  <w:num w:numId="8">
    <w:abstractNumId w:val="28"/>
  </w:num>
  <w:num w:numId="9">
    <w:abstractNumId w:val="23"/>
  </w:num>
  <w:num w:numId="10">
    <w:abstractNumId w:val="0"/>
  </w:num>
  <w:num w:numId="11">
    <w:abstractNumId w:val="19"/>
  </w:num>
  <w:num w:numId="12">
    <w:abstractNumId w:val="3"/>
  </w:num>
  <w:num w:numId="13">
    <w:abstractNumId w:val="30"/>
  </w:num>
  <w:num w:numId="14">
    <w:abstractNumId w:val="22"/>
  </w:num>
  <w:num w:numId="15">
    <w:abstractNumId w:val="8"/>
  </w:num>
  <w:num w:numId="16">
    <w:abstractNumId w:val="10"/>
  </w:num>
  <w:num w:numId="17">
    <w:abstractNumId w:val="13"/>
  </w:num>
  <w:num w:numId="18">
    <w:abstractNumId w:val="27"/>
  </w:num>
  <w:num w:numId="19">
    <w:abstractNumId w:val="21"/>
  </w:num>
  <w:num w:numId="20">
    <w:abstractNumId w:val="25"/>
  </w:num>
  <w:num w:numId="21">
    <w:abstractNumId w:val="11"/>
  </w:num>
  <w:num w:numId="22">
    <w:abstractNumId w:val="12"/>
  </w:num>
  <w:num w:numId="23">
    <w:abstractNumId w:val="14"/>
  </w:num>
  <w:num w:numId="24">
    <w:abstractNumId w:val="29"/>
  </w:num>
  <w:num w:numId="25">
    <w:abstractNumId w:val="2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8"/>
  </w:num>
  <w:num w:numId="29">
    <w:abstractNumId w:val="15"/>
  </w:num>
  <w:num w:numId="30">
    <w:abstractNumId w:val="17"/>
  </w:num>
  <w:num w:numId="31">
    <w:abstractNumId w:val="32"/>
  </w:num>
  <w:num w:numId="32">
    <w:abstractNumId w:val="16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68"/>
    <w:rsid w:val="0000223E"/>
    <w:rsid w:val="00015577"/>
    <w:rsid w:val="00016ECC"/>
    <w:rsid w:val="000352FD"/>
    <w:rsid w:val="000834DA"/>
    <w:rsid w:val="000953E0"/>
    <w:rsid w:val="000C0BC5"/>
    <w:rsid w:val="000D5B83"/>
    <w:rsid w:val="000F262E"/>
    <w:rsid w:val="001079B5"/>
    <w:rsid w:val="001240AC"/>
    <w:rsid w:val="00125A63"/>
    <w:rsid w:val="00132567"/>
    <w:rsid w:val="00142094"/>
    <w:rsid w:val="0014290B"/>
    <w:rsid w:val="001442BE"/>
    <w:rsid w:val="00154E42"/>
    <w:rsid w:val="00160B22"/>
    <w:rsid w:val="00177BB1"/>
    <w:rsid w:val="00186381"/>
    <w:rsid w:val="001A2E26"/>
    <w:rsid w:val="00215DE6"/>
    <w:rsid w:val="0022149E"/>
    <w:rsid w:val="00234110"/>
    <w:rsid w:val="002454EA"/>
    <w:rsid w:val="002A7145"/>
    <w:rsid w:val="002C76F9"/>
    <w:rsid w:val="002F56DD"/>
    <w:rsid w:val="00300943"/>
    <w:rsid w:val="00306307"/>
    <w:rsid w:val="00311A49"/>
    <w:rsid w:val="0031342A"/>
    <w:rsid w:val="00323DA8"/>
    <w:rsid w:val="00332DBE"/>
    <w:rsid w:val="0033412A"/>
    <w:rsid w:val="00336C27"/>
    <w:rsid w:val="003624DF"/>
    <w:rsid w:val="00385350"/>
    <w:rsid w:val="00393C8B"/>
    <w:rsid w:val="003B5026"/>
    <w:rsid w:val="003B7DF4"/>
    <w:rsid w:val="003C1D82"/>
    <w:rsid w:val="003D1155"/>
    <w:rsid w:val="003D7BD4"/>
    <w:rsid w:val="003F000D"/>
    <w:rsid w:val="004039D3"/>
    <w:rsid w:val="0041613C"/>
    <w:rsid w:val="00427FAA"/>
    <w:rsid w:val="00434523"/>
    <w:rsid w:val="00473378"/>
    <w:rsid w:val="004A6370"/>
    <w:rsid w:val="004C4F40"/>
    <w:rsid w:val="004D4179"/>
    <w:rsid w:val="004E4B37"/>
    <w:rsid w:val="004F026A"/>
    <w:rsid w:val="00500E5E"/>
    <w:rsid w:val="005245B5"/>
    <w:rsid w:val="005354BC"/>
    <w:rsid w:val="00552028"/>
    <w:rsid w:val="00583FA5"/>
    <w:rsid w:val="00584CC2"/>
    <w:rsid w:val="005B5024"/>
    <w:rsid w:val="005D3B44"/>
    <w:rsid w:val="005F4B74"/>
    <w:rsid w:val="0061211F"/>
    <w:rsid w:val="00622D2E"/>
    <w:rsid w:val="00673EC6"/>
    <w:rsid w:val="006753BE"/>
    <w:rsid w:val="006973C2"/>
    <w:rsid w:val="006A2DB9"/>
    <w:rsid w:val="006B581C"/>
    <w:rsid w:val="006C53D8"/>
    <w:rsid w:val="00713E47"/>
    <w:rsid w:val="00731FC1"/>
    <w:rsid w:val="007618FF"/>
    <w:rsid w:val="00765569"/>
    <w:rsid w:val="00780884"/>
    <w:rsid w:val="00784D00"/>
    <w:rsid w:val="007B3DDC"/>
    <w:rsid w:val="007B6770"/>
    <w:rsid w:val="007C0FB7"/>
    <w:rsid w:val="007D5C2B"/>
    <w:rsid w:val="007F0CF9"/>
    <w:rsid w:val="007F305F"/>
    <w:rsid w:val="007F4B31"/>
    <w:rsid w:val="0081265C"/>
    <w:rsid w:val="00837A0F"/>
    <w:rsid w:val="008402E4"/>
    <w:rsid w:val="008414DF"/>
    <w:rsid w:val="00856886"/>
    <w:rsid w:val="00865D15"/>
    <w:rsid w:val="00874988"/>
    <w:rsid w:val="008964FF"/>
    <w:rsid w:val="008A26DE"/>
    <w:rsid w:val="008C2F11"/>
    <w:rsid w:val="008C45B1"/>
    <w:rsid w:val="008E20ED"/>
    <w:rsid w:val="00903DBC"/>
    <w:rsid w:val="009228C5"/>
    <w:rsid w:val="009338C4"/>
    <w:rsid w:val="009503E0"/>
    <w:rsid w:val="00970127"/>
    <w:rsid w:val="00973486"/>
    <w:rsid w:val="00975918"/>
    <w:rsid w:val="00994CAE"/>
    <w:rsid w:val="009A1CB6"/>
    <w:rsid w:val="009C2B58"/>
    <w:rsid w:val="009D4CBF"/>
    <w:rsid w:val="009F3ACB"/>
    <w:rsid w:val="00A40811"/>
    <w:rsid w:val="00A414D6"/>
    <w:rsid w:val="00A66D99"/>
    <w:rsid w:val="00A74124"/>
    <w:rsid w:val="00A870DC"/>
    <w:rsid w:val="00AA39F3"/>
    <w:rsid w:val="00AD4F99"/>
    <w:rsid w:val="00AE5290"/>
    <w:rsid w:val="00AE6D10"/>
    <w:rsid w:val="00B01217"/>
    <w:rsid w:val="00B02391"/>
    <w:rsid w:val="00B14A41"/>
    <w:rsid w:val="00B27F1E"/>
    <w:rsid w:val="00B533F1"/>
    <w:rsid w:val="00B54D8C"/>
    <w:rsid w:val="00B712DA"/>
    <w:rsid w:val="00B87DC1"/>
    <w:rsid w:val="00B93B7C"/>
    <w:rsid w:val="00BB0CF3"/>
    <w:rsid w:val="00BC3BB4"/>
    <w:rsid w:val="00BC4AC2"/>
    <w:rsid w:val="00BE32A1"/>
    <w:rsid w:val="00BE3CDA"/>
    <w:rsid w:val="00BF3739"/>
    <w:rsid w:val="00C120EF"/>
    <w:rsid w:val="00C13D35"/>
    <w:rsid w:val="00C17A1A"/>
    <w:rsid w:val="00C331F3"/>
    <w:rsid w:val="00C36168"/>
    <w:rsid w:val="00C75F31"/>
    <w:rsid w:val="00C827B8"/>
    <w:rsid w:val="00CA5A6F"/>
    <w:rsid w:val="00CD3F99"/>
    <w:rsid w:val="00CE486D"/>
    <w:rsid w:val="00CF2B85"/>
    <w:rsid w:val="00CF6588"/>
    <w:rsid w:val="00D14823"/>
    <w:rsid w:val="00D14E7F"/>
    <w:rsid w:val="00D55CFA"/>
    <w:rsid w:val="00D71104"/>
    <w:rsid w:val="00D77A29"/>
    <w:rsid w:val="00E5542D"/>
    <w:rsid w:val="00E646CE"/>
    <w:rsid w:val="00EA7F4F"/>
    <w:rsid w:val="00EB2422"/>
    <w:rsid w:val="00EB7805"/>
    <w:rsid w:val="00EC23D0"/>
    <w:rsid w:val="00ED4425"/>
    <w:rsid w:val="00EE3D95"/>
    <w:rsid w:val="00F02079"/>
    <w:rsid w:val="00F22C88"/>
    <w:rsid w:val="00F57B2E"/>
    <w:rsid w:val="00F661B3"/>
    <w:rsid w:val="00F77E3B"/>
    <w:rsid w:val="00FC1225"/>
    <w:rsid w:val="00FC2AAF"/>
    <w:rsid w:val="00FC7EF2"/>
    <w:rsid w:val="00FD37B9"/>
    <w:rsid w:val="00FE2027"/>
    <w:rsid w:val="00FF4132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8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F2B85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B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85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CF2B8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3">
    <w:name w:val="Hyperlink"/>
    <w:uiPriority w:val="99"/>
    <w:rsid w:val="009F3AC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F3AC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ru-RU" w:eastAsia="ru-RU"/>
    </w:rPr>
  </w:style>
  <w:style w:type="paragraph" w:styleId="a6">
    <w:name w:val="No Spacing"/>
    <w:uiPriority w:val="1"/>
    <w:qFormat/>
    <w:rsid w:val="009F3AC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9F3ACB"/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B93B7C"/>
    <w:rPr>
      <w:color w:val="954F72" w:themeColor="followedHyperlink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D55CFA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table" w:styleId="a8">
    <w:name w:val="Table Grid"/>
    <w:basedOn w:val="a1"/>
    <w:uiPriority w:val="59"/>
    <w:rsid w:val="0093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115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7F3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A637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87DC1"/>
    <w:pPr>
      <w:widowControl/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87DC1"/>
  </w:style>
  <w:style w:type="character" w:customStyle="1" w:styleId="UnresolvedMention">
    <w:name w:val="Unresolved Mention"/>
    <w:basedOn w:val="a0"/>
    <w:uiPriority w:val="99"/>
    <w:semiHidden/>
    <w:unhideWhenUsed/>
    <w:rsid w:val="00612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C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8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CF2B85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B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85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CF2B8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3">
    <w:name w:val="Hyperlink"/>
    <w:uiPriority w:val="99"/>
    <w:rsid w:val="009F3AC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F3AC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ru-RU" w:eastAsia="ru-RU"/>
    </w:rPr>
  </w:style>
  <w:style w:type="paragraph" w:styleId="a6">
    <w:name w:val="No Spacing"/>
    <w:uiPriority w:val="1"/>
    <w:qFormat/>
    <w:rsid w:val="009F3AC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9F3ACB"/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B93B7C"/>
    <w:rPr>
      <w:color w:val="954F72" w:themeColor="followedHyperlink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D55CFA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table" w:styleId="a8">
    <w:name w:val="Table Grid"/>
    <w:basedOn w:val="a1"/>
    <w:uiPriority w:val="59"/>
    <w:rsid w:val="0093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115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7F3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A637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87DC1"/>
    <w:pPr>
      <w:widowControl/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87DC1"/>
  </w:style>
  <w:style w:type="character" w:customStyle="1" w:styleId="UnresolvedMention">
    <w:name w:val="Unresolved Mention"/>
    <w:basedOn w:val="a0"/>
    <w:uiPriority w:val="99"/>
    <w:semiHidden/>
    <w:unhideWhenUsed/>
    <w:rsid w:val="00612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C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.genetics.utah.edu/content/labs/extraction/how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0D1rHqW7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Кожахметова</dc:creator>
  <cp:keywords/>
  <dc:description/>
  <cp:lastModifiedBy>Клара</cp:lastModifiedBy>
  <cp:revision>13</cp:revision>
  <cp:lastPrinted>2020-01-20T01:50:00Z</cp:lastPrinted>
  <dcterms:created xsi:type="dcterms:W3CDTF">2019-01-19T08:20:00Z</dcterms:created>
  <dcterms:modified xsi:type="dcterms:W3CDTF">2021-04-02T15:27:00Z</dcterms:modified>
</cp:coreProperties>
</file>