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78D98F6" w14:paraId="501817AE" wp14:textId="56E8150C">
      <w:pPr>
        <w:pStyle w:val="Normal"/>
        <w:rPr>
          <w:rFonts w:ascii="Calibri" w:hAnsi="Calibri" w:eastAsia="Calibri" w:cs="Calibri"/>
          <w:noProof w:val="0"/>
          <w:sz w:val="22"/>
          <w:szCs w:val="22"/>
          <w:lang w:val="ru-RU"/>
        </w:rPr>
      </w:pPr>
      <w:r w:rsidRPr="078D98F6" w:rsidR="078D98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Монументы события также культуры Казахстана республиканского значимости — единичные сооружения, сооружения также постройки со исторически сформировавшимися землями отмеченных сооружений, строений также построек, памятные здания, кварталы, некрополи, мавзолеи также единичные захоронения, работы крупного художества, неподвижные статуи, наскальные рисунки, монументы археологии, введенные во Правительственный перечень монументов события также культуры Казахстана также представляющие возможными предметами ремонта, показывающие многознаменательную, академическую, строительную, образную также памятную значимость также обладающие особенное значимость с целью события также культуры целой государства. Перечни монументов события также культуры правительственного значимости ратифицируются Властью Казахстана согласно понятию уполномоченного органа согласно охране также применению историко-цивилизованного наследства.</w:t>
      </w:r>
      <w:r>
        <w:br/>
      </w:r>
      <w:r w:rsidRPr="078D98F6" w:rsidR="078D98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 xml:space="preserve">Монументы зодчества также художества в местности Казахстана </w:t>
      </w:r>
      <w:proofErr w:type="spellStart"/>
      <w:r w:rsidRPr="078D98F6" w:rsidR="078D98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взбирают</w:t>
      </w:r>
      <w:proofErr w:type="spellEnd"/>
      <w:r w:rsidRPr="078D98F6" w:rsidR="078D98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 xml:space="preserve"> </w:t>
      </w:r>
      <w:proofErr w:type="gramStart"/>
      <w:r w:rsidRPr="078D98F6" w:rsidR="078D98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ко глубочайшей давние времена</w:t>
      </w:r>
      <w:proofErr w:type="gramEnd"/>
      <w:r w:rsidRPr="078D98F6" w:rsidR="078D98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 xml:space="preserve">. Сохранилось большое число наскальных отображений, более преждевременные с каковых принадлежат </w:t>
      </w:r>
      <w:proofErr w:type="gramStart"/>
      <w:r w:rsidRPr="078D98F6" w:rsidR="078D98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к периода</w:t>
      </w:r>
      <w:proofErr w:type="gramEnd"/>
      <w:r w:rsidRPr="078D98F6" w:rsidR="078D98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 xml:space="preserve"> палеолита. Огромный заинтересованность предполагают янтарные также медно-бронзовые фигуры, обнаруженные во следствии раскопок величавых степных курганов.</w:t>
      </w:r>
      <w:r>
        <w:br/>
      </w:r>
      <w:r w:rsidRPr="078D98F6" w:rsidR="078D98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 xml:space="preserve">Во обычные столетия наступает интенсивное постройка боевых фортов также усиленных замков. Со увеличением рукомесел также торговли формируются мегаполиса, более популярные с их: </w:t>
      </w:r>
      <w:proofErr w:type="spellStart"/>
      <w:r w:rsidRPr="078D98F6" w:rsidR="078D98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Исфиджаб</w:t>
      </w:r>
      <w:proofErr w:type="spellEnd"/>
      <w:r w:rsidRPr="078D98F6" w:rsidR="078D98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 xml:space="preserve"> (Сайрам), Тараз (в настоящее время </w:t>
      </w:r>
      <w:proofErr w:type="spellStart"/>
      <w:r w:rsidRPr="078D98F6" w:rsidR="078D98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Мирзоян</w:t>
      </w:r>
      <w:proofErr w:type="spellEnd"/>
      <w:r w:rsidRPr="078D98F6" w:rsidR="078D98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 xml:space="preserve">), </w:t>
      </w:r>
      <w:proofErr w:type="spellStart"/>
      <w:r w:rsidRPr="078D98F6" w:rsidR="078D98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Отрар</w:t>
      </w:r>
      <w:proofErr w:type="spellEnd"/>
      <w:r w:rsidRPr="078D98F6" w:rsidR="078D98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 xml:space="preserve">. Предание повествует, </w:t>
      </w:r>
      <w:proofErr w:type="gramStart"/>
      <w:r w:rsidRPr="078D98F6" w:rsidR="078D98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то</w:t>
      </w:r>
      <w:proofErr w:type="gramEnd"/>
      <w:r w:rsidRPr="078D98F6" w:rsidR="078D98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 xml:space="preserve"> что книгохранилище во </w:t>
      </w:r>
      <w:proofErr w:type="spellStart"/>
      <w:r w:rsidRPr="078D98F6" w:rsidR="078D98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Отраре</w:t>
      </w:r>
      <w:proofErr w:type="spellEnd"/>
      <w:r w:rsidRPr="078D98F6" w:rsidR="078D98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 xml:space="preserve"> согласно количеству книжек существовала 2-ой уже после известной Александрийской. Вероятно, никак не спроста </w:t>
      </w:r>
      <w:proofErr w:type="spellStart"/>
      <w:r w:rsidRPr="078D98F6" w:rsidR="078D98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Отрар</w:t>
      </w:r>
      <w:proofErr w:type="spellEnd"/>
      <w:r w:rsidRPr="078D98F6" w:rsidR="078D98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 xml:space="preserve"> был отчизной известного научного работника Абу </w:t>
      </w:r>
      <w:proofErr w:type="spellStart"/>
      <w:r w:rsidRPr="078D98F6" w:rsidR="078D98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Наср</w:t>
      </w:r>
      <w:proofErr w:type="spellEnd"/>
      <w:r w:rsidRPr="078D98F6" w:rsidR="078D98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 xml:space="preserve"> Мухаммеда али-Фараби.</w:t>
      </w:r>
      <w:r>
        <w:br/>
      </w:r>
      <w:r w:rsidRPr="078D98F6" w:rsidR="078D98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 xml:space="preserve">Большая Часть монументов культуры античного Казахстана окончательно пропало, однако эти, какие достигли вплоть до нас, потрясают собственным великолепием, совершенством соотношений, красой единичных элементов также конфигураций. Сокровище зодчества средневековья Казахстана — совокупность мавзолея Титул Ахмеда </w:t>
      </w:r>
      <w:proofErr w:type="spellStart"/>
      <w:r w:rsidRPr="078D98F6" w:rsidR="078D98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Ясави</w:t>
      </w:r>
      <w:proofErr w:type="spellEnd"/>
      <w:r w:rsidRPr="078D98F6" w:rsidR="078D98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 xml:space="preserve"> во городке Туркестане. Глубина, изящное благополучие размеров, роскошь также насыщенность красок отделочных плит — очень никак не целый список плюсов данного ансамбля, заключающегося в учете во организация также употребляющего международный популярностью.</w:t>
      </w:r>
      <w:r>
        <w:br/>
      </w:r>
      <w:r w:rsidRPr="078D98F6" w:rsidR="078D98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 xml:space="preserve">Мазар Бабаджи-супруга также </w:t>
      </w:r>
      <w:proofErr w:type="spellStart"/>
      <w:r w:rsidRPr="078D98F6" w:rsidR="078D98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Айша-Биби</w:t>
      </w:r>
      <w:proofErr w:type="spellEnd"/>
      <w:r w:rsidRPr="078D98F6" w:rsidR="078D98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 xml:space="preserve"> во Джамбульской сфере, памятные сложные комплексы, основанные в плоскогорье Устюрт также полуострове Мангышлак, также многочисленные прочие монументы говорят об умении также узком эстетическом вкусе древнейших архитекторов.</w:t>
      </w:r>
      <w:r>
        <w:br/>
      </w:r>
      <w:r w:rsidRPr="078D98F6" w:rsidR="078D98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 xml:space="preserve">Во республике во 1972 глаголь. существовало основано Социум защиты монументов культуры Казахской ССР. Логотип сообщества заключается с области — знака вечности, во что вписаны руины мавзолея </w:t>
      </w:r>
      <w:proofErr w:type="spellStart"/>
      <w:r w:rsidRPr="078D98F6" w:rsidR="078D98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Айша-Биби</w:t>
      </w:r>
      <w:proofErr w:type="spellEnd"/>
      <w:r w:rsidRPr="078D98F6" w:rsidR="078D98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 xml:space="preserve">. Пред мавзолеем представлен тихо находящийся царь зверей — знак защиты. Данная статуя, сделанная во скифском </w:t>
      </w:r>
      <w:proofErr w:type="spellStart"/>
      <w:r w:rsidRPr="078D98F6" w:rsidR="078D98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волчем</w:t>
      </w:r>
      <w:proofErr w:type="spellEnd"/>
      <w:r w:rsidRPr="078D98F6" w:rsidR="078D98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 xml:space="preserve"> жанре, существовала обнаружена в местности Казахстана. В Настоящее Время возлюбленная находится во Эрмитаже во составе известной Сибирской собрании Петра I.</w:t>
      </w:r>
      <w:r>
        <w:br/>
      </w:r>
      <w:proofErr w:type="gramStart"/>
      <w:r w:rsidRPr="078D98F6" w:rsidR="078D98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Все</w:t>
      </w:r>
      <w:proofErr w:type="gramEnd"/>
      <w:r w:rsidRPr="078D98F6" w:rsidR="078D98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 xml:space="preserve"> Без Исключения данные свойства, принятые совместно также пересмотренные живописцем, согласно нашему суждению, предоставляют понимание об значения цивилизованного наследства также задачках Сообщества защиты монументов культуры Казахской ССР.</w:t>
      </w:r>
      <w:r>
        <w:br/>
      </w:r>
      <w:r w:rsidRPr="078D98F6" w:rsidR="078D98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Монументы натуры, их применение во экскурсиях</w:t>
      </w:r>
      <w:r>
        <w:br/>
      </w:r>
      <w:r w:rsidRPr="078D98F6" w:rsidR="078D98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 xml:space="preserve">Монументы натуры - данное один с конфигураций особенно оберегаемых естественных </w:t>
      </w:r>
      <w:proofErr w:type="spellStart"/>
      <w:r w:rsidRPr="078D98F6" w:rsidR="078D98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землель</w:t>
      </w:r>
      <w:proofErr w:type="spellEnd"/>
      <w:r w:rsidRPr="078D98F6" w:rsidR="078D98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 xml:space="preserve">. Слово "монумент природы" возник наиболее 170лет обратно. Данное представление внедрил во науку известный германский естествовед также турист Саша обстановка Гумбольдт, что осознавал </w:t>
      </w:r>
      <w:proofErr w:type="gramStart"/>
      <w:r w:rsidRPr="078D98F6" w:rsidR="078D98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около одним словом</w:t>
      </w:r>
      <w:proofErr w:type="gramEnd"/>
      <w:r w:rsidRPr="078D98F6" w:rsidR="078D98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 xml:space="preserve"> </w:t>
      </w:r>
      <w:proofErr w:type="spellStart"/>
      <w:r w:rsidRPr="078D98F6" w:rsidR="078D98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Naturdenkmaler</w:t>
      </w:r>
      <w:proofErr w:type="spellEnd"/>
      <w:r w:rsidRPr="078D98F6" w:rsidR="078D98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 xml:space="preserve"> куски варварской натуры. С пор обстановка Гумбольдта данное представление приобрело значительную известность также обширно проникло во практику. Имеются разнообразные фигуры особенно оберегаемых </w:t>
      </w:r>
      <w:proofErr w:type="spellStart"/>
      <w:r w:rsidRPr="078D98F6" w:rsidR="078D98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землель</w:t>
      </w:r>
      <w:proofErr w:type="spellEnd"/>
      <w:r w:rsidRPr="078D98F6" w:rsidR="078D98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 xml:space="preserve">, подобные равно как заповедники, государственные колесо фортуны, естественные колесо фортуны, заказники, дендрологические также агроботанические сады, курортные области, из числа каковых монументы натуры различаются, равно как принцип, маленькими объемами (вплоть до некоторых га), также осуществляют значимость специфических "выставочных залов", главной проблемой каковых считается поддержка естественных ансамблей также предметов во их натуральном пребывании. Возможно отметить, </w:t>
      </w:r>
      <w:proofErr w:type="gramStart"/>
      <w:r w:rsidRPr="078D98F6" w:rsidR="078D98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то</w:t>
      </w:r>
      <w:proofErr w:type="gramEnd"/>
      <w:r w:rsidRPr="078D98F6" w:rsidR="078D98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 xml:space="preserve"> что монументы натуры предполагают собою неповторимые, некомпенсируемые, значимые во природоохранном, академическом, цивилизованном также эстетическом взаимоотношениях естественные сложные комплексы, но кроме того предметы природного также синтетического возникновения, с целью каковых определен порядок особенной защиты.</w:t>
      </w:r>
      <w:r>
        <w:br/>
      </w:r>
      <w:r w:rsidRPr="078D98F6" w:rsidR="078D98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Монументами натуры имеют все шансы являться провозглашены зоны сухмени также гидрофитного места, но кроме того единичные естественные предметы, к примеру:</w:t>
      </w:r>
      <w:r>
        <w:br/>
      </w:r>
      <w:r w:rsidRPr="078D98F6" w:rsidR="078D98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-зоны красочных территорий либо откалиброванные зоны непочатой натуры;</w:t>
      </w:r>
      <w:r>
        <w:br/>
      </w:r>
      <w:r w:rsidRPr="078D98F6" w:rsidR="078D98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-зоны со доминированием цивилизованного рельефа (древние колесо фортуны, аллейки, каналы, древнейшие рудник);</w:t>
      </w:r>
    </w:p>
    <w:p w:rsidR="078D98F6" w:rsidP="078D98F6" w:rsidRDefault="078D98F6" w14:paraId="1FFF710A" w14:textId="1D1BF69B">
      <w:pPr>
        <w:pStyle w:val="Normal"/>
        <w:rPr>
          <w:rFonts w:ascii="Verdana" w:hAnsi="Verdana" w:eastAsia="Verdana" w:cs="Verdana"/>
          <w:noProof w:val="0"/>
          <w:sz w:val="18"/>
          <w:szCs w:val="18"/>
          <w:lang w:val="ru-RU"/>
        </w:rPr>
      </w:pPr>
      <w:r w:rsidRPr="078D98F6" w:rsidR="078D98F6">
        <w:rPr>
          <w:rFonts w:ascii="Verdana" w:hAnsi="Verdana" w:eastAsia="Verdana" w:cs="Verdana"/>
          <w:b w:val="0"/>
          <w:bCs w:val="0"/>
          <w:i w:val="0"/>
          <w:iCs w:val="0"/>
          <w:caps w:val="0"/>
          <w:smallCaps w:val="0"/>
          <w:noProof w:val="0"/>
          <w:color w:val="000000" w:themeColor="text1" w:themeTint="FF" w:themeShade="FF"/>
          <w:sz w:val="18"/>
          <w:szCs w:val="18"/>
          <w:lang w:val="ru-RU"/>
        </w:rPr>
        <w:t>-зоны произрастания также обитания значимых, реликтовых, немногочисленных, редчайших также пропадающих разновидностей растений также звериных;</w:t>
      </w:r>
      <w:r>
        <w:br/>
      </w:r>
      <w:r w:rsidRPr="078D98F6" w:rsidR="078D98F6">
        <w:rPr>
          <w:rFonts w:ascii="Verdana" w:hAnsi="Verdana" w:eastAsia="Verdana" w:cs="Verdana"/>
          <w:b w:val="0"/>
          <w:bCs w:val="0"/>
          <w:i w:val="0"/>
          <w:iCs w:val="0"/>
          <w:caps w:val="0"/>
          <w:smallCaps w:val="0"/>
          <w:noProof w:val="0"/>
          <w:color w:val="000000" w:themeColor="text1" w:themeTint="FF" w:themeShade="FF"/>
          <w:sz w:val="18"/>
          <w:szCs w:val="18"/>
          <w:lang w:val="ru-RU"/>
        </w:rPr>
        <w:t>-дивые массивы также зоны бора, особенно значимые согласно собственным данным (породистый структура, эффективность, генетические свойства, структура насаждений), но кроме того примеры исключительных достижений лесохозяйственной урока также практики;</w:t>
      </w:r>
      <w:r>
        <w:br/>
      </w:r>
      <w:r w:rsidRPr="078D98F6" w:rsidR="078D98F6">
        <w:rPr>
          <w:rFonts w:ascii="Verdana" w:hAnsi="Verdana" w:eastAsia="Verdana" w:cs="Verdana"/>
          <w:b w:val="0"/>
          <w:bCs w:val="0"/>
          <w:i w:val="0"/>
          <w:iCs w:val="0"/>
          <w:caps w:val="0"/>
          <w:smallCaps w:val="0"/>
          <w:noProof w:val="0"/>
          <w:color w:val="000000" w:themeColor="text1" w:themeTint="FF" w:themeShade="FF"/>
          <w:sz w:val="18"/>
          <w:szCs w:val="18"/>
          <w:lang w:val="ru-RU"/>
        </w:rPr>
        <w:t>-естественные предметы, исполняющие немаловажную значимость во поддержании гидрологического порядка;</w:t>
      </w:r>
      <w:r>
        <w:br/>
      </w:r>
      <w:r w:rsidRPr="078D98F6" w:rsidR="078D98F6">
        <w:rPr>
          <w:rFonts w:ascii="Verdana" w:hAnsi="Verdana" w:eastAsia="Verdana" w:cs="Verdana"/>
          <w:b w:val="0"/>
          <w:bCs w:val="0"/>
          <w:i w:val="0"/>
          <w:iCs w:val="0"/>
          <w:caps w:val="0"/>
          <w:smallCaps w:val="0"/>
          <w:noProof w:val="0"/>
          <w:color w:val="000000" w:themeColor="text1" w:themeTint="FF" w:themeShade="FF"/>
          <w:sz w:val="18"/>
          <w:szCs w:val="18"/>
          <w:lang w:val="ru-RU"/>
        </w:rPr>
        <w:t>-геологические обнажения, обладающие особенную академическую значимость (основные разрезы, стратотипы, выходы редчайших минералов, высоких пород также нужных старых);</w:t>
      </w:r>
      <w:r>
        <w:br/>
      </w:r>
      <w:r w:rsidRPr="078D98F6" w:rsidR="078D98F6">
        <w:rPr>
          <w:rFonts w:ascii="Verdana" w:hAnsi="Verdana" w:eastAsia="Verdana" w:cs="Verdana"/>
          <w:b w:val="0"/>
          <w:bCs w:val="0"/>
          <w:i w:val="0"/>
          <w:iCs w:val="0"/>
          <w:caps w:val="0"/>
          <w:smallCaps w:val="0"/>
          <w:noProof w:val="0"/>
          <w:color w:val="000000" w:themeColor="text1" w:themeTint="FF" w:themeShade="FF"/>
          <w:sz w:val="18"/>
          <w:szCs w:val="18"/>
          <w:lang w:val="ru-RU"/>
        </w:rPr>
        <w:t>-геолого-географические полигоны, во этом количестве традиционные зоны со особенно живыми отпечатками землетрусных явлений, но кроме того обнажения непрерывистых также пликативных патологий залегания высоких пород;</w:t>
      </w:r>
      <w:r>
        <w:br/>
      </w:r>
      <w:r w:rsidRPr="078D98F6" w:rsidR="078D98F6">
        <w:rPr>
          <w:rFonts w:ascii="Verdana" w:hAnsi="Verdana" w:eastAsia="Verdana" w:cs="Verdana"/>
          <w:b w:val="0"/>
          <w:bCs w:val="0"/>
          <w:i w:val="0"/>
          <w:iCs w:val="0"/>
          <w:caps w:val="0"/>
          <w:smallCaps w:val="0"/>
          <w:noProof w:val="0"/>
          <w:color w:val="000000" w:themeColor="text1" w:themeTint="FF" w:themeShade="FF"/>
          <w:sz w:val="18"/>
          <w:szCs w:val="18"/>
          <w:lang w:val="ru-RU"/>
        </w:rPr>
        <w:t>-неповторимые фигуры рельефа также сопряженные со ним естественные рельефы (вершина мира, ущелья, категории свивал, пещер, моренно-валунные гряды, шиханы, барханы, огромные наледи, гиролакколиты);</w:t>
      </w:r>
      <w:r>
        <w:br/>
      </w:r>
      <w:r w:rsidRPr="078D98F6" w:rsidR="078D98F6">
        <w:rPr>
          <w:rFonts w:ascii="Verdana" w:hAnsi="Verdana" w:eastAsia="Verdana" w:cs="Verdana"/>
          <w:b w:val="0"/>
          <w:bCs w:val="0"/>
          <w:i w:val="0"/>
          <w:iCs w:val="0"/>
          <w:caps w:val="0"/>
          <w:smallCaps w:val="0"/>
          <w:noProof w:val="0"/>
          <w:color w:val="000000" w:themeColor="text1" w:themeTint="FF" w:themeShade="FF"/>
          <w:sz w:val="18"/>
          <w:szCs w:val="18"/>
          <w:lang w:val="ru-RU"/>
        </w:rPr>
        <w:t>-месторасположения редчайших либо особенно значимых палеонтологических предметов;</w:t>
      </w:r>
      <w:r>
        <w:br/>
      </w:r>
      <w:r w:rsidRPr="078D98F6" w:rsidR="078D98F6">
        <w:rPr>
          <w:rFonts w:ascii="Verdana" w:hAnsi="Verdana" w:eastAsia="Verdana" w:cs="Verdana"/>
          <w:b w:val="0"/>
          <w:bCs w:val="0"/>
          <w:i w:val="0"/>
          <w:iCs w:val="0"/>
          <w:caps w:val="0"/>
          <w:smallCaps w:val="0"/>
          <w:noProof w:val="0"/>
          <w:color w:val="000000" w:themeColor="text1" w:themeTint="FF" w:themeShade="FF"/>
          <w:sz w:val="18"/>
          <w:szCs w:val="18"/>
          <w:lang w:val="ru-RU"/>
        </w:rPr>
        <w:t>-зоны речек, озер, водно-болотных ансамблей, водохранилищ, незначительные речки со поймами, водоема, водохранилища также пруды;</w:t>
      </w:r>
      <w:r>
        <w:br/>
      </w:r>
      <w:r w:rsidRPr="078D98F6" w:rsidR="078D98F6">
        <w:rPr>
          <w:rFonts w:ascii="Verdana" w:hAnsi="Verdana" w:eastAsia="Verdana" w:cs="Verdana"/>
          <w:b w:val="0"/>
          <w:bCs w:val="0"/>
          <w:i w:val="0"/>
          <w:iCs w:val="0"/>
          <w:caps w:val="0"/>
          <w:smallCaps w:val="0"/>
          <w:noProof w:val="0"/>
          <w:color w:val="000000" w:themeColor="text1" w:themeTint="FF" w:themeShade="FF"/>
          <w:sz w:val="18"/>
          <w:szCs w:val="18"/>
          <w:lang w:val="ru-RU"/>
        </w:rPr>
        <w:t>-естественные гидроминеральные сложные комплексы, термальные также роттизитовые аква список источников, месторождения целебных слякотей;</w:t>
      </w:r>
      <w:r>
        <w:br/>
      </w:r>
      <w:r w:rsidRPr="078D98F6" w:rsidR="078D98F6">
        <w:rPr>
          <w:rFonts w:ascii="Verdana" w:hAnsi="Verdana" w:eastAsia="Verdana" w:cs="Verdana"/>
          <w:b w:val="0"/>
          <w:bCs w:val="0"/>
          <w:i w:val="0"/>
          <w:iCs w:val="0"/>
          <w:caps w:val="0"/>
          <w:smallCaps w:val="0"/>
          <w:noProof w:val="0"/>
          <w:color w:val="000000" w:themeColor="text1" w:themeTint="FF" w:themeShade="FF"/>
          <w:sz w:val="18"/>
          <w:szCs w:val="18"/>
          <w:lang w:val="ru-RU"/>
        </w:rPr>
        <w:t>-прибережные предметы (косы, перешейки, полуострова, острова, лагуны, бухты);</w:t>
      </w:r>
      <w:r>
        <w:br/>
      </w:r>
      <w:r w:rsidRPr="078D98F6" w:rsidR="078D98F6">
        <w:rPr>
          <w:rFonts w:ascii="Verdana" w:hAnsi="Verdana" w:eastAsia="Verdana" w:cs="Verdana"/>
          <w:b w:val="0"/>
          <w:bCs w:val="0"/>
          <w:i w:val="0"/>
          <w:iCs w:val="0"/>
          <w:caps w:val="0"/>
          <w:smallCaps w:val="0"/>
          <w:noProof w:val="0"/>
          <w:color w:val="000000" w:themeColor="text1" w:themeTint="FF" w:themeShade="FF"/>
          <w:sz w:val="18"/>
          <w:szCs w:val="18"/>
          <w:lang w:val="ru-RU"/>
        </w:rPr>
        <w:t>-единичные предметы активный также безжизненный натуры (зоны гнездования птиц, древца-долгожители также обладающие историко-памятное значимость, растения необычных конфигураций, отдельные экземпляры экзотов также реликтов, вулканы, бугры, ледники, камни, водопады, гейзеры, родники, корни речек, горы, утесы, пещеры, гроты).</w:t>
      </w:r>
      <w:r>
        <w:br/>
      </w:r>
      <w:r w:rsidRPr="078D98F6" w:rsidR="078D98F6">
        <w:rPr>
          <w:rFonts w:ascii="Verdana" w:hAnsi="Verdana" w:eastAsia="Verdana" w:cs="Verdana"/>
          <w:b w:val="0"/>
          <w:bCs w:val="0"/>
          <w:i w:val="0"/>
          <w:iCs w:val="0"/>
          <w:caps w:val="0"/>
          <w:smallCaps w:val="0"/>
          <w:noProof w:val="0"/>
          <w:color w:val="000000" w:themeColor="text1" w:themeTint="FF" w:themeShade="FF"/>
          <w:sz w:val="18"/>
          <w:szCs w:val="18"/>
          <w:lang w:val="ru-RU"/>
        </w:rPr>
        <w:t>Во связи с особенности, природоохранной, академической также другой значения монументы натуры имеют все шансы являться причислены ко особенно оберегаемым территориямвсемирного, федерационного, областного либо регионального значимости.</w:t>
      </w:r>
      <w:r>
        <w:br/>
      </w:r>
      <w:r w:rsidRPr="078D98F6" w:rsidR="078D98F6">
        <w:rPr>
          <w:rFonts w:ascii="Verdana" w:hAnsi="Verdana" w:eastAsia="Verdana" w:cs="Verdana"/>
          <w:b w:val="0"/>
          <w:bCs w:val="0"/>
          <w:i w:val="0"/>
          <w:iCs w:val="0"/>
          <w:caps w:val="0"/>
          <w:smallCaps w:val="0"/>
          <w:noProof w:val="0"/>
          <w:color w:val="000000" w:themeColor="text1" w:themeTint="FF" w:themeShade="FF"/>
          <w:sz w:val="18"/>
          <w:szCs w:val="18"/>
          <w:lang w:val="ru-RU"/>
        </w:rPr>
        <w:t>Монументы натуры мирового значимости вступают во Перечень мирового наследства организация, что является Совет согласно мировому наследству организация. Во наше время период во данный Перечень введено 128природных, 480культурных также 22природно-цивилизованных предмета во 118странах общества.</w:t>
      </w:r>
      <w:r>
        <w:br/>
      </w:r>
      <w:r w:rsidRPr="078D98F6" w:rsidR="078D98F6">
        <w:rPr>
          <w:rFonts w:ascii="Verdana" w:hAnsi="Verdana" w:eastAsia="Verdana" w:cs="Verdana"/>
          <w:b w:val="0"/>
          <w:bCs w:val="0"/>
          <w:i w:val="0"/>
          <w:iCs w:val="0"/>
          <w:caps w:val="0"/>
          <w:smallCaps w:val="0"/>
          <w:noProof w:val="0"/>
          <w:color w:val="000000" w:themeColor="text1" w:themeTint="FF" w:themeShade="FF"/>
          <w:sz w:val="18"/>
          <w:szCs w:val="18"/>
          <w:lang w:val="ru-RU"/>
        </w:rPr>
        <w:t>Во 193 км ко восходу с глаголь. Алматы, проходит речка Чарын. Ча-рынский ущелье походит знаменитый Титул Ущелье во Аризоне (соединенных штатов америки), однако в самый-самом процессе некто обладает собственный уникальный образ. Данный необыкновенный красочный регион обладает различный ландшафт. Степные откосы, каньоны, колонны также арки добиваются вплоть до 150-Триста метров возвышенности. Плоскость территории испестрена множе­ством оврагов также ущельями. Речка Чарын имеет во для себя большое число различ­ных направлений. Далее, в каком месте речка проходит согласно наиболее мокрым регионам ее берега укрыты зарослями ракиты также тополя. Особенный заинтересованность предполагают ясеневые бора также тополиные рощи. Приверженцы натуры выявят естественный земной рай во Нацио­нальном саду «Алтын- Емель», что находится в местности, среди речкой Либо также высокой чередой Белый- Горный.</w:t>
      </w:r>
      <w:r>
        <w:br/>
      </w:r>
      <w:r w:rsidRPr="078D98F6" w:rsidR="078D98F6">
        <w:rPr>
          <w:rFonts w:ascii="Verdana" w:hAnsi="Verdana" w:eastAsia="Verdana" w:cs="Verdana"/>
          <w:b w:val="0"/>
          <w:bCs w:val="0"/>
          <w:i w:val="0"/>
          <w:iCs w:val="0"/>
          <w:caps w:val="0"/>
          <w:smallCaps w:val="0"/>
          <w:noProof w:val="0"/>
          <w:color w:val="000000" w:themeColor="text1" w:themeTint="FF" w:themeShade="FF"/>
          <w:sz w:val="18"/>
          <w:szCs w:val="18"/>
          <w:lang w:val="ru-RU"/>
        </w:rPr>
        <w:t>Тут возможно ознакомиться со наскальными узорами, богатейшей одичавшей при­родой также неповторимым феноменом натуры - «Поющие барханы». Данное большие шиханы моделирующие звучание, схожий в звучание органа. Холм во возвышенности одинаковая Триста метрам, протягивается в 3 километра. Напевающие барханы создают неизглади­мое представление в абсолютно всех, кто именно хотя один раз тут посетил! Песню песков возможно узнать в дистанции некоторых км.</w:t>
      </w:r>
      <w:r>
        <w:br/>
      </w:r>
      <w:r w:rsidRPr="078D98F6" w:rsidR="078D98F6">
        <w:rPr>
          <w:rFonts w:ascii="Verdana" w:hAnsi="Verdana" w:eastAsia="Verdana" w:cs="Verdana"/>
          <w:b w:val="0"/>
          <w:bCs w:val="0"/>
          <w:i w:val="0"/>
          <w:iCs w:val="0"/>
          <w:caps w:val="0"/>
          <w:smallCaps w:val="0"/>
          <w:noProof w:val="0"/>
          <w:color w:val="000000" w:themeColor="text1" w:themeTint="FF" w:themeShade="FF"/>
          <w:sz w:val="18"/>
          <w:szCs w:val="18"/>
          <w:lang w:val="ru-RU"/>
        </w:rPr>
        <w:t>Во 160 км с глаголь. Алматы протягивается долина Тамгалы. Тут обна­ружены тыс. незнакомых наскальных рисунков. Данное долина считается насто­ящей галеркой античного художества. Стенки ущелья укрыты рисунками звериных также домашними сценами этого периода. (Об туристских маршрутах разбирайте во области Ареалы. Алматы. Алматинская сфера).</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E83028F"/>
    <w:rsid w:val="078D98F6"/>
    <w:rsid w:val="5E830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028F"/>
  <w15:chartTrackingRefBased/>
  <w15:docId w15:val="{5804baa1-75c4-474a-b91e-71a8361e31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2021-06-01T07:57:06.2706916Z</dcterms:created>
  <dcterms:modified xsi:type="dcterms:W3CDTF">2021-06-01T07:58:47.5184615Z</dcterms:modified>
  <dc:creator>каратаев данияр</dc:creator>
  <lastModifiedBy>каратаев данияр</lastModifiedBy>
</coreProperties>
</file>