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505F90E" w:rsidR="001443F1" w:rsidRDefault="002D56A0" w:rsidP="00003D17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 xml:space="preserve">Стратегии эффективного управления и устойчивого развития школьного </w:t>
      </w:r>
      <w:proofErr w:type="spellStart"/>
      <w:r w:rsidRPr="00003D17">
        <w:rPr>
          <w:rFonts w:ascii="Times New Roman" w:hAnsi="Times New Roman" w:cs="Times New Roman"/>
          <w:b/>
          <w:bCs/>
          <w:sz w:val="28"/>
          <w:szCs w:val="28"/>
        </w:rPr>
        <w:t>дебатного</w:t>
      </w:r>
      <w:proofErr w:type="spellEnd"/>
      <w:r w:rsidRPr="00003D17">
        <w:rPr>
          <w:rFonts w:ascii="Times New Roman" w:hAnsi="Times New Roman" w:cs="Times New Roman"/>
          <w:b/>
          <w:bCs/>
          <w:sz w:val="28"/>
          <w:szCs w:val="28"/>
        </w:rPr>
        <w:t xml:space="preserve"> клуба</w:t>
      </w:r>
    </w:p>
    <w:p w14:paraId="71305125" w14:textId="65A5E815" w:rsidR="00023FEE" w:rsidRDefault="00023FEE" w:rsidP="00003D17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56059" w14:textId="6988415F" w:rsidR="00023FEE" w:rsidRDefault="00023FEE" w:rsidP="00023FEE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Автор: </w:t>
      </w:r>
    </w:p>
    <w:p w14:paraId="2D1721E9" w14:textId="77777777" w:rsidR="00023FEE" w:rsidRPr="00023FEE" w:rsidRDefault="00023FEE" w:rsidP="00023FEE">
      <w:pPr>
        <w:ind w:firstLine="709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23FE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Гордиев Артем Александрович </w:t>
      </w:r>
    </w:p>
    <w:p w14:paraId="2B40BC45" w14:textId="04E2CA7B" w:rsidR="00023FEE" w:rsidRPr="00023FEE" w:rsidRDefault="00023FEE" w:rsidP="00023FEE">
      <w:pPr>
        <w:ind w:firstLine="709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23FE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учитель физики, педагог дополнительного образования ШЛ №1, г. Костанай</w:t>
      </w:r>
    </w:p>
    <w:p w14:paraId="6A406B8B" w14:textId="77777777" w:rsidR="00F11575" w:rsidRPr="00023FEE" w:rsidRDefault="00F11575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2" w14:textId="31BB3CCA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Аннотация: В статье рассматриваются вопросы институциональной устойчивости школьных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дебатных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сообществ. На основе SWOT-анализа выделяются ключевые факторы успеха, предлагаются методики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проактивного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рекрутинга и инструменты удержания мотивации участников. Автор, опираясь на эмпирический опыт, аргументирует, что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клуб — это не просто секция по интересам, а сложная социально-педагогическая экосистема</w:t>
      </w:r>
      <w:r w:rsidR="00F11575" w:rsidRPr="00003D17">
        <w:rPr>
          <w:rFonts w:ascii="Times New Roman" w:hAnsi="Times New Roman" w:cs="Times New Roman"/>
          <w:i/>
          <w:iCs/>
          <w:sz w:val="28"/>
          <w:szCs w:val="28"/>
        </w:rPr>
        <w:t>, требующая особого подхода к организации её работы.</w:t>
      </w:r>
    </w:p>
    <w:p w14:paraId="098C39C3" w14:textId="7AF5933B" w:rsidR="00003D17" w:rsidRPr="00003D17" w:rsidRDefault="00003D17" w:rsidP="00003D17">
      <w:pPr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Аннотация: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Мақалада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мектеп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дебат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қоғамдастықтарының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институционалдық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тұрақтылық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мәселелері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қарастырылады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>. SWOT-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талдау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негізінде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сәттіліктің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түйінді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факторлары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айқындалып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проактивті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рекрутинг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әдістемелері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мен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қатысушылардың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мотивациясын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сақтау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құралдары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ұсынылады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. Автор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эмпирикалық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тәжірибеге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сүйене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отырып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дебат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клубының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жай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ғана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қызығушылық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клубы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емес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жұмысын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ұйымдастыруда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ерекше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тәсілді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талап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ететін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күрделі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әлеуметтік-педагогикалық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экожүйе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екенін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дәйектейді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70AC7DA" w14:textId="3A9CDD71" w:rsidR="00003D17" w:rsidRPr="00003D17" w:rsidRDefault="00003D17" w:rsidP="00003D17">
      <w:pPr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Abstract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: The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article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examines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issues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institutional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sustainability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within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school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debate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communities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. Based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on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a SWOT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analysis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key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success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factors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are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identified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and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methods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for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proactive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recruitment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along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with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tools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for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maintaining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participant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motivation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are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proposed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Drawing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on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empirical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experience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author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argues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that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debate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club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is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not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merely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hobby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group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but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complex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socio-pedagogical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ecosystem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that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requires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a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specific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approach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organization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its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i/>
          <w:iCs/>
          <w:sz w:val="28"/>
          <w:szCs w:val="28"/>
        </w:rPr>
        <w:t>operations</w:t>
      </w:r>
      <w:proofErr w:type="spellEnd"/>
      <w:r w:rsidRPr="00003D1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D2DA1BF" w14:textId="77777777" w:rsidR="00003D17" w:rsidRPr="00003D17" w:rsidRDefault="00003D17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000004" w14:textId="4E25CD0B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В современном образовательном дискурсе происходит тектонический сдвиг: фокус смещается с простой трансляции знаний на формирование метапредметных компетенций, известных как «навыки 4К»: 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ритическое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мышление, 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реативность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, 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оммуникация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и 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ооперация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. В условиях мира, перенасыщенного информацией, школа сталкивается с новым вызовом — необходимостью научить ребенка не просто запоминать факты, а анализировать их достоверность, выстраивать логические цепочки и цивилизованно отстаивать свою позицию.</w:t>
      </w:r>
    </w:p>
    <w:p w14:paraId="00000005" w14:textId="61E3498E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В этом контексте школьный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перестает быть факультативной секцией «для тех, кто любит поговорить». Он трансформируется в мощный педагогический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полигон для социализации и интеллектуального взросления. Дебаты — это единственная школьная дисциплина, где ошибка не карается двойкой, а становится точкой роста, и где подросток получает право голоса наравне со взрослыми.</w:t>
      </w:r>
    </w:p>
    <w:p w14:paraId="00000007" w14:textId="30CFD902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Однако, несмотря на очевидную педагогическую ценность, практика показывает тревожную тенденцию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, проявляющуюся в</w:t>
      </w:r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институциональн</w:t>
      </w:r>
      <w:proofErr w:type="spellEnd"/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неустойчивост</w:t>
      </w:r>
      <w:proofErr w:type="spellEnd"/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03D17">
        <w:rPr>
          <w:rFonts w:ascii="Times New Roman" w:hAnsi="Times New Roman" w:cs="Times New Roman"/>
          <w:sz w:val="28"/>
          <w:szCs w:val="28"/>
        </w:rPr>
        <w:t xml:space="preserve">. По статистике, более 60% школьных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дебатных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инициатив затухают в течение первого года существования. Клубы сталкиваются с типичным жизненным циклом: яркий старт на энтузиазме харизматичного лидера, постепенное снижение посещаемости, кризис </w:t>
      </w:r>
      <w:r w:rsidRPr="00003D17">
        <w:rPr>
          <w:rFonts w:ascii="Times New Roman" w:hAnsi="Times New Roman" w:cs="Times New Roman"/>
          <w:sz w:val="28"/>
          <w:szCs w:val="28"/>
        </w:rPr>
        <w:lastRenderedPageBreak/>
        <w:t>мотивации участников и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тихое формальное существование ввиду необходимости</w:t>
      </w:r>
      <w:r w:rsidRPr="00003D17">
        <w:rPr>
          <w:rFonts w:ascii="Times New Roman" w:hAnsi="Times New Roman" w:cs="Times New Roman"/>
          <w:sz w:val="28"/>
          <w:szCs w:val="28"/>
        </w:rPr>
        <w:t>.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Многие клубы проходят цикл «яркий старт — быстрая стагнация — распад» в течение одного-двух учебных лет. Причина кроется не в отсутствии талантливых детей, а в отсутствии системного менеджмента. Чтобы превратить клуб в самовоспроизводящуюся систему, руководителю необходимо мыслить стратегически.</w:t>
      </w:r>
    </w:p>
    <w:p w14:paraId="00000009" w14:textId="3B0DCF69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Причина кроется в подмене понятий. Зачастую организацию клуба воспринимают исключительно как педагогический процесс (научить правилам игры), игнорируя управленческий аспект.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Эффективный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— это не просто кружок, это сложная социальная экосистема, требующая менеджерского подхода. Успех здесь зависит не столько от таланта ораторов, сколько от грамотно выстроенных воронок рекрутинга, системы удержания и создания уникальной клубной культуры.</w:t>
      </w:r>
    </w:p>
    <w:p w14:paraId="0000000A" w14:textId="129A3D25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В данном материале мы отойдем от обсуждения правил игры и судейских протоколов. Вместо этого мы проведем стратегический анализ организации работы клуба и предложим прикладные инструменты, позволяющие превратить разрозненную группу школьников в устойчивое интеллектуальное сообщество, способное к самовоспроизводству и развитию даже в условиях высокой академической нагрузки. Мы рассмотрим, как продать идею дебатов </w:t>
      </w:r>
      <w:proofErr w:type="spellStart"/>
      <w:r w:rsidR="00F11575" w:rsidRPr="00003D17">
        <w:rPr>
          <w:rFonts w:ascii="Times New Roman" w:hAnsi="Times New Roman" w:cs="Times New Roman"/>
          <w:sz w:val="28"/>
          <w:szCs w:val="28"/>
        </w:rPr>
        <w:t>TikTok</w:t>
      </w:r>
      <w:proofErr w:type="spellEnd"/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003D17">
        <w:rPr>
          <w:rFonts w:ascii="Times New Roman" w:hAnsi="Times New Roman" w:cs="Times New Roman"/>
          <w:sz w:val="28"/>
          <w:szCs w:val="28"/>
        </w:rPr>
        <w:t>поколению, как конкурировать за время ученика с репетиторами и гаджетами, и как сделать так, чтобы выпускники возвращались в клуб в качестве менторов.</w:t>
      </w:r>
    </w:p>
    <w:p w14:paraId="0000000F" w14:textId="4911E946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l5bsdn6sq977" w:colFirst="0" w:colLast="0"/>
      <w:bookmarkEnd w:id="0"/>
      <w:r w:rsidRPr="00003D17">
        <w:rPr>
          <w:rFonts w:ascii="Times New Roman" w:hAnsi="Times New Roman" w:cs="Times New Roman"/>
          <w:sz w:val="28"/>
          <w:szCs w:val="28"/>
        </w:rPr>
        <w:t>Прежде чем выстраивать стратегию рекрутинга, необходимо честно оценить исходные позиции.</w:t>
      </w:r>
      <w:bookmarkStart w:id="1" w:name="_uw1rc5jmy7du" w:colFirst="0" w:colLast="0"/>
      <w:bookmarkEnd w:id="1"/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Для построения устойчивой модели клуба необходимо провести честный аудит текущей ситуации. </w:t>
      </w:r>
      <w:r w:rsidR="00F11575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Какие </w:t>
      </w:r>
      <w:r w:rsidRPr="00003D17">
        <w:rPr>
          <w:rFonts w:ascii="Times New Roman" w:hAnsi="Times New Roman" w:cs="Times New Roman"/>
          <w:sz w:val="28"/>
          <w:szCs w:val="28"/>
        </w:rPr>
        <w:t>внутренние ресурсы и уязвимости организации, а также внешние факторы среды, которые могут как ускорить развитие, так и поставить его под угрозу.</w:t>
      </w:r>
    </w:p>
    <w:p w14:paraId="00000014" w14:textId="7860608F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gnkux3v5o1ur" w:colFirst="0" w:colLast="0"/>
      <w:bookmarkEnd w:id="2"/>
      <w:r w:rsidRPr="00003D17">
        <w:rPr>
          <w:rFonts w:ascii="Times New Roman" w:hAnsi="Times New Roman" w:cs="Times New Roman"/>
          <w:sz w:val="28"/>
          <w:szCs w:val="28"/>
        </w:rPr>
        <w:t>В отличие от секций робототехники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03D17">
        <w:rPr>
          <w:rFonts w:ascii="Times New Roman" w:hAnsi="Times New Roman" w:cs="Times New Roman"/>
          <w:sz w:val="28"/>
          <w:szCs w:val="28"/>
        </w:rPr>
        <w:t>требующих дорогого оборудования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03D17">
        <w:rPr>
          <w:rFonts w:ascii="Times New Roman" w:hAnsi="Times New Roman" w:cs="Times New Roman"/>
          <w:sz w:val="28"/>
          <w:szCs w:val="28"/>
        </w:rPr>
        <w:t xml:space="preserve"> или спорта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требующ</w:t>
      </w:r>
      <w:proofErr w:type="spellEnd"/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>его</w:t>
      </w:r>
      <w:r w:rsidRPr="00003D17">
        <w:rPr>
          <w:rFonts w:ascii="Times New Roman" w:hAnsi="Times New Roman" w:cs="Times New Roman"/>
          <w:sz w:val="28"/>
          <w:szCs w:val="28"/>
        </w:rPr>
        <w:t xml:space="preserve"> стадионов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и других специальных помещений и ресурсов</w:t>
      </w:r>
      <w:r w:rsidRPr="00003D17">
        <w:rPr>
          <w:rFonts w:ascii="Times New Roman" w:hAnsi="Times New Roman" w:cs="Times New Roman"/>
          <w:sz w:val="28"/>
          <w:szCs w:val="28"/>
        </w:rPr>
        <w:t xml:space="preserve">, дебаты — самый «бюджетный» вид элитарного образования. Инструментарий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дебатера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— это интеллект, бумага и ручка. Это делает клуб чрезвычайно мобильным и независимым от финансирования.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Клуб создает внутри школы горизонтальные связи высокой плотности. Дебаты объединяют учеников разных возрастов на равных. Эта среда, где семиклассник может выиграть в споре у выпускника, создает мощное чувство принадлежности и интеллектуального братства, которое удерживает детей лучше любых административных мер.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Участие в дебатах дает мгновенную «надбавку к статусу» в глазах педагогического коллектива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ввиду повышения уровня эрудиции и скорости анализа и мышления</w:t>
      </w:r>
      <w:r w:rsidRPr="00003D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Дебатеры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объективно лучше пишут эссе, быстрее формулируют мысли на устных экзаменах. Видимый академический прогресс участников становится лучшей рекламой клуба для родителей и администрации школы.</w:t>
      </w:r>
    </w:p>
    <w:p w14:paraId="00000019" w14:textId="49527325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obox1d1vg35h" w:colFirst="0" w:colLast="0"/>
      <w:bookmarkEnd w:id="3"/>
      <w:r w:rsidRPr="00003D17">
        <w:rPr>
          <w:rFonts w:ascii="Times New Roman" w:hAnsi="Times New Roman" w:cs="Times New Roman"/>
          <w:sz w:val="28"/>
          <w:szCs w:val="28"/>
        </w:rPr>
        <w:t>Страх публичных выступлений занимает второе место после страха смерти. Для 80% новичков первый выход к трибуне — это стресс, а не удовольствие. Если не создать систему психологической амортизации на старте, клуб рискует потерять большинство рекрутов после первого же занятия.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Дебаты — сложный навык. В отличие от футбола, где забить гол можно на первой тренировке, в дебатах новичок первые месяцы часто не понимает, почему он проигрывает. Отсутствие «быстрых побед» ведет к демотивации и оттоку участников, не обладающих высокой резистентностью.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Большинство школьных клубов держатся на харизме одного лидера (учителя или сильного ученика). Отсутствие формализованной методики и системы передачи знаний приводит к тому, что уход этого лидера парализует </w:t>
      </w:r>
      <w:r w:rsidRPr="00003D17">
        <w:rPr>
          <w:rFonts w:ascii="Times New Roman" w:hAnsi="Times New Roman" w:cs="Times New Roman"/>
          <w:sz w:val="28"/>
          <w:szCs w:val="28"/>
        </w:rPr>
        <w:lastRenderedPageBreak/>
        <w:t>работу клуба, заставляя каждый раз начинать строительство с нуля.</w:t>
      </w:r>
    </w:p>
    <w:p w14:paraId="0000001E" w14:textId="361BB5B4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_5ht2t0moh88e" w:colFirst="0" w:colLast="0"/>
      <w:bookmarkEnd w:id="4"/>
      <w:r w:rsidRPr="00003D17">
        <w:rPr>
          <w:rFonts w:ascii="Times New Roman" w:hAnsi="Times New Roman" w:cs="Times New Roman"/>
          <w:sz w:val="28"/>
          <w:szCs w:val="28"/>
        </w:rPr>
        <w:t xml:space="preserve">Школьная программа по гуманитарным дисциплинам (история, обществознание, литература) идеально коррелирует с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дебатными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темами. Сотрудничество с учителями-предметниками позволяет создать естественную «воронку» рекрутинга: наиболее активные ученики на уроках могут направляться педагогами прямиком в клуб для реализации своего потенциала.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Выезды на городские, региональные и международные турниры являются мощнейшим драйвером мотивации. Возможность путешествовать, знакомиться с единомышленниками из других школ и стать частью глобального комьюнити превращает дебаты из школьного урока в образ жизни.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Бывшие члены клуба, поступившие в престижные вузы, становятся живыми ролевыми моделями для школьников. Привлечение выпускников в качестве менторов, судей или приглашенных спикеров повышает статус клуба и демонстрирует школьникам реальные перспективы развития.</w:t>
      </w:r>
    </w:p>
    <w:p w14:paraId="00000023" w14:textId="2A366E25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5" w:name="_l1sj5856o8k6" w:colFirst="0" w:colLast="0"/>
      <w:bookmarkEnd w:id="5"/>
      <w:r w:rsidRPr="00003D17">
        <w:rPr>
          <w:rFonts w:ascii="Times New Roman" w:hAnsi="Times New Roman" w:cs="Times New Roman"/>
          <w:sz w:val="28"/>
          <w:szCs w:val="28"/>
        </w:rPr>
        <w:t xml:space="preserve">Современный школьник перегружен.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конкурирует не с другими кружками, а с репетиторами, подготовкой к экзаменам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ЕНТ и цифровыми развлечениями (социальные сети, гейминг). Дебаты — это энергозатратная деятельность, требующая высокой когнитивной нагрузки, что часто проигрывает в борьбе за внимание уставшего подростка.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К 11 классу, когда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дебатеры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достигают пика своей формы и могли бы стать наставниками для младших, они массово покидают клуб ради подготовки к выпускным экзаменам. Эта циклическая потеря квалифицированных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кадро</w:t>
      </w:r>
      <w:proofErr w:type="spellEnd"/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03D17">
        <w:rPr>
          <w:rFonts w:ascii="Times New Roman" w:hAnsi="Times New Roman" w:cs="Times New Roman"/>
          <w:sz w:val="28"/>
          <w:szCs w:val="28"/>
        </w:rPr>
        <w:t xml:space="preserve"> требует от руководителя наличия постоянной скамейки запасных в 9-10 классах.</w:t>
      </w:r>
      <w:r w:rsidR="00B3354F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В консервативной школьной среде дебаты иногда воспринимаются как обучение «пустословию» или «спору ради спора». Негативное отношение отдельных педагогов или родителей («лучше бы математикой занимался») может создавать психологическое давление на участников.</w:t>
      </w:r>
    </w:p>
    <w:p w14:paraId="00000026" w14:textId="6EC37834" w:rsidR="001443F1" w:rsidRPr="00003D17" w:rsidRDefault="007D6F4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03D17">
        <w:rPr>
          <w:rFonts w:ascii="Times New Roman" w:hAnsi="Times New Roman" w:cs="Times New Roman"/>
          <w:sz w:val="28"/>
          <w:szCs w:val="28"/>
          <w:lang w:val="ru-RU"/>
        </w:rPr>
        <w:t>Для успешного рекрутинга новых членов клуба из числа учащихся недостаточно просто</w:t>
      </w:r>
      <w:r w:rsidR="002D56A0" w:rsidRPr="00003D17">
        <w:rPr>
          <w:rFonts w:ascii="Times New Roman" w:hAnsi="Times New Roman" w:cs="Times New Roman"/>
          <w:sz w:val="28"/>
          <w:szCs w:val="28"/>
        </w:rPr>
        <w:t xml:space="preserve"> «повесить объявление в холле»</w:t>
      </w:r>
      <w:r w:rsidRPr="00003D1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D56A0" w:rsidRPr="00003D17">
        <w:rPr>
          <w:rFonts w:ascii="Times New Roman" w:hAnsi="Times New Roman" w:cs="Times New Roman"/>
          <w:sz w:val="28"/>
          <w:szCs w:val="28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spellStart"/>
      <w:r w:rsidR="002D56A0" w:rsidRPr="00003D17">
        <w:rPr>
          <w:rFonts w:ascii="Times New Roman" w:hAnsi="Times New Roman" w:cs="Times New Roman"/>
          <w:sz w:val="28"/>
          <w:szCs w:val="28"/>
        </w:rPr>
        <w:t>егодня</w:t>
      </w:r>
      <w:proofErr w:type="spellEnd"/>
      <w:r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этот метод</w:t>
      </w:r>
      <w:r w:rsidR="002D56A0" w:rsidRPr="00003D17">
        <w:rPr>
          <w:rFonts w:ascii="Times New Roman" w:hAnsi="Times New Roman" w:cs="Times New Roman"/>
          <w:sz w:val="28"/>
          <w:szCs w:val="28"/>
        </w:rPr>
        <w:t xml:space="preserve"> показывает крайне низкую </w:t>
      </w:r>
      <w:r w:rsidRPr="00003D17">
        <w:rPr>
          <w:rFonts w:ascii="Times New Roman" w:hAnsi="Times New Roman" w:cs="Times New Roman"/>
          <w:sz w:val="28"/>
          <w:szCs w:val="28"/>
          <w:lang w:val="ru-RU"/>
        </w:rPr>
        <w:t>эффективность</w:t>
      </w:r>
      <w:r w:rsidR="002D56A0" w:rsidRPr="00003D17">
        <w:rPr>
          <w:rFonts w:ascii="Times New Roman" w:hAnsi="Times New Roman" w:cs="Times New Roman"/>
          <w:sz w:val="28"/>
          <w:szCs w:val="28"/>
        </w:rPr>
        <w:t>.</w:t>
      </w:r>
      <w:r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Ученики просто проходят мимо. Даже посты в </w:t>
      </w:r>
      <w:proofErr w:type="spellStart"/>
      <w:r w:rsidRPr="00003D17">
        <w:rPr>
          <w:rFonts w:ascii="Times New Roman" w:hAnsi="Times New Roman" w:cs="Times New Roman"/>
          <w:sz w:val="28"/>
          <w:szCs w:val="28"/>
          <w:lang w:val="ru-RU"/>
        </w:rPr>
        <w:t>соц</w:t>
      </w:r>
      <w:proofErr w:type="spellEnd"/>
      <w:r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сетях школы не приносят должного результата.</w:t>
      </w:r>
      <w:r w:rsidR="002D56A0" w:rsidRPr="00003D17">
        <w:rPr>
          <w:rFonts w:ascii="Times New Roman" w:hAnsi="Times New Roman" w:cs="Times New Roman"/>
          <w:sz w:val="28"/>
          <w:szCs w:val="28"/>
        </w:rPr>
        <w:t xml:space="preserve"> Эффективный рекрутинг должен быть активным и адресным.</w:t>
      </w:r>
    </w:p>
    <w:p w14:paraId="0000002C" w14:textId="6650CCD1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Вместо лекции о пользе дебатов, покажите их. Организуйте показательную игру </w:t>
      </w:r>
      <w:r w:rsidR="007D6F40" w:rsidRPr="00003D17">
        <w:rPr>
          <w:rFonts w:ascii="Times New Roman" w:hAnsi="Times New Roman" w:cs="Times New Roman"/>
          <w:sz w:val="28"/>
          <w:szCs w:val="28"/>
        </w:rPr>
        <w:t xml:space="preserve">перед целевой аудиторией </w:t>
      </w:r>
      <w:r w:rsidRPr="00003D17">
        <w:rPr>
          <w:rFonts w:ascii="Times New Roman" w:hAnsi="Times New Roman" w:cs="Times New Roman"/>
          <w:sz w:val="28"/>
          <w:szCs w:val="28"/>
        </w:rPr>
        <w:t>на актуальную, острую тему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. Н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апример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, «Э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та палата</w:t>
      </w:r>
      <w:r w:rsidRPr="00003D17">
        <w:rPr>
          <w:rFonts w:ascii="Times New Roman" w:hAnsi="Times New Roman" w:cs="Times New Roman"/>
          <w:sz w:val="28"/>
          <w:szCs w:val="28"/>
        </w:rPr>
        <w:t xml:space="preserve"> запретит домашние задания» или «Э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та палата</w:t>
      </w:r>
      <w:r w:rsidRPr="00003D17">
        <w:rPr>
          <w:rFonts w:ascii="Times New Roman" w:hAnsi="Times New Roman" w:cs="Times New Roman"/>
          <w:sz w:val="28"/>
          <w:szCs w:val="28"/>
        </w:rPr>
        <w:t xml:space="preserve"> считает, что социальные сети приносят больше вреда, чем пользы»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03D17">
        <w:rPr>
          <w:rFonts w:ascii="Times New Roman" w:hAnsi="Times New Roman" w:cs="Times New Roman"/>
          <w:sz w:val="28"/>
          <w:szCs w:val="28"/>
        </w:rPr>
        <w:t>Цель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данного мероприятия – п</w:t>
      </w:r>
      <w:r w:rsidRPr="00003D17">
        <w:rPr>
          <w:rFonts w:ascii="Times New Roman" w:hAnsi="Times New Roman" w:cs="Times New Roman"/>
          <w:sz w:val="28"/>
          <w:szCs w:val="28"/>
        </w:rPr>
        <w:t>оказать, что дебаты — это драйв, а не скучная лекция.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Однако и этот способ остаётся слишком «классическим». </w:t>
      </w:r>
      <w:r w:rsidRPr="00003D17">
        <w:rPr>
          <w:rFonts w:ascii="Times New Roman" w:hAnsi="Times New Roman" w:cs="Times New Roman"/>
          <w:sz w:val="28"/>
          <w:szCs w:val="28"/>
        </w:rPr>
        <w:t>Самый сильный канал привлечения в школе — это сверстники. Если лидеры мнений класса придут в клуб, за ними подтянутся остальные.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Организуйте</w:t>
      </w:r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кци</w:t>
      </w:r>
      <w:proofErr w:type="spellEnd"/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003D17">
        <w:rPr>
          <w:rFonts w:ascii="Times New Roman" w:hAnsi="Times New Roman" w:cs="Times New Roman"/>
          <w:sz w:val="28"/>
          <w:szCs w:val="28"/>
        </w:rPr>
        <w:t xml:space="preserve"> «Приведи друга». Новичку проще прийти в незнакомую среду, если рядом есть кто-то знакомый.</w:t>
      </w:r>
    </w:p>
    <w:p w14:paraId="0000002E" w14:textId="77FB98FD" w:rsidR="001443F1" w:rsidRPr="00003D17" w:rsidRDefault="007D6F4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  <w:lang w:val="ru-RU"/>
        </w:rPr>
        <w:t>Большой преградой является б</w:t>
      </w:r>
      <w:proofErr w:type="spellStart"/>
      <w:r w:rsidR="002D56A0" w:rsidRPr="00003D17">
        <w:rPr>
          <w:rFonts w:ascii="Times New Roman" w:hAnsi="Times New Roman" w:cs="Times New Roman"/>
          <w:sz w:val="28"/>
          <w:szCs w:val="28"/>
        </w:rPr>
        <w:t>арьер</w:t>
      </w:r>
      <w:proofErr w:type="spellEnd"/>
      <w:r w:rsidR="002D56A0" w:rsidRPr="00003D17">
        <w:rPr>
          <w:rFonts w:ascii="Times New Roman" w:hAnsi="Times New Roman" w:cs="Times New Roman"/>
          <w:sz w:val="28"/>
          <w:szCs w:val="28"/>
        </w:rPr>
        <w:t xml:space="preserve"> первого шага</w:t>
      </w:r>
      <w:r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D56A0" w:rsidRPr="00003D17">
        <w:rPr>
          <w:rFonts w:ascii="Times New Roman" w:hAnsi="Times New Roman" w:cs="Times New Roman"/>
          <w:sz w:val="28"/>
          <w:szCs w:val="28"/>
        </w:rPr>
        <w:t>Первое занятие не должно быть пугающим. Не заставляйте новичков сразу выходить к трибуне с речью на 6 минут. Используйте игровые форматы: «Дебаты на воздушном шаре», «Алиби», короткие спарринги по 1 минуте.</w:t>
      </w:r>
    </w:p>
    <w:p w14:paraId="00000031" w14:textId="3C47CF14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t4j8cwvxhoft" w:colFirst="0" w:colLast="0"/>
      <w:bookmarkEnd w:id="6"/>
      <w:r w:rsidRPr="00003D17">
        <w:rPr>
          <w:rFonts w:ascii="Times New Roman" w:hAnsi="Times New Roman" w:cs="Times New Roman"/>
          <w:sz w:val="28"/>
          <w:szCs w:val="28"/>
        </w:rPr>
        <w:t xml:space="preserve">Привлечь ребенка в клуб — это тактическая победа. Удержать его на три года — стратегический триумф.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сновной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отток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новичков</w:t>
      </w:r>
      <w:r w:rsidRPr="00003D17">
        <w:rPr>
          <w:rFonts w:ascii="Times New Roman" w:hAnsi="Times New Roman" w:cs="Times New Roman"/>
          <w:sz w:val="28"/>
          <w:szCs w:val="28"/>
        </w:rPr>
        <w:t xml:space="preserve"> происходит в первые 2 месяца, когда эйфория от новизны сменяется осознанием сложности процесса. Школьник сталкивается с интеллектуальным сопротивлением, поражениями и критикой.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Чтобы минимизировать потери, руководитель должен выстроить экосистему, работающую на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Start"/>
      <w:r w:rsidR="007D6F40" w:rsidRPr="00003D17">
        <w:rPr>
          <w:rFonts w:ascii="Times New Roman" w:hAnsi="Times New Roman" w:cs="Times New Roman"/>
          <w:sz w:val="28"/>
          <w:szCs w:val="28"/>
        </w:rPr>
        <w:t>сихологическом</w:t>
      </w:r>
      <w:proofErr w:type="spellEnd"/>
      <w:r w:rsidR="007D6F40" w:rsidRPr="00003D17">
        <w:rPr>
          <w:rFonts w:ascii="Times New Roman" w:hAnsi="Times New Roman" w:cs="Times New Roman"/>
          <w:sz w:val="28"/>
          <w:szCs w:val="28"/>
        </w:rPr>
        <w:t xml:space="preserve">,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lastRenderedPageBreak/>
        <w:t>с</w:t>
      </w:r>
      <w:proofErr w:type="spellStart"/>
      <w:r w:rsidR="007D6F40" w:rsidRPr="00003D17">
        <w:rPr>
          <w:rFonts w:ascii="Times New Roman" w:hAnsi="Times New Roman" w:cs="Times New Roman"/>
          <w:sz w:val="28"/>
          <w:szCs w:val="28"/>
        </w:rPr>
        <w:t>оциальном</w:t>
      </w:r>
      <w:proofErr w:type="spellEnd"/>
      <w:r w:rsidR="007D6F40" w:rsidRPr="00003D17">
        <w:rPr>
          <w:rFonts w:ascii="Times New Roman" w:hAnsi="Times New Roman" w:cs="Times New Roman"/>
          <w:sz w:val="28"/>
          <w:szCs w:val="28"/>
        </w:rPr>
        <w:t xml:space="preserve"> и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Start"/>
      <w:r w:rsidR="007D6F40" w:rsidRPr="00003D17">
        <w:rPr>
          <w:rFonts w:ascii="Times New Roman" w:hAnsi="Times New Roman" w:cs="Times New Roman"/>
          <w:sz w:val="28"/>
          <w:szCs w:val="28"/>
        </w:rPr>
        <w:t>етодическом</w:t>
      </w:r>
      <w:proofErr w:type="spellEnd"/>
      <w:r w:rsidR="007D6F40" w:rsidRPr="00003D17">
        <w:rPr>
          <w:rFonts w:ascii="Times New Roman" w:hAnsi="Times New Roman" w:cs="Times New Roman"/>
          <w:sz w:val="28"/>
          <w:szCs w:val="28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уровнях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34" w14:textId="40D98D49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_nu5vwqezmlgi" w:colFirst="0" w:colLast="0"/>
      <w:bookmarkEnd w:id="7"/>
      <w:r w:rsidRPr="00003D17">
        <w:rPr>
          <w:rFonts w:ascii="Times New Roman" w:hAnsi="Times New Roman" w:cs="Times New Roman"/>
          <w:sz w:val="28"/>
          <w:szCs w:val="28"/>
        </w:rPr>
        <w:t>В классической школьной системе ошибка стигматизирована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Подразумется</w:t>
      </w:r>
      <w:proofErr w:type="spellEnd"/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Pr="00003D17">
        <w:rPr>
          <w:rFonts w:ascii="Times New Roman" w:hAnsi="Times New Roman" w:cs="Times New Roman"/>
          <w:sz w:val="28"/>
          <w:szCs w:val="28"/>
        </w:rPr>
        <w:t xml:space="preserve">ошибка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означает</w:t>
      </w:r>
      <w:r w:rsidRPr="00003D17">
        <w:rPr>
          <w:rFonts w:ascii="Times New Roman" w:hAnsi="Times New Roman" w:cs="Times New Roman"/>
          <w:sz w:val="28"/>
          <w:szCs w:val="28"/>
        </w:rPr>
        <w:t xml:space="preserve"> плох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оценк</w:t>
      </w:r>
      <w:proofErr w:type="spellEnd"/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003D17">
        <w:rPr>
          <w:rFonts w:ascii="Times New Roman" w:hAnsi="Times New Roman" w:cs="Times New Roman"/>
          <w:sz w:val="28"/>
          <w:szCs w:val="28"/>
        </w:rPr>
        <w:t>. В дебатах ошибка неизбежна. Главная причина ухода новичков — страх публичного фиаско и жесткой критики судьи.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Используйте п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ринцип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«Сэндвича» в обратной связи. </w:t>
      </w:r>
      <w:r w:rsidR="007D6F40" w:rsidRPr="00003D17">
        <w:rPr>
          <w:rFonts w:ascii="Times New Roman" w:hAnsi="Times New Roman" w:cs="Times New Roman"/>
          <w:sz w:val="28"/>
          <w:szCs w:val="28"/>
          <w:lang w:val="ru-RU"/>
        </w:rPr>
        <w:t>Введите с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трожайший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запрет на токсичную критику. Обратная связь должна строиться по формуле: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03D17">
        <w:rPr>
          <w:rFonts w:ascii="Times New Roman" w:hAnsi="Times New Roman" w:cs="Times New Roman"/>
          <w:sz w:val="28"/>
          <w:szCs w:val="28"/>
        </w:rPr>
        <w:t>Похвала (валидация усилий) -&gt; Точка роста (что исправить) -&gt; Мотивация (почему у тебя получится)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003D17">
        <w:rPr>
          <w:rFonts w:ascii="Times New Roman" w:hAnsi="Times New Roman" w:cs="Times New Roman"/>
          <w:sz w:val="28"/>
          <w:szCs w:val="28"/>
        </w:rPr>
        <w:t>. Мы не говорим «Ты проиграл, потому что аргумент слабый». Мы говорим: «У тебя отличная структура, если ты добавишь сюда статистику, в следующий раз этот аргумент станет непробиваемым».</w:t>
      </w:r>
    </w:p>
    <w:p w14:paraId="00000035" w14:textId="6166A1A8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В первые месяцы новички не должны играть против опытных «акул». Организуйте «Лигу </w:t>
      </w:r>
      <w:proofErr w:type="spellStart"/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новисов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», где новички играют с равными себе. Первая победа или выигранный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высокий</w:t>
      </w:r>
      <w:r w:rsidRPr="00003D17">
        <w:rPr>
          <w:rFonts w:ascii="Times New Roman" w:hAnsi="Times New Roman" w:cs="Times New Roman"/>
          <w:sz w:val="28"/>
          <w:szCs w:val="28"/>
        </w:rPr>
        <w:t xml:space="preserve"> спикерский балл действует как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дофаминовый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якорь, закрепляющий желание остаться.</w:t>
      </w:r>
    </w:p>
    <w:p w14:paraId="0000003A" w14:textId="54DD388F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8" w:name="_jr8ba6qay3cn" w:colFirst="0" w:colLast="0"/>
      <w:bookmarkEnd w:id="8"/>
      <w:r w:rsidRPr="00003D17">
        <w:rPr>
          <w:rFonts w:ascii="Times New Roman" w:hAnsi="Times New Roman" w:cs="Times New Roman"/>
          <w:sz w:val="28"/>
          <w:szCs w:val="28"/>
        </w:rPr>
        <w:t xml:space="preserve">Социолог Рэй Ольденбург ввел понятие «Третьего места» (после дома и работы/учебы), где человеку комфортно.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должен стать таким местом. Если ребенку скучно с этими людьми вне игры, он уйдет и из игры. Внедрите систему вертикальной интеграции. За каждым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одним или несколькими </w:t>
      </w:r>
      <w:proofErr w:type="spellStart"/>
      <w:r w:rsidR="00E90932" w:rsidRPr="00003D17">
        <w:rPr>
          <w:rFonts w:ascii="Times New Roman" w:hAnsi="Times New Roman" w:cs="Times New Roman"/>
          <w:sz w:val="28"/>
          <w:szCs w:val="28"/>
        </w:rPr>
        <w:t>новичк</w:t>
      </w:r>
      <w:proofErr w:type="spellEnd"/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E90932" w:rsidRPr="00003D17">
        <w:rPr>
          <w:rFonts w:ascii="Times New Roman" w:hAnsi="Times New Roman" w:cs="Times New Roman"/>
          <w:sz w:val="28"/>
          <w:szCs w:val="28"/>
        </w:rPr>
        <w:t>м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03D17">
        <w:rPr>
          <w:rFonts w:ascii="Times New Roman" w:hAnsi="Times New Roman" w:cs="Times New Roman"/>
          <w:sz w:val="28"/>
          <w:szCs w:val="28"/>
        </w:rPr>
        <w:t xml:space="preserve"> закрепляется ментор из числа старшеклассников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или более опытных спикеров</w:t>
      </w:r>
      <w:r w:rsidRPr="00003D17">
        <w:rPr>
          <w:rFonts w:ascii="Times New Roman" w:hAnsi="Times New Roman" w:cs="Times New Roman"/>
          <w:sz w:val="28"/>
          <w:szCs w:val="28"/>
        </w:rPr>
        <w:t>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Для новичка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э</w:t>
      </w:r>
      <w:r w:rsidRPr="00003D17">
        <w:rPr>
          <w:rFonts w:ascii="Times New Roman" w:hAnsi="Times New Roman" w:cs="Times New Roman"/>
          <w:sz w:val="28"/>
          <w:szCs w:val="28"/>
        </w:rPr>
        <w:t>то «свой человек», которому можно задать глупый вопрос, не боясь тренера.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Для ментора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003D17">
        <w:rPr>
          <w:rFonts w:ascii="Times New Roman" w:hAnsi="Times New Roman" w:cs="Times New Roman"/>
          <w:sz w:val="28"/>
          <w:szCs w:val="28"/>
        </w:rPr>
        <w:t>статус, ответственность и причина не бросать клуб перед экзаменами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03D17">
        <w:rPr>
          <w:rFonts w:ascii="Times New Roman" w:hAnsi="Times New Roman" w:cs="Times New Roman"/>
          <w:sz w:val="28"/>
          <w:szCs w:val="28"/>
        </w:rPr>
        <w:t>чувство долга перед подопечными.</w:t>
      </w:r>
    </w:p>
    <w:p w14:paraId="0000003D" w14:textId="51C91ED5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Создавайте традиции, которые отличают «нас» от «них».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Придумайте и внедрите в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нешние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атрибуты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лубный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мерч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, который можно носить в школе.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Это может быть брендированная одежда, значки, клубный флаг и </w:t>
      </w:r>
      <w:proofErr w:type="spellStart"/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тп</w:t>
      </w:r>
      <w:proofErr w:type="spellEnd"/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03D17">
        <w:rPr>
          <w:rFonts w:ascii="Times New Roman" w:hAnsi="Times New Roman" w:cs="Times New Roman"/>
          <w:sz w:val="28"/>
          <w:szCs w:val="28"/>
        </w:rPr>
        <w:t xml:space="preserve"> Это сигнал принадлежности к элитарной группе.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Конечно, для этого предварительно необходимо </w:t>
      </w:r>
      <w:proofErr w:type="spellStart"/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разраборать</w:t>
      </w:r>
      <w:proofErr w:type="spellEnd"/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дизайн код клуба, его логотип и концепцию. Введите в традицию в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нутренние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ритуалы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. Это может быть т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радиционное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чаепитие после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сборов, так называемый </w:t>
      </w:r>
      <w:r w:rsidRPr="00003D17">
        <w:rPr>
          <w:rFonts w:ascii="Times New Roman" w:hAnsi="Times New Roman" w:cs="Times New Roman"/>
          <w:sz w:val="28"/>
          <w:szCs w:val="28"/>
        </w:rPr>
        <w:t xml:space="preserve">«Разбор полетов без галстуков», посвящение в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дебатеры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, «Ночь кино» или «Королевская ночь» перед турниром.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Такой с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оциальный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клей держит прочнее, чем интеллектуальный интерес.</w:t>
      </w:r>
    </w:p>
    <w:p w14:paraId="0000003F" w14:textId="48B6C81D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9" w:name="_inqnt5nqgodc" w:colFirst="0" w:colLast="0"/>
      <w:bookmarkEnd w:id="9"/>
      <w:r w:rsidRPr="00003D17">
        <w:rPr>
          <w:rFonts w:ascii="Times New Roman" w:hAnsi="Times New Roman" w:cs="Times New Roman"/>
          <w:sz w:val="28"/>
          <w:szCs w:val="28"/>
        </w:rPr>
        <w:t xml:space="preserve">Подростки — поколение видеоигр. Они привыкли видеть прогресс-бары и уровни. В дебатах прогресс часто невидим, что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демотивирует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. Сделайте прогресс осязаемым.</w:t>
      </w:r>
    </w:p>
    <w:p w14:paraId="00000040" w14:textId="27057136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Разработайте визуальную «дорожную карту» развития. Вместо абстрактного «учись дебатировать», разбейте навык на уровни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. Например</w:t>
      </w:r>
      <w:r w:rsidRPr="00003D17">
        <w:rPr>
          <w:rFonts w:ascii="Times New Roman" w:hAnsi="Times New Roman" w:cs="Times New Roman"/>
          <w:sz w:val="28"/>
          <w:szCs w:val="28"/>
        </w:rPr>
        <w:t>:</w:t>
      </w:r>
    </w:p>
    <w:p w14:paraId="00000041" w14:textId="2C7897DD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Уровень 1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– «</w:t>
      </w:r>
      <w:r w:rsidRPr="00003D17">
        <w:rPr>
          <w:rFonts w:ascii="Times New Roman" w:hAnsi="Times New Roman" w:cs="Times New Roman"/>
          <w:sz w:val="28"/>
          <w:szCs w:val="28"/>
        </w:rPr>
        <w:t>Новичок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Pr="00003D17">
        <w:rPr>
          <w:rFonts w:ascii="Times New Roman" w:hAnsi="Times New Roman" w:cs="Times New Roman"/>
          <w:sz w:val="28"/>
          <w:szCs w:val="28"/>
        </w:rPr>
        <w:t xml:space="preserve"> Умеет говорить 3 минуты без бумажки. Награда: Значок «Оратор».</w:t>
      </w:r>
    </w:p>
    <w:p w14:paraId="00000042" w14:textId="39AC9262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Уровень 2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- «</w:t>
      </w:r>
      <w:r w:rsidRPr="00003D17">
        <w:rPr>
          <w:rFonts w:ascii="Times New Roman" w:hAnsi="Times New Roman" w:cs="Times New Roman"/>
          <w:sz w:val="28"/>
          <w:szCs w:val="28"/>
        </w:rPr>
        <w:t>Боец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Pr="00003D17">
        <w:rPr>
          <w:rFonts w:ascii="Times New Roman" w:hAnsi="Times New Roman" w:cs="Times New Roman"/>
          <w:sz w:val="28"/>
          <w:szCs w:val="28"/>
        </w:rPr>
        <w:t xml:space="preserve"> Умеет делать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ребатл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по структуре «4 шага». Награда: Право судить новичков.</w:t>
      </w:r>
    </w:p>
    <w:p w14:paraId="7EE84722" w14:textId="77777777" w:rsidR="00E90932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Уровень 3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Pr="00003D17">
        <w:rPr>
          <w:rFonts w:ascii="Times New Roman" w:hAnsi="Times New Roman" w:cs="Times New Roman"/>
          <w:sz w:val="28"/>
          <w:szCs w:val="28"/>
        </w:rPr>
        <w:t xml:space="preserve"> 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03D17">
        <w:rPr>
          <w:rFonts w:ascii="Times New Roman" w:hAnsi="Times New Roman" w:cs="Times New Roman"/>
          <w:sz w:val="28"/>
          <w:szCs w:val="28"/>
        </w:rPr>
        <w:t>Мастер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Pr="00003D17">
        <w:rPr>
          <w:rFonts w:ascii="Times New Roman" w:hAnsi="Times New Roman" w:cs="Times New Roman"/>
          <w:sz w:val="28"/>
          <w:szCs w:val="28"/>
        </w:rPr>
        <w:t xml:space="preserve"> Выход в брейк (плей-офф) на городском турнире. Награда: Именная толстовка/позиция тренера.</w:t>
      </w:r>
    </w:p>
    <w:p w14:paraId="00000044" w14:textId="4D951689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 Когда ученик видит, что до следующего уровня остался один шаг, он не бросит занятия.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Рейтинговая система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- п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розрачный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внутренний рейтинг клуба. Баллы начисляются не только за победы, но и за посещаемость, помощь в организации, судейство. В конце семестра — награждение «Топ-3 клуба». Это пробуждает здоровую конкуренцию.</w:t>
      </w:r>
    </w:p>
    <w:p w14:paraId="00000046" w14:textId="4E6A0731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yq1wwguw6j7" w:colFirst="0" w:colLast="0"/>
      <w:bookmarkEnd w:id="10"/>
      <w:r w:rsidRPr="00003D17">
        <w:rPr>
          <w:rFonts w:ascii="Times New Roman" w:hAnsi="Times New Roman" w:cs="Times New Roman"/>
          <w:sz w:val="28"/>
          <w:szCs w:val="28"/>
        </w:rPr>
        <w:t xml:space="preserve">Не все могут быть великими спикерами. Но это не значит, что они бесполезны для клуба. Если ученик «выгорает» как игрок, предложите ему альтернативную роль, чтобы </w:t>
      </w:r>
      <w:r w:rsidRPr="00003D17">
        <w:rPr>
          <w:rFonts w:ascii="Times New Roman" w:hAnsi="Times New Roman" w:cs="Times New Roman"/>
          <w:sz w:val="28"/>
          <w:szCs w:val="28"/>
        </w:rPr>
        <w:lastRenderedPageBreak/>
        <w:t>удержать его в орбите сообщества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0000047" w14:textId="4453A60D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Судья/Аналитик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 д</w:t>
      </w:r>
      <w:r w:rsidRPr="00003D17">
        <w:rPr>
          <w:rFonts w:ascii="Times New Roman" w:hAnsi="Times New Roman" w:cs="Times New Roman"/>
          <w:sz w:val="28"/>
          <w:szCs w:val="28"/>
        </w:rPr>
        <w:t>ля тех, кто любит логику, но не любит выступать.</w:t>
      </w:r>
    </w:p>
    <w:p w14:paraId="00000048" w14:textId="17502331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Менеджер/Организатор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 п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омощь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в проведении школьных турниров, ведение соцсетей клуба (SMM).</w:t>
      </w:r>
    </w:p>
    <w:p w14:paraId="00000049" w14:textId="55D7F42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Ресечер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Researcher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)</w:t>
      </w:r>
      <w:r w:rsidR="00E90932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 п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одготовка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информационных кейсов для команды.</w:t>
      </w:r>
    </w:p>
    <w:p w14:paraId="0000004A" w14:textId="128092DA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Удержание — это не пассивный процесс. Это ежедневная работа по созданию атмосферы, в которой цена выхода из клуба (потеря друзей, статуса, эмоций) становится выше, чем цена усилий, затрачиваемых на подготовку к раундам. Клуб должен стать для ребенка зоной психологической безопасности и постоянного, измеримого роста.</w:t>
      </w:r>
    </w:p>
    <w:p w14:paraId="0000004D" w14:textId="55853A65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Устойчивость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клуба обеспечивается не разовыми героическими усилиями перед турниром, а рутиной. Клуб должен работать как отлаженный механизм, где каждый процесс имеет свой ритм и алгоритм. 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>Имеет смысл</w:t>
      </w:r>
      <w:r w:rsidRPr="00003D17">
        <w:rPr>
          <w:rFonts w:ascii="Times New Roman" w:hAnsi="Times New Roman" w:cs="Times New Roman"/>
          <w:sz w:val="28"/>
          <w:szCs w:val="28"/>
        </w:rPr>
        <w:t xml:space="preserve"> внедрить циклическую модель управления, состоящую из </w:t>
      </w:r>
      <w:proofErr w:type="gramStart"/>
      <w:r w:rsidRPr="00003D17">
        <w:rPr>
          <w:rFonts w:ascii="Times New Roman" w:hAnsi="Times New Roman" w:cs="Times New Roman"/>
          <w:sz w:val="28"/>
          <w:szCs w:val="28"/>
        </w:rPr>
        <w:t>Макро-циклов</w:t>
      </w:r>
      <w:proofErr w:type="gramEnd"/>
      <w:r w:rsidRPr="00003D17">
        <w:rPr>
          <w:rFonts w:ascii="Times New Roman" w:hAnsi="Times New Roman" w:cs="Times New Roman"/>
          <w:sz w:val="28"/>
          <w:szCs w:val="28"/>
        </w:rPr>
        <w:t xml:space="preserve"> (сезонность) и Микро-циклов (структура занятий).</w:t>
      </w:r>
    </w:p>
    <w:p w14:paraId="0000004F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1" w:name="_cdxi0ui10eu0" w:colFirst="0" w:colLast="0"/>
      <w:bookmarkEnd w:id="11"/>
      <w:r w:rsidRPr="00003D17">
        <w:rPr>
          <w:rFonts w:ascii="Times New Roman" w:hAnsi="Times New Roman" w:cs="Times New Roman"/>
          <w:sz w:val="28"/>
          <w:szCs w:val="28"/>
        </w:rPr>
        <w:t>Учебный год неоднороден. Попытка работать с одинаковой интенсивностью с сентября по май приведет к выгоранию и руководителя, и детей. Грамотный календарный план учитывает естественные биоритмы школы.</w:t>
      </w:r>
    </w:p>
    <w:p w14:paraId="00000050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Фаза 1: «</w:t>
      </w:r>
      <w:proofErr w:type="spellStart"/>
      <w:r w:rsidRPr="00003D17">
        <w:rPr>
          <w:rFonts w:ascii="Times New Roman" w:hAnsi="Times New Roman" w:cs="Times New Roman"/>
          <w:b/>
          <w:bCs/>
          <w:sz w:val="28"/>
          <w:szCs w:val="28"/>
        </w:rPr>
        <w:t>Буткемп</w:t>
      </w:r>
      <w:proofErr w:type="spellEnd"/>
      <w:r w:rsidRPr="00003D17">
        <w:rPr>
          <w:rFonts w:ascii="Times New Roman" w:hAnsi="Times New Roman" w:cs="Times New Roman"/>
          <w:b/>
          <w:bCs/>
          <w:sz w:val="28"/>
          <w:szCs w:val="28"/>
        </w:rPr>
        <w:t>» (Сентябрь – Октябрь).</w:t>
      </w:r>
    </w:p>
    <w:p w14:paraId="00000051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Фокус: Рекрутинг и Базовая техника.</w:t>
      </w:r>
    </w:p>
    <w:p w14:paraId="00000052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Деятельность: Демо-игры, лекции по основам (структура аргумента, роль спикеров). Игр мало, много упражнений.</w:t>
      </w:r>
    </w:p>
    <w:p w14:paraId="00000053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Цель: Набрать массу и отсеять случайных людей.</w:t>
      </w:r>
    </w:p>
    <w:p w14:paraId="00000054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Фаза 2: «Регулярный сезон» (Ноябрь – Февраль).</w:t>
      </w:r>
    </w:p>
    <w:p w14:paraId="00000055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Фокус: Практика и Турниры.</w:t>
      </w:r>
    </w:p>
    <w:p w14:paraId="00000056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Деятельность: Еженедельные игры, выезды на городские и региональные чемпионаты. Углубление в сложные темы (экономика, международные отношения).</w:t>
      </w:r>
    </w:p>
    <w:p w14:paraId="00000057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Цель: Накатка опыта и формирование сборной школы.</w:t>
      </w:r>
    </w:p>
    <w:p w14:paraId="00000058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Фаза 3: «Пик формы» (Март – Апрель).</w:t>
      </w:r>
    </w:p>
    <w:p w14:paraId="00000059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Фокус: Главные старты.</w:t>
      </w:r>
    </w:p>
    <w:p w14:paraId="0000005A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Деятельность: Интенсивная подготовка к национальным чемпионатам или финальному турниру года. Работа над стратегией.</w:t>
      </w:r>
    </w:p>
    <w:p w14:paraId="0000005B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Фаза 4: «Разгрузка и Наследие» (Май).</w:t>
      </w:r>
    </w:p>
    <w:p w14:paraId="0000005C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Фокус: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Fun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и Передача опыта.</w:t>
      </w:r>
    </w:p>
    <w:p w14:paraId="0000005D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Деятельность: Шуточные форматы дебатов, проводы выпускников, выборы нового президента клуба.</w:t>
      </w:r>
    </w:p>
    <w:p w14:paraId="0000005E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Цель: Завершить год на эмоциональном подъеме, чтобы дети захотели вернуться в сентябре.</w:t>
      </w:r>
    </w:p>
    <w:p w14:paraId="00000060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2" w:name="_52535aqfesy9" w:colFirst="0" w:colLast="0"/>
      <w:bookmarkEnd w:id="12"/>
      <w:r w:rsidRPr="00003D17">
        <w:rPr>
          <w:rFonts w:ascii="Times New Roman" w:hAnsi="Times New Roman" w:cs="Times New Roman"/>
          <w:sz w:val="28"/>
          <w:szCs w:val="28"/>
        </w:rPr>
        <w:t>Типичная ошибка — проводить встречи в формате «пришли и сразу играем». Это не дает роста. Эффективное занятие (1.5 – 2 часа) должно быть структурировано по принципу «Сэндвича компетенций».</w:t>
      </w:r>
    </w:p>
    <w:p w14:paraId="00000061" w14:textId="4D06FC0E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Разминка</w:t>
      </w:r>
      <w:r w:rsidRPr="00003D17">
        <w:rPr>
          <w:rFonts w:ascii="Times New Roman" w:hAnsi="Times New Roman" w:cs="Times New Roman"/>
          <w:sz w:val="28"/>
          <w:szCs w:val="28"/>
        </w:rPr>
        <w:t xml:space="preserve"> (10% времени): Короткие упражнения на артикуляцию или скорость мышления (например, «Продай мне эту ручку за 30 секунд»). Это переключает мозг с уроков на дебаты.</w:t>
      </w:r>
    </w:p>
    <w:p w14:paraId="00000062" w14:textId="5FAAAB38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Теоретический блок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(15% времени): Мини-лекция или разбор одного конкретного навыка (например, «Как делать сравнение»). Не пытайтесь объяснить всё сразу. Одна </w:t>
      </w:r>
      <w:r w:rsidRPr="00003D17">
        <w:rPr>
          <w:rFonts w:ascii="Times New Roman" w:hAnsi="Times New Roman" w:cs="Times New Roman"/>
          <w:sz w:val="28"/>
          <w:szCs w:val="28"/>
        </w:rPr>
        <w:lastRenderedPageBreak/>
        <w:t>встреча — один микро-навык.</w:t>
      </w:r>
    </w:p>
    <w:p w14:paraId="00000063" w14:textId="1D75D0BB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Практика</w:t>
      </w:r>
      <w:r w:rsidRPr="00003D17">
        <w:rPr>
          <w:rFonts w:ascii="Times New Roman" w:hAnsi="Times New Roman" w:cs="Times New Roman"/>
          <w:sz w:val="28"/>
          <w:szCs w:val="28"/>
        </w:rPr>
        <w:t xml:space="preserve"> (60% времени): Полноценный раунд или сокращенная версия (половинный тайминг). Важно: те, кто не играет, должны судить или вести протокол, а не сидеть в телефонах.</w:t>
      </w:r>
    </w:p>
    <w:p w14:paraId="00000064" w14:textId="2D836056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  <w:r w:rsidRPr="00003D17">
        <w:rPr>
          <w:rFonts w:ascii="Times New Roman" w:hAnsi="Times New Roman" w:cs="Times New Roman"/>
          <w:sz w:val="28"/>
          <w:szCs w:val="28"/>
        </w:rPr>
        <w:t xml:space="preserve"> (15% времени): Самая важная часть. Разбор полетов. Без фидбека игра — это просто разговор.</w:t>
      </w:r>
    </w:p>
    <w:p w14:paraId="00000070" w14:textId="345A543F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3" w:name="_180emnqfvfk9" w:colFirst="0" w:colLast="0"/>
      <w:bookmarkEnd w:id="13"/>
      <w:r w:rsidRPr="00003D17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выездном </w:t>
      </w:r>
      <w:r w:rsidRPr="00003D17">
        <w:rPr>
          <w:rFonts w:ascii="Times New Roman" w:hAnsi="Times New Roman" w:cs="Times New Roman"/>
          <w:sz w:val="28"/>
          <w:szCs w:val="28"/>
        </w:rPr>
        <w:t>турнире — это стресс-тест для организации.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Во время турнира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оль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тренера меняется с «учителя» на «менеджера по моральному духу». Тренер следит за таймингом, питанием и эмоциональным состоянием, не вмешиваясь в подготовку к играм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>, что</w:t>
      </w:r>
      <w:r w:rsidRPr="00003D17">
        <w:rPr>
          <w:rFonts w:ascii="Times New Roman" w:hAnsi="Times New Roman" w:cs="Times New Roman"/>
          <w:sz w:val="28"/>
          <w:szCs w:val="28"/>
        </w:rPr>
        <w:t xml:space="preserve"> запрещено правилами.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После турнира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следует о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бязательное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собрание через день после турнира для анализа результатов без эмоций. Заполнение таблицы достижений.</w:t>
      </w:r>
    </w:p>
    <w:p w14:paraId="00000072" w14:textId="145D1541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4" w:name="_2duxghw5v4id" w:colFirst="0" w:colLast="0"/>
      <w:bookmarkEnd w:id="14"/>
      <w:r w:rsidRPr="00003D17">
        <w:rPr>
          <w:rFonts w:ascii="Times New Roman" w:hAnsi="Times New Roman" w:cs="Times New Roman"/>
          <w:sz w:val="28"/>
          <w:szCs w:val="28"/>
        </w:rPr>
        <w:t>Руководитель клуба не должен быть «человеком-оркестром», который и судит, и воду покупает, и стулья расставляет. Эффективность достигается через создание Совета Клуба.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Например:</w:t>
      </w:r>
    </w:p>
    <w:p w14:paraId="00000073" w14:textId="68288DD4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Глава по новичкам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 с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таршеклассник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, отвечающий за адаптацию новеньких.</w:t>
      </w:r>
    </w:p>
    <w:p w14:paraId="00000074" w14:textId="10C6CF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Турнирный менеджер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 у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ченик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, отвечающий за сбор заявок и логистику.</w:t>
      </w:r>
    </w:p>
    <w:p w14:paraId="00000075" w14:textId="291B802A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b/>
          <w:bCs/>
          <w:sz w:val="28"/>
          <w:szCs w:val="28"/>
        </w:rPr>
        <w:t>SMM-менеджер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– у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ченик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, ведущий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канала клуба.</w:t>
      </w:r>
    </w:p>
    <w:p w14:paraId="00000076" w14:textId="7D13CC44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Организационная эффективность превращает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из стихийного бедствия в предсказуемый, комфортный и результативный процесс. Ритмичность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003D17">
        <w:rPr>
          <w:rFonts w:ascii="Times New Roman" w:hAnsi="Times New Roman" w:cs="Times New Roman"/>
          <w:sz w:val="28"/>
          <w:szCs w:val="28"/>
        </w:rPr>
        <w:t>цикличность создает у детей чувство стабильности, которое критически важно в турбулентном подростковом возрасте.</w:t>
      </w:r>
    </w:p>
    <w:p w14:paraId="0000007F" w14:textId="678A6D21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Эффективный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— это организм, который требует постоянной подпитки энергией руководителя. Однако цель руководителя — не стать незаменимым, а построить систему, способную к саморегуляции через передачу опыта от старших к младшим.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Успех измеряется не количеством кубков на полке директора школы, а количеством выпускников, которые спустя годы скажут: «Дебаты научили меня не бояться мыслить». Это и есть высший критерий эффективности нашей работы.</w:t>
      </w:r>
    </w:p>
    <w:p w14:paraId="00000080" w14:textId="448983B3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Проведенный в рамках данной статьи анализ архитектуры школьного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клуба демонстрирует, что его жизнеспособность зависит не столько от риторического таланта участников, сколько от управленческой зрелости руководителя. </w:t>
      </w:r>
    </w:p>
    <w:p w14:paraId="00000082" w14:textId="656EBCF0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Опираясь на SWOT-анализ, мы видим, что клуб не может существовать в вакууме. Он должен агрессивно конкурировать за внимание подростка с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TikTok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и репетиторами, используя современные маркетинговые инструменты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, такие как </w:t>
      </w:r>
      <w:r w:rsidRPr="00003D17">
        <w:rPr>
          <w:rFonts w:ascii="Times New Roman" w:hAnsi="Times New Roman" w:cs="Times New Roman"/>
          <w:sz w:val="28"/>
          <w:szCs w:val="28"/>
        </w:rPr>
        <w:t>воронки рекрутинга, агент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003D17">
        <w:rPr>
          <w:rFonts w:ascii="Times New Roman" w:hAnsi="Times New Roman" w:cs="Times New Roman"/>
          <w:sz w:val="28"/>
          <w:szCs w:val="28"/>
        </w:rPr>
        <w:t xml:space="preserve"> влияния и интегрируясь в образовательный процесс школы.</w:t>
      </w:r>
    </w:p>
    <w:p w14:paraId="00000084" w14:textId="39D1597C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Методики удержания показывают, что подросток остается не там, где его учат, а там, где его ценят. Создание безопасной психологической среды, геймификация прогресса и культивация «чувства плеча» превращают клуб из факультатива в «Третье место» — пространство, куда хочется возвращаться. Переход от хаотичных встреч к циклическому планированию позволяет клубу пережить уход ярких лидеров и смену поколений. Институциональная память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>делает систему независимой от человеческого фактора.</w:t>
      </w:r>
    </w:p>
    <w:p w14:paraId="00000086" w14:textId="7B3E0A6B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Однако за скобками всех технократических схем и таблиц остается главная миссия.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Дебатный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 в современной школе — это больше, чем фабрика по производству грамотных спикеров. Это социальный лифт и инкубатор гражданского общества.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03D17">
        <w:rPr>
          <w:rFonts w:ascii="Times New Roman" w:hAnsi="Times New Roman" w:cs="Times New Roman"/>
          <w:sz w:val="28"/>
          <w:szCs w:val="28"/>
        </w:rPr>
        <w:t xml:space="preserve">В эпоху пост-правды и клипового мышления мы даем детям не просто навык публичных выступлений, а интеллектуальный иммунитет. Мы учим их не бояться сложности мира, </w:t>
      </w:r>
      <w:r w:rsidRPr="00003D17">
        <w:rPr>
          <w:rFonts w:ascii="Times New Roman" w:hAnsi="Times New Roman" w:cs="Times New Roman"/>
          <w:sz w:val="28"/>
          <w:szCs w:val="28"/>
        </w:rPr>
        <w:lastRenderedPageBreak/>
        <w:t>слышать оппонента и нести ответственность за каждое сказанное слово.</w:t>
      </w:r>
    </w:p>
    <w:p w14:paraId="00000087" w14:textId="7F1D5FE4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 xml:space="preserve">Таким образом, эффективность работы руководителя </w:t>
      </w:r>
      <w:proofErr w:type="spellStart"/>
      <w:r w:rsidRPr="00003D17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003D17">
        <w:rPr>
          <w:rFonts w:ascii="Times New Roman" w:hAnsi="Times New Roman" w:cs="Times New Roman"/>
          <w:sz w:val="28"/>
          <w:szCs w:val="28"/>
        </w:rPr>
        <w:t xml:space="preserve"> клуба измеряется не количеством пластиковых кубков на полке в кабинете директора. Истинный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 КПД</w:t>
      </w:r>
      <w:r w:rsidRPr="00003D17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BB4DB8" w:rsidRPr="00003D17">
        <w:rPr>
          <w:rFonts w:ascii="Times New Roman" w:hAnsi="Times New Roman" w:cs="Times New Roman"/>
          <w:sz w:val="28"/>
          <w:szCs w:val="28"/>
          <w:lang w:val="ru-RU"/>
        </w:rPr>
        <w:t xml:space="preserve">руководителя </w:t>
      </w:r>
      <w:r w:rsidRPr="00003D17">
        <w:rPr>
          <w:rFonts w:ascii="Times New Roman" w:hAnsi="Times New Roman" w:cs="Times New Roman"/>
          <w:sz w:val="28"/>
          <w:szCs w:val="28"/>
        </w:rPr>
        <w:t>имеет отложенный эффект. Он проявляется спустя 5–10 лет, когда наши выпускники — будь то юристы, инженеры или врачи — принимают взвешенные решения в ситуациях высокой неопределенности и не боятся брать ответственность на себя.</w:t>
      </w:r>
    </w:p>
    <w:p w14:paraId="00000088" w14:textId="77777777" w:rsidR="001443F1" w:rsidRPr="00003D17" w:rsidRDefault="002D56A0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3D17">
        <w:rPr>
          <w:rFonts w:ascii="Times New Roman" w:hAnsi="Times New Roman" w:cs="Times New Roman"/>
          <w:sz w:val="28"/>
          <w:szCs w:val="28"/>
        </w:rPr>
        <w:t>Создать такой клуб сложно. Удержать его на плаву годами — профессиональный подвиг. Но именно эта работа формирует интеллектуальный капитал будущего, делая школу не просто местом подготовки к экзаменам, а пространством рождения Личности.</w:t>
      </w:r>
    </w:p>
    <w:p w14:paraId="00000089" w14:textId="77777777" w:rsidR="001443F1" w:rsidRPr="00003D17" w:rsidRDefault="001443F1" w:rsidP="00003D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443F1" w:rsidRPr="00003D17" w:rsidSect="00F11575">
      <w:pgSz w:w="12240" w:h="15840"/>
      <w:pgMar w:top="709" w:right="616" w:bottom="426" w:left="70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48A3BDF-29E3-428F-B87E-7D4871366CB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67A88DB-5B17-4ED5-805C-3CF5BB22A44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92634EC-A3BD-4FC7-A3A2-B867F30A5D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40776"/>
    <w:multiLevelType w:val="multilevel"/>
    <w:tmpl w:val="BF4A296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D830C42"/>
    <w:multiLevelType w:val="multilevel"/>
    <w:tmpl w:val="FE024DA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7EF70DC"/>
    <w:multiLevelType w:val="multilevel"/>
    <w:tmpl w:val="0BBED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BD1FB3"/>
    <w:multiLevelType w:val="multilevel"/>
    <w:tmpl w:val="79FC4B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48824E1"/>
    <w:multiLevelType w:val="multilevel"/>
    <w:tmpl w:val="2ABA7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C7211F"/>
    <w:multiLevelType w:val="multilevel"/>
    <w:tmpl w:val="BBAE8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730FA6"/>
    <w:multiLevelType w:val="multilevel"/>
    <w:tmpl w:val="21E22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0A0A33"/>
    <w:multiLevelType w:val="multilevel"/>
    <w:tmpl w:val="F34C5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366489"/>
    <w:multiLevelType w:val="multilevel"/>
    <w:tmpl w:val="3440D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262F23"/>
    <w:multiLevelType w:val="multilevel"/>
    <w:tmpl w:val="F9AA9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08A4D72"/>
    <w:multiLevelType w:val="multilevel"/>
    <w:tmpl w:val="CC068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5425111"/>
    <w:multiLevelType w:val="multilevel"/>
    <w:tmpl w:val="6ABC4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F02A34"/>
    <w:multiLevelType w:val="multilevel"/>
    <w:tmpl w:val="A3CC5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F026787"/>
    <w:multiLevelType w:val="multilevel"/>
    <w:tmpl w:val="C23AC4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8121136"/>
    <w:multiLevelType w:val="multilevel"/>
    <w:tmpl w:val="068228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D07211"/>
    <w:multiLevelType w:val="multilevel"/>
    <w:tmpl w:val="780032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A31535"/>
    <w:multiLevelType w:val="multilevel"/>
    <w:tmpl w:val="7D00E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9"/>
  </w:num>
  <w:num w:numId="5">
    <w:abstractNumId w:val="8"/>
  </w:num>
  <w:num w:numId="6">
    <w:abstractNumId w:val="4"/>
  </w:num>
  <w:num w:numId="7">
    <w:abstractNumId w:val="2"/>
  </w:num>
  <w:num w:numId="8">
    <w:abstractNumId w:val="15"/>
  </w:num>
  <w:num w:numId="9">
    <w:abstractNumId w:val="3"/>
  </w:num>
  <w:num w:numId="10">
    <w:abstractNumId w:val="1"/>
  </w:num>
  <w:num w:numId="11">
    <w:abstractNumId w:val="0"/>
  </w:num>
  <w:num w:numId="12">
    <w:abstractNumId w:val="10"/>
  </w:num>
  <w:num w:numId="13">
    <w:abstractNumId w:val="7"/>
  </w:num>
  <w:num w:numId="14">
    <w:abstractNumId w:val="6"/>
  </w:num>
  <w:num w:numId="15">
    <w:abstractNumId w:val="14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3F1"/>
    <w:rsid w:val="00003D17"/>
    <w:rsid w:val="00023FEE"/>
    <w:rsid w:val="001443F1"/>
    <w:rsid w:val="002D56A0"/>
    <w:rsid w:val="007D6F40"/>
    <w:rsid w:val="00B3354F"/>
    <w:rsid w:val="00BB4DB8"/>
    <w:rsid w:val="00E90932"/>
    <w:rsid w:val="00F1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D7F4"/>
  <w15:docId w15:val="{3D188668-153E-4940-A879-3FE10BFC3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KZ" w:eastAsia="ru-K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F11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2898</Words>
  <Characters>16521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38</cp:lastModifiedBy>
  <cp:revision>4</cp:revision>
  <dcterms:created xsi:type="dcterms:W3CDTF">2026-01-19T06:02:00Z</dcterms:created>
  <dcterms:modified xsi:type="dcterms:W3CDTF">2026-01-19T07:01:00Z</dcterms:modified>
</cp:coreProperties>
</file>