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72B" w:rsidRDefault="00FA3864">
      <w:pPr>
        <w:spacing w:after="0" w:line="240" w:lineRule="auto"/>
        <w:rPr>
          <w:rFonts w:ascii="Times New Roman" w:eastAsia="Times New Roman" w:hAnsi="Times New Roman" w:cs="Times New Roman"/>
          <w:sz w:val="24"/>
          <w:szCs w:val="24"/>
        </w:rPr>
      </w:pPr>
      <w:r>
        <w:rPr>
          <w:noProof/>
          <w:lang w:val="ru-RU"/>
        </w:rPr>
        <w:drawing>
          <wp:inline distT="0" distB="0" distL="0" distR="0">
            <wp:extent cx="5940425" cy="2455768"/>
            <wp:effectExtent l="0" t="0" r="0" b="0"/>
            <wp:docPr id="2" name="image1.jpg" descr="Picture background"/>
            <wp:cNvGraphicFramePr/>
            <a:graphic xmlns:a="http://schemas.openxmlformats.org/drawingml/2006/main">
              <a:graphicData uri="http://schemas.openxmlformats.org/drawingml/2006/picture">
                <pic:pic xmlns:pic="http://schemas.openxmlformats.org/drawingml/2006/picture">
                  <pic:nvPicPr>
                    <pic:cNvPr id="0" name="image1.jpg" descr="Picture background"/>
                    <pic:cNvPicPr preferRelativeResize="0"/>
                  </pic:nvPicPr>
                  <pic:blipFill>
                    <a:blip r:embed="rId5"/>
                    <a:srcRect/>
                    <a:stretch>
                      <a:fillRect/>
                    </a:stretch>
                  </pic:blipFill>
                  <pic:spPr>
                    <a:xfrm>
                      <a:off x="0" y="0"/>
                      <a:ext cx="5940425" cy="2455768"/>
                    </a:xfrm>
                    <a:prstGeom prst="rect">
                      <a:avLst/>
                    </a:prstGeom>
                    <a:ln/>
                  </pic:spPr>
                </pic:pic>
              </a:graphicData>
            </a:graphic>
          </wp:inline>
        </w:drawing>
      </w:r>
    </w:p>
    <w:p w:rsidR="00E0572B" w:rsidRDefault="00E0572B">
      <w:pPr>
        <w:spacing w:after="0" w:line="240" w:lineRule="auto"/>
        <w:rPr>
          <w:rFonts w:ascii="Times New Roman" w:eastAsia="Times New Roman" w:hAnsi="Times New Roman" w:cs="Times New Roman"/>
          <w:sz w:val="24"/>
          <w:szCs w:val="24"/>
        </w:rPr>
      </w:pPr>
    </w:p>
    <w:p w:rsidR="00E0572B" w:rsidRDefault="00E0572B">
      <w:pPr>
        <w:spacing w:after="0" w:line="240" w:lineRule="auto"/>
        <w:rPr>
          <w:rFonts w:ascii="Times New Roman" w:eastAsia="Times New Roman" w:hAnsi="Times New Roman" w:cs="Times New Roman"/>
          <w:sz w:val="24"/>
          <w:szCs w:val="24"/>
        </w:rPr>
      </w:pPr>
    </w:p>
    <w:p w:rsidR="00E0572B" w:rsidRDefault="00E0572B">
      <w:pPr>
        <w:spacing w:after="0" w:line="240" w:lineRule="auto"/>
        <w:rPr>
          <w:rFonts w:ascii="Times New Roman" w:eastAsia="Times New Roman" w:hAnsi="Times New Roman" w:cs="Times New Roman"/>
          <w:sz w:val="24"/>
          <w:szCs w:val="24"/>
        </w:rPr>
      </w:pPr>
    </w:p>
    <w:p w:rsidR="00E0572B" w:rsidRDefault="00FA3864">
      <w:p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b/>
          <w:sz w:val="36"/>
          <w:szCs w:val="36"/>
        </w:rPr>
        <w:t xml:space="preserve">Группа: </w:t>
      </w:r>
      <w:r>
        <w:rPr>
          <w:rFonts w:ascii="Times New Roman" w:eastAsia="Times New Roman" w:hAnsi="Times New Roman" w:cs="Times New Roman"/>
          <w:sz w:val="36"/>
          <w:szCs w:val="36"/>
        </w:rPr>
        <w:t>ИРК-221</w:t>
      </w:r>
    </w:p>
    <w:p w:rsidR="00E0572B" w:rsidRDefault="00FA3864">
      <w:pPr>
        <w:spacing w:after="0"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Пән атауы: </w:t>
      </w:r>
      <w:r>
        <w:rPr>
          <w:rFonts w:ascii="Times New Roman" w:eastAsia="Times New Roman" w:hAnsi="Times New Roman" w:cs="Times New Roman"/>
          <w:sz w:val="36"/>
          <w:szCs w:val="36"/>
          <w:highlight w:val="white"/>
        </w:rPr>
        <w:t>Педагогикалық өлшем негіздері</w:t>
      </w:r>
    </w:p>
    <w:p w:rsidR="00E0572B" w:rsidRDefault="00FA3864">
      <w:p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b/>
          <w:sz w:val="36"/>
          <w:szCs w:val="36"/>
        </w:rPr>
        <w:t xml:space="preserve">Мұғалімнің аты-жөні: </w:t>
      </w:r>
      <w:r>
        <w:rPr>
          <w:rFonts w:ascii="Times New Roman" w:eastAsia="Times New Roman" w:hAnsi="Times New Roman" w:cs="Times New Roman"/>
          <w:sz w:val="36"/>
          <w:szCs w:val="36"/>
        </w:rPr>
        <w:t>Сүлеймен С.Б</w:t>
      </w:r>
    </w:p>
    <w:p w:rsidR="00E76795" w:rsidRPr="00E76795" w:rsidRDefault="00E76795">
      <w:p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b/>
          <w:sz w:val="36"/>
          <w:szCs w:val="36"/>
        </w:rPr>
        <w:t>Студент</w:t>
      </w:r>
      <w:r w:rsidR="00FA3864">
        <w:rPr>
          <w:rFonts w:ascii="Times New Roman" w:eastAsia="Times New Roman" w:hAnsi="Times New Roman" w:cs="Times New Roman"/>
          <w:b/>
          <w:sz w:val="36"/>
          <w:szCs w:val="36"/>
        </w:rPr>
        <w:t xml:space="preserve"> аты-жөн</w:t>
      </w:r>
      <w:r w:rsidRPr="00E76795">
        <w:rPr>
          <w:rFonts w:ascii="Times New Roman" w:eastAsia="Times New Roman" w:hAnsi="Times New Roman" w:cs="Times New Roman"/>
          <w:b/>
          <w:sz w:val="36"/>
          <w:szCs w:val="36"/>
        </w:rPr>
        <w:t>дер</w:t>
      </w:r>
      <w:r w:rsidR="00FA3864">
        <w:rPr>
          <w:rFonts w:ascii="Times New Roman" w:eastAsia="Times New Roman" w:hAnsi="Times New Roman" w:cs="Times New Roman"/>
          <w:b/>
          <w:sz w:val="36"/>
          <w:szCs w:val="36"/>
        </w:rPr>
        <w:t>і:</w:t>
      </w:r>
      <w:r w:rsidRPr="00E76795">
        <w:rPr>
          <w:rFonts w:ascii="Times New Roman" w:eastAsia="Times New Roman" w:hAnsi="Times New Roman" w:cs="Times New Roman"/>
          <w:sz w:val="36"/>
          <w:szCs w:val="36"/>
        </w:rPr>
        <w:t>Аубатыр Әдем</w:t>
      </w:r>
      <w:r w:rsidRPr="00E76795">
        <w:rPr>
          <w:rFonts w:ascii="Times New Roman" w:eastAsia="Times New Roman" w:hAnsi="Times New Roman" w:cs="Times New Roman"/>
          <w:sz w:val="36"/>
          <w:szCs w:val="36"/>
          <w:lang w:val="kk-KZ"/>
        </w:rPr>
        <w:t>і</w:t>
      </w:r>
      <w:r w:rsidRPr="00E76795">
        <w:rPr>
          <w:rFonts w:ascii="Times New Roman" w:eastAsia="Times New Roman" w:hAnsi="Times New Roman" w:cs="Times New Roman"/>
          <w:sz w:val="36"/>
          <w:szCs w:val="36"/>
        </w:rPr>
        <w:t xml:space="preserve"> </w:t>
      </w:r>
    </w:p>
    <w:p w:rsidR="00E76795" w:rsidRPr="00E76795" w:rsidRDefault="00E76795">
      <w:pPr>
        <w:spacing w:after="0" w:line="240" w:lineRule="auto"/>
        <w:rPr>
          <w:rFonts w:ascii="Times New Roman" w:eastAsia="Times New Roman" w:hAnsi="Times New Roman" w:cs="Times New Roman"/>
          <w:sz w:val="36"/>
          <w:szCs w:val="36"/>
        </w:rPr>
      </w:pPr>
      <w:r w:rsidRPr="00E76795">
        <w:rPr>
          <w:rFonts w:ascii="Times New Roman" w:eastAsia="Times New Roman" w:hAnsi="Times New Roman" w:cs="Times New Roman"/>
          <w:sz w:val="36"/>
          <w:szCs w:val="36"/>
        </w:rPr>
        <w:t xml:space="preserve">                                        Зейдин Аяулым</w:t>
      </w:r>
      <w:r w:rsidR="00FA3864" w:rsidRPr="00E76795">
        <w:rPr>
          <w:rFonts w:ascii="Times New Roman" w:eastAsia="Times New Roman" w:hAnsi="Times New Roman" w:cs="Times New Roman"/>
          <w:sz w:val="36"/>
          <w:szCs w:val="36"/>
        </w:rPr>
        <w:t xml:space="preserve"> </w:t>
      </w:r>
    </w:p>
    <w:p w:rsidR="00E0572B" w:rsidRPr="00E76795" w:rsidRDefault="00E76795">
      <w:pPr>
        <w:spacing w:after="0" w:line="240" w:lineRule="auto"/>
        <w:rPr>
          <w:rFonts w:ascii="Times New Roman" w:eastAsia="Times New Roman" w:hAnsi="Times New Roman" w:cs="Times New Roman"/>
          <w:sz w:val="36"/>
          <w:szCs w:val="36"/>
        </w:rPr>
      </w:pPr>
      <w:r w:rsidRPr="00E76795">
        <w:rPr>
          <w:rFonts w:ascii="Times New Roman" w:eastAsia="Times New Roman" w:hAnsi="Times New Roman" w:cs="Times New Roman"/>
          <w:sz w:val="36"/>
          <w:szCs w:val="36"/>
        </w:rPr>
        <w:t xml:space="preserve">                                        </w:t>
      </w:r>
      <w:r w:rsidR="00FA3864" w:rsidRPr="00E76795">
        <w:rPr>
          <w:rFonts w:ascii="Times New Roman" w:eastAsia="Times New Roman" w:hAnsi="Times New Roman" w:cs="Times New Roman"/>
          <w:sz w:val="36"/>
          <w:szCs w:val="36"/>
        </w:rPr>
        <w:t>Барлыбай Айдина</w:t>
      </w:r>
    </w:p>
    <w:p w:rsidR="00E0572B" w:rsidRDefault="00E76795">
      <w:pPr>
        <w:spacing w:after="0"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lang w:val="kk-KZ"/>
        </w:rPr>
        <w:t>Мақала</w:t>
      </w:r>
      <w:r w:rsidR="00FA3864">
        <w:rPr>
          <w:rFonts w:ascii="Times New Roman" w:eastAsia="Times New Roman" w:hAnsi="Times New Roman" w:cs="Times New Roman"/>
          <w:b/>
          <w:sz w:val="36"/>
          <w:szCs w:val="36"/>
        </w:rPr>
        <w:t xml:space="preserve">. </w:t>
      </w:r>
    </w:p>
    <w:p w:rsidR="00E0572B" w:rsidRDefault="00FA3864">
      <w:p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b/>
          <w:sz w:val="36"/>
          <w:szCs w:val="36"/>
        </w:rPr>
        <w:t>Тақырыбы:</w:t>
      </w:r>
      <w:r>
        <w:rPr>
          <w:rFonts w:ascii="Times New Roman" w:eastAsia="Times New Roman" w:hAnsi="Times New Roman" w:cs="Times New Roman"/>
          <w:sz w:val="36"/>
          <w:szCs w:val="36"/>
        </w:rPr>
        <w:t xml:space="preserve"> </w:t>
      </w:r>
      <w:r w:rsidR="00E76795" w:rsidRPr="00E76795">
        <w:rPr>
          <w:rFonts w:ascii="Times New Roman" w:eastAsia="Times New Roman" w:hAnsi="Times New Roman" w:cs="Times New Roman"/>
          <w:sz w:val="36"/>
          <w:szCs w:val="36"/>
        </w:rPr>
        <w:t>"Білім беру сапасын бағалаудың заманауи әдістері"</w:t>
      </w:r>
    </w:p>
    <w:p w:rsidR="00E0572B" w:rsidRDefault="00E0572B">
      <w:pPr>
        <w:spacing w:after="0" w:line="240" w:lineRule="auto"/>
        <w:rPr>
          <w:rFonts w:ascii="Times New Roman" w:eastAsia="Times New Roman" w:hAnsi="Times New Roman" w:cs="Times New Roman"/>
          <w:b/>
          <w:sz w:val="36"/>
          <w:szCs w:val="36"/>
        </w:rPr>
      </w:pPr>
    </w:p>
    <w:p w:rsidR="00E0572B" w:rsidRDefault="00E0572B">
      <w:pPr>
        <w:spacing w:after="0" w:line="240" w:lineRule="auto"/>
        <w:rPr>
          <w:rFonts w:ascii="Times New Roman" w:eastAsia="Times New Roman" w:hAnsi="Times New Roman" w:cs="Times New Roman"/>
          <w:b/>
          <w:sz w:val="36"/>
          <w:szCs w:val="36"/>
        </w:rPr>
      </w:pPr>
    </w:p>
    <w:p w:rsidR="00E0572B" w:rsidRDefault="00E0572B">
      <w:pPr>
        <w:spacing w:after="0" w:line="240" w:lineRule="auto"/>
        <w:rPr>
          <w:rFonts w:ascii="Times New Roman" w:eastAsia="Times New Roman" w:hAnsi="Times New Roman" w:cs="Times New Roman"/>
          <w:b/>
          <w:sz w:val="36"/>
          <w:szCs w:val="36"/>
        </w:rPr>
      </w:pPr>
    </w:p>
    <w:p w:rsidR="00E0572B" w:rsidRDefault="00E0572B">
      <w:pPr>
        <w:spacing w:after="0" w:line="240" w:lineRule="auto"/>
        <w:rPr>
          <w:rFonts w:ascii="Times New Roman" w:eastAsia="Times New Roman" w:hAnsi="Times New Roman" w:cs="Times New Roman"/>
          <w:b/>
          <w:sz w:val="36"/>
          <w:szCs w:val="36"/>
        </w:rPr>
      </w:pPr>
    </w:p>
    <w:p w:rsidR="00E0572B" w:rsidRDefault="00E0572B">
      <w:pPr>
        <w:spacing w:after="0" w:line="240" w:lineRule="auto"/>
        <w:rPr>
          <w:rFonts w:ascii="Times New Roman" w:eastAsia="Times New Roman" w:hAnsi="Times New Roman" w:cs="Times New Roman"/>
          <w:b/>
          <w:sz w:val="36"/>
          <w:szCs w:val="36"/>
        </w:rPr>
      </w:pPr>
    </w:p>
    <w:p w:rsidR="00E0572B" w:rsidRDefault="00E0572B">
      <w:pPr>
        <w:spacing w:after="0" w:line="240" w:lineRule="auto"/>
        <w:rPr>
          <w:rFonts w:ascii="Times New Roman" w:eastAsia="Times New Roman" w:hAnsi="Times New Roman" w:cs="Times New Roman"/>
          <w:b/>
          <w:sz w:val="36"/>
          <w:szCs w:val="36"/>
        </w:rPr>
      </w:pPr>
    </w:p>
    <w:p w:rsidR="00E0572B" w:rsidRDefault="00E0572B">
      <w:pPr>
        <w:spacing w:after="0" w:line="240" w:lineRule="auto"/>
        <w:rPr>
          <w:rFonts w:ascii="Times New Roman" w:eastAsia="Times New Roman" w:hAnsi="Times New Roman" w:cs="Times New Roman"/>
          <w:sz w:val="24"/>
          <w:szCs w:val="24"/>
        </w:rPr>
      </w:pPr>
    </w:p>
    <w:p w:rsidR="00E0572B" w:rsidRDefault="00E0572B">
      <w:pPr>
        <w:spacing w:after="0" w:line="240" w:lineRule="auto"/>
        <w:rPr>
          <w:rFonts w:ascii="Times New Roman" w:eastAsia="Times New Roman" w:hAnsi="Times New Roman" w:cs="Times New Roman"/>
          <w:sz w:val="24"/>
          <w:szCs w:val="24"/>
        </w:rPr>
      </w:pPr>
    </w:p>
    <w:p w:rsidR="00E0572B" w:rsidRDefault="00E0572B">
      <w:pPr>
        <w:spacing w:after="0" w:line="240" w:lineRule="auto"/>
        <w:rPr>
          <w:rFonts w:ascii="Times New Roman" w:eastAsia="Times New Roman" w:hAnsi="Times New Roman" w:cs="Times New Roman"/>
          <w:sz w:val="24"/>
          <w:szCs w:val="24"/>
        </w:rPr>
      </w:pPr>
    </w:p>
    <w:p w:rsidR="00E0572B" w:rsidRDefault="00E0572B">
      <w:pPr>
        <w:spacing w:after="0" w:line="240" w:lineRule="auto"/>
        <w:rPr>
          <w:rFonts w:ascii="Times New Roman" w:eastAsia="Times New Roman" w:hAnsi="Times New Roman" w:cs="Times New Roman"/>
          <w:sz w:val="24"/>
          <w:szCs w:val="24"/>
        </w:rPr>
      </w:pPr>
    </w:p>
    <w:p w:rsidR="00E0572B" w:rsidRDefault="00E0572B">
      <w:pPr>
        <w:spacing w:after="0" w:line="240" w:lineRule="auto"/>
        <w:rPr>
          <w:rFonts w:ascii="Times New Roman" w:eastAsia="Times New Roman" w:hAnsi="Times New Roman" w:cs="Times New Roman"/>
          <w:sz w:val="24"/>
          <w:szCs w:val="24"/>
        </w:rPr>
      </w:pPr>
    </w:p>
    <w:p w:rsidR="00E0572B" w:rsidRDefault="00E0572B">
      <w:pPr>
        <w:spacing w:after="0" w:line="240" w:lineRule="auto"/>
        <w:rPr>
          <w:rFonts w:ascii="Times New Roman" w:eastAsia="Times New Roman" w:hAnsi="Times New Roman" w:cs="Times New Roman"/>
          <w:sz w:val="24"/>
          <w:szCs w:val="24"/>
        </w:rPr>
      </w:pPr>
    </w:p>
    <w:p w:rsidR="00E0572B" w:rsidRDefault="00E0572B">
      <w:pPr>
        <w:spacing w:after="0" w:line="240" w:lineRule="auto"/>
        <w:rPr>
          <w:rFonts w:ascii="Times New Roman" w:eastAsia="Times New Roman" w:hAnsi="Times New Roman" w:cs="Times New Roman"/>
          <w:sz w:val="24"/>
          <w:szCs w:val="24"/>
        </w:rPr>
      </w:pPr>
    </w:p>
    <w:p w:rsidR="00E0572B" w:rsidRDefault="00E0572B">
      <w:pPr>
        <w:spacing w:after="0" w:line="240" w:lineRule="auto"/>
        <w:rPr>
          <w:rFonts w:ascii="Times New Roman" w:eastAsia="Times New Roman" w:hAnsi="Times New Roman" w:cs="Times New Roman"/>
          <w:sz w:val="24"/>
          <w:szCs w:val="24"/>
        </w:rPr>
      </w:pPr>
    </w:p>
    <w:p w:rsidR="00E0572B" w:rsidRDefault="00E0572B">
      <w:pPr>
        <w:spacing w:after="0" w:line="240" w:lineRule="auto"/>
        <w:rPr>
          <w:rFonts w:ascii="Times New Roman" w:eastAsia="Times New Roman" w:hAnsi="Times New Roman" w:cs="Times New Roman"/>
          <w:sz w:val="24"/>
          <w:szCs w:val="24"/>
        </w:rPr>
      </w:pPr>
    </w:p>
    <w:p w:rsidR="00E0572B" w:rsidRDefault="00E0572B">
      <w:pPr>
        <w:spacing w:after="0" w:line="240" w:lineRule="auto"/>
        <w:rPr>
          <w:rFonts w:ascii="Times New Roman" w:eastAsia="Times New Roman" w:hAnsi="Times New Roman" w:cs="Times New Roman"/>
          <w:sz w:val="24"/>
          <w:szCs w:val="24"/>
        </w:rPr>
      </w:pPr>
    </w:p>
    <w:p w:rsidR="00E0572B" w:rsidRDefault="00E0572B">
      <w:pPr>
        <w:spacing w:after="0" w:line="240" w:lineRule="auto"/>
        <w:rPr>
          <w:rFonts w:ascii="Times New Roman" w:eastAsia="Times New Roman" w:hAnsi="Times New Roman" w:cs="Times New Roman"/>
          <w:sz w:val="24"/>
          <w:szCs w:val="24"/>
        </w:rPr>
      </w:pPr>
    </w:p>
    <w:p w:rsidR="00E0572B" w:rsidRDefault="00E0572B">
      <w:pPr>
        <w:spacing w:after="0" w:line="240" w:lineRule="auto"/>
        <w:rPr>
          <w:rFonts w:ascii="Times New Roman" w:eastAsia="Times New Roman" w:hAnsi="Times New Roman" w:cs="Times New Roman"/>
          <w:sz w:val="24"/>
          <w:szCs w:val="24"/>
        </w:rPr>
      </w:pPr>
    </w:p>
    <w:p w:rsidR="00E0572B" w:rsidRDefault="00FA38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Алматы 2025</w:t>
      </w:r>
    </w:p>
    <w:p w:rsidR="00E0572B" w:rsidRDefault="00E0572B">
      <w:pPr>
        <w:rPr>
          <w:rFonts w:ascii="Times New Roman" w:eastAsia="Times New Roman" w:hAnsi="Times New Roman" w:cs="Times New Roman"/>
          <w:color w:val="000000"/>
          <w:sz w:val="28"/>
          <w:szCs w:val="28"/>
        </w:rPr>
      </w:pPr>
    </w:p>
    <w:p w:rsidR="00E0572B" w:rsidRDefault="00E0572B">
      <w:pPr>
        <w:rPr>
          <w:rFonts w:ascii="Times New Roman" w:eastAsia="Times New Roman" w:hAnsi="Times New Roman" w:cs="Times New Roman"/>
          <w:color w:val="000000"/>
          <w:sz w:val="28"/>
          <w:szCs w:val="28"/>
        </w:rPr>
      </w:pPr>
    </w:p>
    <w:p w:rsidR="00E76795" w:rsidRPr="00FA3864" w:rsidRDefault="00E76795" w:rsidP="00E76795">
      <w:pPr>
        <w:rPr>
          <w:rFonts w:ascii="Times New Roman" w:hAnsi="Times New Roman" w:cs="Times New Roman"/>
          <w:sz w:val="28"/>
          <w:szCs w:val="28"/>
        </w:rPr>
      </w:pPr>
      <w:r w:rsidRPr="00FA3864">
        <w:rPr>
          <w:rFonts w:ascii="Times New Roman" w:hAnsi="Times New Roman" w:cs="Times New Roman"/>
          <w:sz w:val="28"/>
          <w:szCs w:val="28"/>
        </w:rPr>
        <w:t>Кіріспе: Білім беру сапасын бағалаудың өзектілігі</w:t>
      </w:r>
    </w:p>
    <w:p w:rsidR="00E76795" w:rsidRPr="00FA3864" w:rsidRDefault="00E76795" w:rsidP="00E76795">
      <w:pPr>
        <w:rPr>
          <w:rFonts w:ascii="Times New Roman" w:hAnsi="Times New Roman" w:cs="Times New Roman"/>
          <w:sz w:val="28"/>
          <w:szCs w:val="28"/>
        </w:rPr>
      </w:pPr>
      <w:r w:rsidRPr="00FA3864">
        <w:rPr>
          <w:rFonts w:ascii="Times New Roman" w:hAnsi="Times New Roman" w:cs="Times New Roman"/>
          <w:sz w:val="28"/>
          <w:szCs w:val="28"/>
        </w:rPr>
        <w:t xml:space="preserve"> </w:t>
      </w:r>
    </w:p>
    <w:p w:rsidR="00E76795" w:rsidRPr="00FA3864" w:rsidRDefault="00E76795" w:rsidP="00E76795">
      <w:pPr>
        <w:rPr>
          <w:rFonts w:ascii="Times New Roman" w:hAnsi="Times New Roman" w:cs="Times New Roman"/>
          <w:sz w:val="28"/>
          <w:szCs w:val="28"/>
        </w:rPr>
      </w:pPr>
      <w:r w:rsidRPr="00FA3864">
        <w:rPr>
          <w:rFonts w:ascii="Times New Roman" w:hAnsi="Times New Roman" w:cs="Times New Roman"/>
          <w:sz w:val="28"/>
          <w:szCs w:val="28"/>
        </w:rPr>
        <w:t>Қазіргі заманның жедел өзгерістері мен технологиялық жаңғыруы жағдайында білім беру жүйесі де айтарлықтай трансформациялануда. XXI ғасыр білімі тұлғаға жаңа талаптар қояды: тек теориялық білім ғана емес, сонымен қатар оны тәжірибеде қолдана білу, сыни және шығармашылық ойлауды дамыту, икемді болу және үнемі оқуға дайын болу маңызды.</w:t>
      </w:r>
    </w:p>
    <w:p w:rsidR="00E76795" w:rsidRPr="00FA3864" w:rsidRDefault="00E76795" w:rsidP="00E76795">
      <w:pPr>
        <w:rPr>
          <w:rFonts w:ascii="Times New Roman" w:hAnsi="Times New Roman" w:cs="Times New Roman"/>
          <w:sz w:val="28"/>
          <w:szCs w:val="28"/>
        </w:rPr>
      </w:pPr>
      <w:r w:rsidRPr="00FA3864">
        <w:rPr>
          <w:rFonts w:ascii="Times New Roman" w:hAnsi="Times New Roman" w:cs="Times New Roman"/>
          <w:sz w:val="28"/>
          <w:szCs w:val="28"/>
        </w:rPr>
        <w:t>Осыған орай, білім беру сапасын бағалау ерекше маңызға ие болады. Бағалау – бұл оқушылардың оқу жетістіктерін өлшеу құралы ғана емес, сонымен қатар педагогтардың кәсіби қызметін, оқу бағдарламаларының тиімділігін, білім беру ортасын және жалпы білім беру жүйесінің жұмыс істеу сапасын талдау құралы. Бағалау білім беру сапасын басқарудың негізіне айналады.</w:t>
      </w:r>
    </w:p>
    <w:p w:rsidR="00E76795" w:rsidRPr="00FA3864" w:rsidRDefault="00E76795" w:rsidP="00E76795">
      <w:pPr>
        <w:rPr>
          <w:rFonts w:ascii="Times New Roman" w:hAnsi="Times New Roman" w:cs="Times New Roman"/>
          <w:sz w:val="28"/>
          <w:szCs w:val="28"/>
        </w:rPr>
      </w:pPr>
      <w:r w:rsidRPr="00FA3864">
        <w:rPr>
          <w:rFonts w:ascii="Times New Roman" w:hAnsi="Times New Roman" w:cs="Times New Roman"/>
          <w:sz w:val="28"/>
          <w:szCs w:val="28"/>
        </w:rPr>
        <w:t>Дәстүрлі бағалау әдістері – бақылау жұмыстары, тестілер, ауызша және жазбаша жауаптар – оқушылардың білім деңгейі туралы белгілі бір түсінік береді, бірақ қазіргі білім беру шындығында олар тұлғаның дамуы мен білім беру нәтижелерінің барлық аспектілерін толық қамтымайды. Сонымен қатар, қазіргі педагогика нәтижелерді тіркеуді ғана емес, кері байланысты, дамуды, рефлексияны талап етеді, бұл әрбір оқушының өсуіне ықпал етеді.</w:t>
      </w:r>
    </w:p>
    <w:p w:rsidR="00E76795" w:rsidRPr="00FA3864" w:rsidRDefault="00E76795" w:rsidP="00E76795">
      <w:pPr>
        <w:rPr>
          <w:rFonts w:ascii="Times New Roman" w:hAnsi="Times New Roman" w:cs="Times New Roman"/>
          <w:sz w:val="28"/>
          <w:szCs w:val="28"/>
        </w:rPr>
      </w:pPr>
      <w:r w:rsidRPr="00FA3864">
        <w:rPr>
          <w:rFonts w:ascii="Times New Roman" w:hAnsi="Times New Roman" w:cs="Times New Roman"/>
          <w:sz w:val="28"/>
          <w:szCs w:val="28"/>
        </w:rPr>
        <w:t>Осыған байланысты заманауи, икемді және объективті бағалау әдістеріне көшу қажеттілігі туындайды. Бұл әдістер оқушылардың нақты құзыреттіліктерін анықтауға, оқуға деген ынтасын арттыруға, педагогтардың кәсіби өсуіне және жалпы білім беру сапасының жақсаруына ықпал етеді.</w:t>
      </w:r>
    </w:p>
    <w:p w:rsidR="00E76795" w:rsidRPr="00FA3864" w:rsidRDefault="00E76795" w:rsidP="00E76795">
      <w:pPr>
        <w:rPr>
          <w:rFonts w:ascii="Times New Roman" w:hAnsi="Times New Roman" w:cs="Times New Roman"/>
          <w:sz w:val="28"/>
          <w:szCs w:val="28"/>
        </w:rPr>
      </w:pPr>
      <w:r w:rsidRPr="00FA3864">
        <w:rPr>
          <w:rFonts w:ascii="Times New Roman" w:hAnsi="Times New Roman" w:cs="Times New Roman"/>
          <w:sz w:val="28"/>
          <w:szCs w:val="28"/>
        </w:rPr>
        <w:t>Бүгінгі күні қалыптастырушы бағалау, критериалды бағалау, цифрлық бағалау жүйелері, сондай-ақ халықаралық салыстырмалы зерттеулерге (мысалы, PISA, TIMSS, PIRLS) қатысу сияқты тәсілдер кеңінен таралуда. Бұл әдістердің барлығы білім беру процесінің сапасын арттыруға және оқу жетістіктерін объективті бағалауға бағытталған.</w:t>
      </w:r>
    </w:p>
    <w:p w:rsidR="00E0572B" w:rsidRPr="00FA3864" w:rsidRDefault="00E76795" w:rsidP="00E76795">
      <w:pPr>
        <w:rPr>
          <w:rFonts w:ascii="Times New Roman" w:hAnsi="Times New Roman" w:cs="Times New Roman"/>
          <w:sz w:val="28"/>
          <w:szCs w:val="28"/>
        </w:rPr>
      </w:pPr>
      <w:r w:rsidRPr="00FA3864">
        <w:rPr>
          <w:rFonts w:ascii="Times New Roman" w:hAnsi="Times New Roman" w:cs="Times New Roman"/>
          <w:sz w:val="28"/>
          <w:szCs w:val="28"/>
        </w:rPr>
        <w:t>Осылайша, білім беру сапасын бағалаудың заманауи әдістеріне көшу – бұл жай ғана заман талабы емес, сапалы оқытуды қамтамасыз етудің, бәсекеге қабілетті ұлтты қалыптастырудың және ұлттық білім беру жүйесін халықаралық деңгейге көтерудің қажетті шарты.</w:t>
      </w:r>
    </w:p>
    <w:p w:rsidR="00E76795" w:rsidRPr="00FA3864" w:rsidRDefault="00E76795" w:rsidP="00E76795">
      <w:pPr>
        <w:rPr>
          <w:rFonts w:ascii="Times New Roman" w:hAnsi="Times New Roman" w:cs="Times New Roman"/>
          <w:sz w:val="28"/>
          <w:szCs w:val="28"/>
        </w:rPr>
      </w:pPr>
      <w:r w:rsidRPr="00FA3864">
        <w:rPr>
          <w:rFonts w:ascii="Times New Roman" w:hAnsi="Times New Roman" w:cs="Times New Roman"/>
          <w:sz w:val="28"/>
          <w:szCs w:val="28"/>
        </w:rPr>
        <w:t>XXI ғасыр – жаңғыру мен ақпарат дәуірі</w:t>
      </w:r>
    </w:p>
    <w:p w:rsidR="00E76795" w:rsidRPr="00FA3864" w:rsidRDefault="00E76795" w:rsidP="00E76795">
      <w:pPr>
        <w:rPr>
          <w:rFonts w:ascii="Times New Roman" w:hAnsi="Times New Roman" w:cs="Times New Roman"/>
          <w:sz w:val="28"/>
          <w:szCs w:val="28"/>
        </w:rPr>
      </w:pPr>
      <w:r w:rsidRPr="00FA3864">
        <w:rPr>
          <w:rFonts w:ascii="Times New Roman" w:hAnsi="Times New Roman" w:cs="Times New Roman"/>
          <w:sz w:val="28"/>
          <w:szCs w:val="28"/>
        </w:rPr>
        <w:t xml:space="preserve">Қазіргі ғасыр – жаңа технологиялар мен ақпараттық жүйелердің қарқынды дамуы арқылы ерекшеленетін кезең. Ел болашағы – ең алдымен сапалы </w:t>
      </w:r>
      <w:r w:rsidRPr="00FA3864">
        <w:rPr>
          <w:rFonts w:ascii="Times New Roman" w:hAnsi="Times New Roman" w:cs="Times New Roman"/>
          <w:sz w:val="28"/>
          <w:szCs w:val="28"/>
        </w:rPr>
        <w:lastRenderedPageBreak/>
        <w:t>білімде екенін Елбасымыз өз Жолдауында атап көрсеткен болатын. Өркениетті елдердің қатарына ену үшін заман талабына сай білім қажет. Қазақстанның әлемдік дамыған 30 елдің қатарына қосылуы – білім беру саласындағы жаңашыл бағыттар мен терең мазмұнға негізделеді.</w:t>
      </w:r>
    </w:p>
    <w:p w:rsidR="00E76795" w:rsidRPr="00FA3864" w:rsidRDefault="00E76795" w:rsidP="00E76795">
      <w:pPr>
        <w:rPr>
          <w:rFonts w:ascii="Times New Roman" w:hAnsi="Times New Roman" w:cs="Times New Roman"/>
          <w:sz w:val="28"/>
          <w:szCs w:val="28"/>
        </w:rPr>
      </w:pPr>
      <w:r w:rsidRPr="00FA3864">
        <w:rPr>
          <w:rFonts w:ascii="Times New Roman" w:hAnsi="Times New Roman" w:cs="Times New Roman"/>
          <w:sz w:val="28"/>
          <w:szCs w:val="28"/>
        </w:rPr>
        <w:t>«Қазақстан – 2030» стратегиялық бағдарламасы білім беру жүйесінің ұлттық моделін қалыптастырумен қатар, оны әлемдік кеңістікке біріктіруді көздейді. Тәуелсіз еліміздің орнығуы тікелей орта білім беру жүйесінің дамуымен байланысты. Осы орайда, 2016-2017 оқу жылынан бастап жалпы білім беретін мектептер жаңартылған білім беру мазмұнына көшті. Алғаш рет осы жылы 1-сыныпқа қабылданған оқушылар жаңа мазмұндағы бағдарламамен оқытылды.</w:t>
      </w:r>
    </w:p>
    <w:p w:rsidR="00E76795" w:rsidRPr="00FA3864" w:rsidRDefault="00E76795" w:rsidP="00E76795">
      <w:pPr>
        <w:rPr>
          <w:rFonts w:ascii="Times New Roman" w:hAnsi="Times New Roman" w:cs="Times New Roman"/>
          <w:sz w:val="28"/>
          <w:szCs w:val="28"/>
        </w:rPr>
      </w:pPr>
      <w:r w:rsidRPr="00FA3864">
        <w:rPr>
          <w:rFonts w:ascii="Times New Roman" w:hAnsi="Times New Roman" w:cs="Times New Roman"/>
          <w:sz w:val="28"/>
          <w:szCs w:val="28"/>
        </w:rPr>
        <w:t>Білім мазмұнының жаңаруы және мұғалімнің жауапкершілігі</w:t>
      </w:r>
    </w:p>
    <w:p w:rsidR="00E76795" w:rsidRPr="00FA3864" w:rsidRDefault="00E76795" w:rsidP="00E76795">
      <w:pPr>
        <w:rPr>
          <w:rFonts w:ascii="Times New Roman" w:hAnsi="Times New Roman" w:cs="Times New Roman"/>
          <w:sz w:val="28"/>
          <w:szCs w:val="28"/>
        </w:rPr>
      </w:pPr>
    </w:p>
    <w:p w:rsidR="00E76795" w:rsidRPr="00FA3864" w:rsidRDefault="00E76795" w:rsidP="00E76795">
      <w:pPr>
        <w:rPr>
          <w:rFonts w:ascii="Times New Roman" w:hAnsi="Times New Roman" w:cs="Times New Roman"/>
          <w:sz w:val="28"/>
          <w:szCs w:val="28"/>
        </w:rPr>
      </w:pPr>
      <w:r w:rsidRPr="00FA3864">
        <w:rPr>
          <w:rFonts w:ascii="Times New Roman" w:hAnsi="Times New Roman" w:cs="Times New Roman"/>
          <w:sz w:val="28"/>
          <w:szCs w:val="28"/>
        </w:rPr>
        <w:t>Жаңартылған мазмұн білім беру саласына түбегейлі өзгерістер енгізді. Оқыту әдістемесі мен көзқарас өзгере бастады. Мұғалімдер үшін ендігі міндет – жаңа технологияларды игеру, тиімді әдіс-тәсілдерді қолдану арқылы білім сапасын арттыру. XXI ғасыр оқушысына қажетті өмірлік дағдыларды дарыту – ұстаз еңбегінің басты мақсатына айналды. Жаңартылған білім мазмұнында өз пәнін шынайы сүйетін, шәкірт тәрбиесін қасиетті миссия ретінде қабылдайтын ұстаздарға ерекше талаптар қойылды.</w:t>
      </w:r>
    </w:p>
    <w:p w:rsidR="00E76795" w:rsidRPr="00FA3864" w:rsidRDefault="00E76795" w:rsidP="00E76795">
      <w:pPr>
        <w:rPr>
          <w:rFonts w:ascii="Times New Roman" w:hAnsi="Times New Roman" w:cs="Times New Roman"/>
          <w:sz w:val="28"/>
          <w:szCs w:val="28"/>
        </w:rPr>
      </w:pPr>
      <w:r w:rsidRPr="00FA3864">
        <w:rPr>
          <w:rFonts w:ascii="Times New Roman" w:hAnsi="Times New Roman" w:cs="Times New Roman"/>
          <w:sz w:val="28"/>
          <w:szCs w:val="28"/>
        </w:rPr>
        <w:t>Критериалды бағалау жүйесі – әділдіктің негізі</w:t>
      </w:r>
    </w:p>
    <w:p w:rsidR="00E76795" w:rsidRPr="00FA3864" w:rsidRDefault="00E76795" w:rsidP="00E76795">
      <w:pPr>
        <w:rPr>
          <w:rFonts w:ascii="Times New Roman" w:hAnsi="Times New Roman" w:cs="Times New Roman"/>
          <w:sz w:val="28"/>
          <w:szCs w:val="28"/>
        </w:rPr>
      </w:pPr>
    </w:p>
    <w:p w:rsidR="00E76795" w:rsidRPr="00FA3864" w:rsidRDefault="00E76795" w:rsidP="00E76795">
      <w:pPr>
        <w:rPr>
          <w:rFonts w:ascii="Times New Roman" w:hAnsi="Times New Roman" w:cs="Times New Roman"/>
          <w:sz w:val="28"/>
          <w:szCs w:val="28"/>
        </w:rPr>
      </w:pPr>
      <w:r w:rsidRPr="00FA3864">
        <w:rPr>
          <w:rFonts w:ascii="Times New Roman" w:hAnsi="Times New Roman" w:cs="Times New Roman"/>
          <w:sz w:val="28"/>
          <w:szCs w:val="28"/>
        </w:rPr>
        <w:t>Жаңартылған бағдарламаның негізінде бағалау жүйесі де түбегейлі өзгерді. Критериалды бағалау – оқушының оқу жетістігін алдын ала анықталған өлшемдерге сүйене отырып бағалайтын жүйе. Бұл тәсіл білім алушының қай деңгейде тұрғанын анықтауға, әрі қарайғы дамуына бағыт сілтеуге мүмкіндік береді. Мұндай бағалауда оқушы жұмысына нақты және түсінікті кері байланыс беріледі.</w:t>
      </w:r>
    </w:p>
    <w:p w:rsidR="00E76795" w:rsidRPr="00FA3864" w:rsidRDefault="00E76795" w:rsidP="00E76795">
      <w:pPr>
        <w:rPr>
          <w:rFonts w:ascii="Times New Roman" w:hAnsi="Times New Roman" w:cs="Times New Roman"/>
          <w:sz w:val="28"/>
          <w:szCs w:val="28"/>
        </w:rPr>
      </w:pPr>
      <w:r w:rsidRPr="00FA3864">
        <w:rPr>
          <w:rFonts w:ascii="Times New Roman" w:hAnsi="Times New Roman" w:cs="Times New Roman"/>
          <w:sz w:val="28"/>
          <w:szCs w:val="28"/>
        </w:rPr>
        <w:t>Критериалды бағалау екіге бөлінеді: қалыптастырушы (формативті) және жиынтық (суммативті). Қалыптастырушы бағалау – оқу процесінің күнделікті бөлшегі, ол мұғалім мен оқушы арасындағы тұрақты кері байланысты қамтамасыз етеді. Мұнда оқушыға қателесуге, оны түзетуге, өз мүмкіндігін көрсетуге мүмкіндік беріледі. Бұл әдіс оқуда қиындықты уақытылы анықтап, оқу үдерісіне түзету енгізуге жағдай жасайды</w:t>
      </w:r>
    </w:p>
    <w:p w:rsidR="00E76795" w:rsidRPr="00FA3864" w:rsidRDefault="00E76795" w:rsidP="00E76795">
      <w:pPr>
        <w:rPr>
          <w:rFonts w:ascii="Times New Roman" w:eastAsia=".SFUI-Semibold" w:hAnsi="Times New Roman" w:cs="Times New Roman"/>
          <w:sz w:val="28"/>
          <w:szCs w:val="28"/>
        </w:rPr>
      </w:pPr>
      <w:r w:rsidRPr="00FA3864">
        <w:rPr>
          <w:rFonts w:ascii="Times New Roman" w:eastAsia=".SFUI-Semibold" w:hAnsi="Times New Roman" w:cs="Times New Roman"/>
          <w:sz w:val="28"/>
          <w:szCs w:val="28"/>
        </w:rPr>
        <w:t xml:space="preserve">Жиынтық бағалау – оқу кезеңінің соңында жүргізілетін бақылау түрі. Мұнда бөлім бойынша жиынтық бағалау (БЖБ) және тоқсандық жиынтық бағалау (ТЖБ) қолданылады. Мысал ретінде, 7-сыныптың қазақ тілі пәнін </w:t>
      </w:r>
      <w:r w:rsidRPr="00FA3864">
        <w:rPr>
          <w:rFonts w:ascii="Times New Roman" w:eastAsia=".SFUI-Semibold" w:hAnsi="Times New Roman" w:cs="Times New Roman"/>
          <w:sz w:val="28"/>
          <w:szCs w:val="28"/>
        </w:rPr>
        <w:lastRenderedPageBreak/>
        <w:t>қарастырайық. 1-тоқсанда үш бөлім оқытылады: «Ауа райы және климаттық өзгерістер», «Көшпенділер мәдениеті», «Денсаулық – зор байлық». Әр бөлімнен соң БЖБ өткізіліп, оқушының білім деңгейі сарапталады. Жиынтық тапсырмалар білім алушының оқу мақсатына жету деңгейін нақтылайды. Бұл тапсырмалар оқу мақсаттары мен ойлау дағдылары деңгейлеріне негізделіп құрастырылып, оқушының өз білімін көрсетуіне мүмкіндік береді. БЖБ-дан соң кері байланыс берілсе, ТЖБ-да модерация арқылы бағалау нақтыланады.</w:t>
      </w:r>
    </w:p>
    <w:p w:rsidR="00E76795" w:rsidRPr="00FA3864" w:rsidRDefault="00E76795" w:rsidP="00E76795">
      <w:pPr>
        <w:rPr>
          <w:rFonts w:ascii="Times New Roman" w:eastAsia=".SFUI-Semibold" w:hAnsi="Times New Roman" w:cs="Times New Roman"/>
          <w:sz w:val="28"/>
          <w:szCs w:val="28"/>
        </w:rPr>
      </w:pPr>
      <w:r w:rsidRPr="00FA3864">
        <w:rPr>
          <w:rFonts w:ascii="Times New Roman" w:eastAsia=".SFUI-Semibold" w:hAnsi="Times New Roman" w:cs="Times New Roman"/>
          <w:sz w:val="28"/>
          <w:szCs w:val="28"/>
        </w:rPr>
        <w:t>Модерация – бағалаудағы объективтілік кепілі</w:t>
      </w:r>
    </w:p>
    <w:p w:rsidR="00E76795" w:rsidRPr="00FA3864" w:rsidRDefault="00E76795" w:rsidP="00E76795">
      <w:pPr>
        <w:rPr>
          <w:rFonts w:ascii="Times New Roman" w:eastAsia=".SFUI-Semibold" w:hAnsi="Times New Roman" w:cs="Times New Roman"/>
          <w:sz w:val="28"/>
          <w:szCs w:val="28"/>
        </w:rPr>
      </w:pPr>
    </w:p>
    <w:p w:rsidR="00E76795" w:rsidRPr="00FA3864" w:rsidRDefault="00E76795" w:rsidP="00E76795">
      <w:pPr>
        <w:rPr>
          <w:rFonts w:ascii="Times New Roman" w:eastAsia=".SFUI-Semibold" w:hAnsi="Times New Roman" w:cs="Times New Roman"/>
          <w:sz w:val="28"/>
          <w:szCs w:val="28"/>
        </w:rPr>
      </w:pPr>
      <w:r w:rsidRPr="00FA3864">
        <w:rPr>
          <w:rFonts w:ascii="Times New Roman" w:eastAsia=".SFUI-Semibold" w:hAnsi="Times New Roman" w:cs="Times New Roman"/>
          <w:sz w:val="28"/>
          <w:szCs w:val="28"/>
        </w:rPr>
        <w:t>ТЖБ аяқталғаннан кейін модерация кезеңі басталады. Бұл – бағалау әділдігін қамтамасыз ететін маңызды үдеріс. Мұғалімдер оқушылардың жұмыстарын шифрлап, бірлесіп талқылау жүргізеді. Мұнда бағалау өлшемдеріне сай ма, тапсырма шынайы ма, оқушының балы дұрыс қойылған ба деген сұрақтар қарастырылады. Қажет болған жағдайда баға қайта қаралуы мүмкін. Барлық жұмыс хаттамаға енгізіліп, содан кейін ғана электронды журналға түседі.</w:t>
      </w:r>
    </w:p>
    <w:p w:rsidR="00E76795" w:rsidRPr="00FA3864" w:rsidRDefault="00E76795" w:rsidP="00E76795">
      <w:pPr>
        <w:rPr>
          <w:rFonts w:ascii="Times New Roman" w:eastAsia=".SFUI-Semibold" w:hAnsi="Times New Roman" w:cs="Times New Roman"/>
          <w:sz w:val="28"/>
          <w:szCs w:val="28"/>
        </w:rPr>
      </w:pPr>
      <w:r w:rsidRPr="00FA3864">
        <w:rPr>
          <w:rFonts w:ascii="Times New Roman" w:eastAsia=".SFUI-Semibold" w:hAnsi="Times New Roman" w:cs="Times New Roman"/>
          <w:sz w:val="28"/>
          <w:szCs w:val="28"/>
        </w:rPr>
        <w:t>Халықаралық бағалау жүйелері және кері байланыстың маңызы</w:t>
      </w:r>
    </w:p>
    <w:p w:rsidR="00E76795" w:rsidRPr="00FA3864" w:rsidRDefault="00E76795" w:rsidP="00E76795">
      <w:pPr>
        <w:rPr>
          <w:rFonts w:ascii="Times New Roman" w:eastAsia=".SFUI-Semibold" w:hAnsi="Times New Roman" w:cs="Times New Roman"/>
          <w:sz w:val="28"/>
          <w:szCs w:val="28"/>
        </w:rPr>
      </w:pPr>
    </w:p>
    <w:p w:rsidR="00E76795" w:rsidRPr="00FA3864" w:rsidRDefault="00E76795" w:rsidP="00E76795">
      <w:pPr>
        <w:rPr>
          <w:rFonts w:ascii="Times New Roman" w:eastAsia=".SFUI-Semibold" w:hAnsi="Times New Roman" w:cs="Times New Roman"/>
          <w:sz w:val="28"/>
          <w:szCs w:val="28"/>
        </w:rPr>
      </w:pPr>
      <w:r w:rsidRPr="00FA3864">
        <w:rPr>
          <w:rFonts w:ascii="Times New Roman" w:eastAsia=".SFUI-Semibold" w:hAnsi="Times New Roman" w:cs="Times New Roman"/>
          <w:sz w:val="28"/>
          <w:szCs w:val="28"/>
        </w:rPr>
        <w:t>Білім беру сапасын әлемдік деңгейде бағалау үшін халықаралық зерттеулер – PISA мен TIMSS маңызды рөл атқарады. Бұл жүйелер оқушылардың тек теориялық білімін ғана емес, оны өмірде қолдану қабілетін де тексереді. Мысалы, PISA – оқушының мәтінді түсіну, қорытынды шығару, логикалық талдау жасау дағдыларын бағалайды. Ал TIMSS – математикалық және жаратылыстану саласындағы білім мен білік деңгейін саралайды. Бұл зерттеулер арқылы еліміздегі білім беру жүйесінің әлсіз және күшті тұстары айқындалып, болашақтағы даму бағыттары белгіленеді.</w:t>
      </w:r>
    </w:p>
    <w:p w:rsidR="00E76795" w:rsidRPr="00FA3864" w:rsidRDefault="00E76795" w:rsidP="00E76795">
      <w:pPr>
        <w:rPr>
          <w:rFonts w:ascii="Times New Roman" w:eastAsia=".SFUI-Semibold" w:hAnsi="Times New Roman" w:cs="Times New Roman"/>
          <w:sz w:val="28"/>
          <w:szCs w:val="28"/>
        </w:rPr>
      </w:pPr>
      <w:r w:rsidRPr="00FA3864">
        <w:rPr>
          <w:rFonts w:ascii="Times New Roman" w:eastAsia=".SFUI-Semibold" w:hAnsi="Times New Roman" w:cs="Times New Roman"/>
          <w:sz w:val="28"/>
          <w:szCs w:val="28"/>
        </w:rPr>
        <w:t>Осындай жаһандық стандарттарға сай білім беру үшін мұғалім мен оқушы арасындағы кері байланыстың маңызы ерекше. Кері байланыс – оқушыға өзінің оқу процесін бағалап, алдағы қадамдарын жоспарлауға көмектесетін құрал. Мұғалім тарапынан берілетін нақты әрі бағытталған кері байланыс оқушының ішкі мотивациясын арттырады. Ол өзінің жетістігі мен кемшілігін біліп, оларды түзету үшін нақты әрекетке көше алады.</w:t>
      </w:r>
    </w:p>
    <w:p w:rsidR="00E76795" w:rsidRPr="00FA3864" w:rsidRDefault="00E76795" w:rsidP="00E76795">
      <w:pPr>
        <w:rPr>
          <w:rFonts w:ascii="Times New Roman" w:eastAsia=".SFUI-Semibold" w:hAnsi="Times New Roman" w:cs="Times New Roman"/>
          <w:sz w:val="28"/>
          <w:szCs w:val="28"/>
        </w:rPr>
      </w:pPr>
      <w:r w:rsidRPr="00FA3864">
        <w:rPr>
          <w:rFonts w:ascii="Times New Roman" w:eastAsia=".SFUI-Semibold" w:hAnsi="Times New Roman" w:cs="Times New Roman"/>
          <w:sz w:val="28"/>
          <w:szCs w:val="28"/>
        </w:rPr>
        <w:t>Тәжірибе көрсеткендей, дұрыс ұйымдастырылған кері байланыс оқушыны жауапкершілікке, дербес ойлауға, үздіксіз дамуға жетелейді. Сондықтан қазіргі білім беру жүйесінде кері байланыс – тек бағалаудың бір формасы емес, ол – тұлға қалыптастырудағы маңызды тәсіл.</w:t>
      </w:r>
    </w:p>
    <w:p w:rsidR="00E76795" w:rsidRPr="00FA3864" w:rsidRDefault="00E76795" w:rsidP="00E76795">
      <w:pPr>
        <w:rPr>
          <w:rFonts w:ascii="Times New Roman" w:eastAsia=".SFUI-Semibold" w:hAnsi="Times New Roman" w:cs="Times New Roman"/>
          <w:sz w:val="28"/>
          <w:szCs w:val="28"/>
        </w:rPr>
      </w:pPr>
      <w:r w:rsidRPr="00FA3864">
        <w:rPr>
          <w:rFonts w:ascii="Times New Roman" w:eastAsia=".SFUI-Semibold" w:hAnsi="Times New Roman" w:cs="Times New Roman"/>
          <w:sz w:val="28"/>
          <w:szCs w:val="28"/>
        </w:rPr>
        <w:t>Қорытынды: Білім беру сапасын арттыру жолындағы бағалаудың рөлі</w:t>
      </w:r>
    </w:p>
    <w:p w:rsidR="00E76795" w:rsidRPr="00FA3864" w:rsidRDefault="00E76795" w:rsidP="00E76795">
      <w:pPr>
        <w:rPr>
          <w:rFonts w:ascii="Times New Roman" w:eastAsia=".SFUI-Semibold" w:hAnsi="Times New Roman" w:cs="Times New Roman"/>
          <w:sz w:val="28"/>
          <w:szCs w:val="28"/>
        </w:rPr>
      </w:pPr>
      <w:r w:rsidRPr="00FA3864">
        <w:rPr>
          <w:rFonts w:ascii="Times New Roman" w:eastAsia=".SFUI-Semibold" w:hAnsi="Times New Roman" w:cs="Times New Roman"/>
          <w:sz w:val="28"/>
          <w:szCs w:val="28"/>
        </w:rPr>
        <w:lastRenderedPageBreak/>
        <w:t>Қазіргі білім беру жүйесінің күнделікті үздіксіз дамып отыруы жаңашылдық пен тиімділікті қажет етеді. Осыған сәйкес бағалау – тек оқушының жетістігін өлшеу ғана емес, бүкіл оқу үдерісіндегі сапаны арттыратын басты стратегиялық құрал болып табылады.  Заманауи бағалау әдісі бұл үдеріске жаңа бастау беріп,білім беру саласында жүйелі және креативті өзгерістер жасауға мүмкіндік туғызып отыр.</w:t>
      </w:r>
    </w:p>
    <w:p w:rsidR="00E76795" w:rsidRPr="00FA3864" w:rsidRDefault="00E76795" w:rsidP="00E76795">
      <w:pPr>
        <w:rPr>
          <w:rFonts w:ascii="Times New Roman" w:eastAsia=".SFUI-Semibold" w:hAnsi="Times New Roman" w:cs="Times New Roman"/>
          <w:sz w:val="28"/>
          <w:szCs w:val="28"/>
        </w:rPr>
      </w:pPr>
      <w:r w:rsidRPr="00FA3864">
        <w:rPr>
          <w:rFonts w:ascii="Times New Roman" w:eastAsia=".SFUI-Semibold" w:hAnsi="Times New Roman" w:cs="Times New Roman"/>
          <w:sz w:val="28"/>
          <w:szCs w:val="28"/>
        </w:rPr>
        <w:t>Заманауи әдістердің артықшылықтары мен ықпалы</w:t>
      </w:r>
    </w:p>
    <w:p w:rsidR="00E76795" w:rsidRPr="00FA3864" w:rsidRDefault="00E76795" w:rsidP="00E76795">
      <w:pPr>
        <w:rPr>
          <w:rFonts w:ascii="Times New Roman" w:eastAsia=".SFUI-Semibold" w:hAnsi="Times New Roman" w:cs="Times New Roman"/>
          <w:sz w:val="28"/>
          <w:szCs w:val="28"/>
        </w:rPr>
      </w:pPr>
      <w:r w:rsidRPr="00FA3864">
        <w:rPr>
          <w:rFonts w:ascii="Times New Roman" w:eastAsia=".SFUI-Semibold" w:hAnsi="Times New Roman" w:cs="Times New Roman"/>
          <w:sz w:val="28"/>
          <w:szCs w:val="28"/>
        </w:rPr>
        <w:t>Критериалды бағалау, формативті бағалау, сандық платформалар арқылы жүргізілетін электрондық бақылаулар, сондай-ақ өзін-өзі бағалау секілді әртүрлі бағалау әдістері тек оқушының білімін ғана емес, оның ойлау санасын, талдау жасау дағдыларын, өз-өзіне деген сенімін қалыптастыруға өз ықпалын қосады. Мұндай әдістер:</w:t>
      </w:r>
    </w:p>
    <w:p w:rsidR="00E76795" w:rsidRPr="00FA3864" w:rsidRDefault="00E76795" w:rsidP="00E76795">
      <w:pPr>
        <w:rPr>
          <w:rFonts w:ascii="Times New Roman" w:eastAsia=".SFUI-Semibold" w:hAnsi="Times New Roman" w:cs="Times New Roman"/>
          <w:sz w:val="28"/>
          <w:szCs w:val="28"/>
        </w:rPr>
      </w:pPr>
      <w:r w:rsidRPr="00FA3864">
        <w:rPr>
          <w:rFonts w:ascii="Times New Roman" w:eastAsia=".SFUI-Semibold" w:hAnsi="Times New Roman" w:cs="Times New Roman"/>
          <w:sz w:val="28"/>
          <w:szCs w:val="28"/>
        </w:rPr>
        <w:t>* білім алушылардың белсенділігін арттырады;</w:t>
      </w:r>
    </w:p>
    <w:p w:rsidR="00E76795" w:rsidRPr="00FA3864" w:rsidRDefault="00E76795" w:rsidP="00E76795">
      <w:pPr>
        <w:rPr>
          <w:rFonts w:ascii="Times New Roman" w:eastAsia=".SFUI-Semibold" w:hAnsi="Times New Roman" w:cs="Times New Roman"/>
          <w:sz w:val="28"/>
          <w:szCs w:val="28"/>
        </w:rPr>
      </w:pPr>
      <w:r w:rsidRPr="00FA3864">
        <w:rPr>
          <w:rFonts w:ascii="Times New Roman" w:eastAsia=".SFUI-Semibold" w:hAnsi="Times New Roman" w:cs="Times New Roman"/>
          <w:sz w:val="28"/>
          <w:szCs w:val="28"/>
        </w:rPr>
        <w:t>* оқу барысындағы нақты кемшіліктерді уақытылы анықтауға көмектеседі;</w:t>
      </w:r>
    </w:p>
    <w:p w:rsidR="00E76795" w:rsidRPr="00FA3864" w:rsidRDefault="00E76795" w:rsidP="00E76795">
      <w:pPr>
        <w:rPr>
          <w:rFonts w:ascii="Times New Roman" w:eastAsia=".SFUI-Semibold" w:hAnsi="Times New Roman" w:cs="Times New Roman"/>
          <w:sz w:val="28"/>
          <w:szCs w:val="28"/>
        </w:rPr>
      </w:pPr>
      <w:r w:rsidRPr="00FA3864">
        <w:rPr>
          <w:rFonts w:ascii="Times New Roman" w:eastAsia=".SFUI-Semibold" w:hAnsi="Times New Roman" w:cs="Times New Roman"/>
          <w:sz w:val="28"/>
          <w:szCs w:val="28"/>
        </w:rPr>
        <w:t>* мұғалім мен оқушы арасындағы кері байланысты нығайтады;</w:t>
      </w:r>
    </w:p>
    <w:p w:rsidR="00E76795" w:rsidRPr="00FA3864" w:rsidRDefault="00E76795" w:rsidP="00E76795">
      <w:pPr>
        <w:rPr>
          <w:rFonts w:ascii="Times New Roman" w:eastAsia=".SFUI-Semibold" w:hAnsi="Times New Roman" w:cs="Times New Roman"/>
          <w:sz w:val="28"/>
          <w:szCs w:val="28"/>
        </w:rPr>
      </w:pPr>
      <w:r w:rsidRPr="00FA3864">
        <w:rPr>
          <w:rFonts w:ascii="Times New Roman" w:eastAsia=".SFUI-Semibold" w:hAnsi="Times New Roman" w:cs="Times New Roman"/>
          <w:sz w:val="28"/>
          <w:szCs w:val="28"/>
        </w:rPr>
        <w:t>* әр оқушының жеке даму жолын бақылауға мүмкіндік береді.</w:t>
      </w:r>
    </w:p>
    <w:p w:rsidR="00E76795" w:rsidRPr="00FA3864" w:rsidRDefault="00E76795" w:rsidP="00E76795">
      <w:pPr>
        <w:rPr>
          <w:rFonts w:ascii="Times New Roman" w:eastAsia=".SFUI-Semibold" w:hAnsi="Times New Roman" w:cs="Times New Roman"/>
          <w:sz w:val="28"/>
          <w:szCs w:val="28"/>
        </w:rPr>
      </w:pPr>
      <w:r w:rsidRPr="00FA3864">
        <w:rPr>
          <w:rFonts w:ascii="Times New Roman" w:eastAsia=".SFUI-Semibold" w:hAnsi="Times New Roman" w:cs="Times New Roman"/>
          <w:sz w:val="28"/>
          <w:szCs w:val="28"/>
        </w:rPr>
        <w:t>Осы себептермен , заманауи бағалау әдісі жалпы білім сапасының айнасы ғана емес, оны жақсартудағы басты қозғаушы күшке айналып отыр.</w:t>
      </w:r>
    </w:p>
    <w:p w:rsidR="00E76795" w:rsidRPr="00FA3864" w:rsidRDefault="00E76795" w:rsidP="00E76795">
      <w:pPr>
        <w:rPr>
          <w:rFonts w:ascii="Times New Roman" w:eastAsia=".SFUI-Semibold" w:hAnsi="Times New Roman" w:cs="Times New Roman"/>
          <w:sz w:val="28"/>
          <w:szCs w:val="28"/>
        </w:rPr>
      </w:pPr>
      <w:r w:rsidRPr="00FA3864">
        <w:rPr>
          <w:rFonts w:ascii="Times New Roman" w:eastAsia=".SFUI-Semibold" w:hAnsi="Times New Roman" w:cs="Times New Roman"/>
          <w:sz w:val="28"/>
          <w:szCs w:val="28"/>
        </w:rPr>
        <w:t>Білім сапасын бағалаудағы жүйелілік пен объективтіліктің маңызы</w:t>
      </w:r>
    </w:p>
    <w:p w:rsidR="00E76795" w:rsidRPr="00FA3864" w:rsidRDefault="00E76795" w:rsidP="00E76795">
      <w:pPr>
        <w:rPr>
          <w:rFonts w:ascii="Times New Roman" w:eastAsia=".SFUI-Semibold" w:hAnsi="Times New Roman" w:cs="Times New Roman"/>
          <w:sz w:val="28"/>
          <w:szCs w:val="28"/>
        </w:rPr>
      </w:pPr>
      <w:r w:rsidRPr="00FA3864">
        <w:rPr>
          <w:rFonts w:ascii="Times New Roman" w:eastAsia=".SFUI-Semibold" w:hAnsi="Times New Roman" w:cs="Times New Roman"/>
          <w:sz w:val="28"/>
          <w:szCs w:val="28"/>
        </w:rPr>
        <w:t>Объективті әрі жүйелі бағалау – әділдік пен сенімділіктің негізгі нышаны. Егер осы білім беру мекемесіндегі бағалау нақты критерийлерға және біріңғай стандарттарға негізделіп отырса,онда әрбір білім алушының білімі шынайы түрде өлшеніп,оқудағы жетістіктері дұрыс бағаланады. Бұл – оқушының оқудағы жеке траекториясын құруға және білім берушінің оқытудаға өзіндік сапасын жақсартуға, сондай ақ жалпы білім беру мекемесінің жұмысын тиімді жоспарлауға мүмкіндік туғызады.</w:t>
      </w:r>
    </w:p>
    <w:p w:rsidR="00E76795" w:rsidRPr="00FA3864" w:rsidRDefault="00E76795" w:rsidP="00E76795">
      <w:pPr>
        <w:rPr>
          <w:rFonts w:ascii="Times New Roman" w:eastAsia=".SFUI-Semibold" w:hAnsi="Times New Roman" w:cs="Times New Roman"/>
          <w:sz w:val="28"/>
          <w:szCs w:val="28"/>
        </w:rPr>
      </w:pPr>
      <w:r w:rsidRPr="00FA3864">
        <w:rPr>
          <w:rFonts w:ascii="Times New Roman" w:eastAsia=".SFUI-Semibold" w:hAnsi="Times New Roman" w:cs="Times New Roman"/>
          <w:sz w:val="28"/>
          <w:szCs w:val="28"/>
        </w:rPr>
        <w:t>Сонымен қатар,бұл бағалаудың жалпы жүйелілігі білім беру саласындағы оның сапасын екі деңгейде,яғни,ұлттық және халықаралық деңгейде салыстыра отырып,жаңартуларды дәлелді түрде жүзеге асыруға ықпал етеді.Бағалаудағы білім сапасының ашықтығы – қоғам сенімінің негізі.</w:t>
      </w:r>
    </w:p>
    <w:p w:rsidR="00E76795" w:rsidRPr="00FA3864" w:rsidRDefault="00E76795" w:rsidP="00E76795">
      <w:pPr>
        <w:rPr>
          <w:rFonts w:ascii="Times New Roman" w:eastAsia=".SFUI-Semibold" w:hAnsi="Times New Roman" w:cs="Times New Roman"/>
          <w:sz w:val="28"/>
          <w:szCs w:val="28"/>
        </w:rPr>
      </w:pPr>
      <w:r w:rsidRPr="00FA3864">
        <w:rPr>
          <w:rFonts w:ascii="Times New Roman" w:eastAsia=".SFUI-Semibold" w:hAnsi="Times New Roman" w:cs="Times New Roman"/>
          <w:sz w:val="28"/>
          <w:szCs w:val="28"/>
        </w:rPr>
        <w:t>Болашаққа бағытталған ұсыныстар мен қорытынды пікір</w:t>
      </w:r>
    </w:p>
    <w:p w:rsidR="00E76795" w:rsidRPr="00FA3864" w:rsidRDefault="00E76795" w:rsidP="00E76795">
      <w:pPr>
        <w:rPr>
          <w:rFonts w:ascii="Times New Roman" w:eastAsia=".SFUI-Semibold" w:hAnsi="Times New Roman" w:cs="Times New Roman"/>
          <w:sz w:val="28"/>
          <w:szCs w:val="28"/>
        </w:rPr>
      </w:pPr>
      <w:r w:rsidRPr="00FA3864">
        <w:rPr>
          <w:rFonts w:ascii="Times New Roman" w:eastAsia=".SFUI-Semibold" w:hAnsi="Times New Roman" w:cs="Times New Roman"/>
          <w:sz w:val="28"/>
          <w:szCs w:val="28"/>
        </w:rPr>
        <w:t>Білім беру сапасын бағалаудың заманауи әдістерін тиімді қолдану үшін:</w:t>
      </w:r>
    </w:p>
    <w:p w:rsidR="00E76795" w:rsidRPr="00FA3864" w:rsidRDefault="00E76795" w:rsidP="00E76795">
      <w:pPr>
        <w:rPr>
          <w:rFonts w:ascii="Times New Roman" w:eastAsia=".SFUI-Semibold" w:hAnsi="Times New Roman" w:cs="Times New Roman"/>
          <w:sz w:val="28"/>
          <w:szCs w:val="28"/>
        </w:rPr>
      </w:pPr>
      <w:r w:rsidRPr="00FA3864">
        <w:rPr>
          <w:rFonts w:ascii="Times New Roman" w:eastAsia=".SFUI-Semibold" w:hAnsi="Times New Roman" w:cs="Times New Roman"/>
          <w:sz w:val="28"/>
          <w:szCs w:val="28"/>
        </w:rPr>
        <w:t>* Мұғалімдердің бағалау әдістемесі бойынша тұрақты түрде кәсіби біліктілігін арттыру қажет;</w:t>
      </w:r>
    </w:p>
    <w:p w:rsidR="00E76795" w:rsidRPr="00FA3864" w:rsidRDefault="00E76795" w:rsidP="00E76795">
      <w:pPr>
        <w:rPr>
          <w:rFonts w:ascii="Times New Roman" w:eastAsia=".SFUI-Semibold" w:hAnsi="Times New Roman" w:cs="Times New Roman"/>
          <w:sz w:val="28"/>
          <w:szCs w:val="28"/>
        </w:rPr>
      </w:pPr>
      <w:r w:rsidRPr="00FA3864">
        <w:rPr>
          <w:rFonts w:ascii="Times New Roman" w:eastAsia=".SFUI-Semibold" w:hAnsi="Times New Roman" w:cs="Times New Roman"/>
          <w:sz w:val="28"/>
          <w:szCs w:val="28"/>
        </w:rPr>
        <w:lastRenderedPageBreak/>
        <w:t>* Электрондық бағалау жүйелерін дамыту арқылы жедел, нақты, деректерге негізделген шешімдер қабылдауға қол жеткізу керек;</w:t>
      </w:r>
    </w:p>
    <w:p w:rsidR="00E76795" w:rsidRPr="00FA3864" w:rsidRDefault="00E76795" w:rsidP="00E76795">
      <w:pPr>
        <w:rPr>
          <w:rFonts w:ascii="Times New Roman" w:eastAsia=".SFUI-Semibold" w:hAnsi="Times New Roman" w:cs="Times New Roman"/>
          <w:sz w:val="28"/>
          <w:szCs w:val="28"/>
        </w:rPr>
      </w:pPr>
      <w:r w:rsidRPr="00FA3864">
        <w:rPr>
          <w:rFonts w:ascii="Times New Roman" w:eastAsia=".SFUI-Semibold" w:hAnsi="Times New Roman" w:cs="Times New Roman"/>
          <w:sz w:val="28"/>
          <w:szCs w:val="28"/>
        </w:rPr>
        <w:t>* Бағалаудың психологиялық аспектілерін ескеру маңызды: оқушыға мотивация беретін, оны кемсітпейтін, керісінше дамуға жетелейтін әдістер таңдалуы тиіс;</w:t>
      </w:r>
    </w:p>
    <w:p w:rsidR="00E76795" w:rsidRPr="00FA3864" w:rsidRDefault="00E76795" w:rsidP="00E76795">
      <w:pPr>
        <w:rPr>
          <w:rFonts w:ascii="Times New Roman" w:eastAsia=".SFUI-Semibold" w:hAnsi="Times New Roman" w:cs="Times New Roman"/>
          <w:sz w:val="28"/>
          <w:szCs w:val="28"/>
        </w:rPr>
      </w:pPr>
      <w:r w:rsidRPr="00FA3864">
        <w:rPr>
          <w:rFonts w:ascii="Times New Roman" w:eastAsia=".SFUI-Semibold" w:hAnsi="Times New Roman" w:cs="Times New Roman"/>
          <w:sz w:val="28"/>
          <w:szCs w:val="28"/>
        </w:rPr>
        <w:t>* Оқушының өзін-өзі бағалау және рефлексия жасау дағдыларын қалыптастыру арқылы білім алу жауапкершілігін өз қолына алуына жағдай жасау қажет.</w:t>
      </w:r>
    </w:p>
    <w:p w:rsidR="00E76795" w:rsidRPr="00FA3864" w:rsidRDefault="00E76795" w:rsidP="00E76795">
      <w:pPr>
        <w:rPr>
          <w:rFonts w:ascii="Times New Roman" w:eastAsia=".SFUI-Semibold" w:hAnsi="Times New Roman" w:cs="Times New Roman"/>
          <w:sz w:val="28"/>
          <w:szCs w:val="28"/>
        </w:rPr>
      </w:pPr>
      <w:r w:rsidRPr="00FA3864">
        <w:rPr>
          <w:rFonts w:ascii="Times New Roman" w:eastAsia=".SFUI-Semibold" w:hAnsi="Times New Roman" w:cs="Times New Roman"/>
          <w:sz w:val="28"/>
          <w:szCs w:val="28"/>
        </w:rPr>
        <w:t>Қорытындылай келсек, заманауи бағалау әдістері жалпы білім беру жүйесінің жаңғыру жолындағы негізгі буындардың бірі десекте болады. Олар әдетте оқытудың сапасын бақылауға және басқаруға ғана емес, оқу процесінің сапасын жүйелі түрде арттыруға, педагог пен білім алушы арасындағы сенімділікті нығайтуға, қоғамның білімге деген көзқарасын жақсы жаққа өзгертіп,сенімін арттыруға мүмкіндік береді. Бағалау мәдениетін қалыптастыру дегеніміз – сапалы білімге жол ашу. Осы жолда әрбір мұғалім, әрбір оқушы және білім беру ұйымы заманауи бағалау әдістерінің әлеуетін тиімді пайдалануға тиіс. Сондықтан да бағалау тек нәтиженің көрінісі ғана емес, үздіксіз даму мен кәсіби жетілудің тетігі ретінде қарастырылуы тиіс.</w:t>
      </w:r>
    </w:p>
    <w:p w:rsidR="00E76795" w:rsidRPr="00FA3864" w:rsidRDefault="00E76795" w:rsidP="00E76795">
      <w:pPr>
        <w:rPr>
          <w:rFonts w:ascii="Times New Roman" w:eastAsia=".SFUI-Semibold" w:hAnsi="Times New Roman" w:cs="Times New Roman"/>
          <w:sz w:val="28"/>
          <w:szCs w:val="28"/>
        </w:rPr>
      </w:pPr>
      <w:r w:rsidRPr="00FA3864">
        <w:rPr>
          <w:rFonts w:ascii="Times New Roman" w:eastAsia=".SFUI-Semibold" w:hAnsi="Times New Roman" w:cs="Times New Roman"/>
          <w:sz w:val="28"/>
          <w:szCs w:val="28"/>
        </w:rPr>
        <w:t>Заманауи бағалау әдістері білім беру процесін гуманизациялау мен демократияландыруға жаңа жол аша отырып, ондағы   оқушыныңжеке тұлғалық дамуына, дербестігіне және өзіндік сыни ойлау қабілетінің артуына ықпал етеді. Сонымен қатар, дұрыс ұйымдастырылған бағалау жүйесі мұғалімдердің кәсіби рефлексия жасауына, оқу бағдарламаларын жетілдіруге және білім беру сапасын институционалды деңгейде басқаруға мүмкіндік береді.</w:t>
      </w:r>
    </w:p>
    <w:p w:rsidR="00E76795" w:rsidRPr="00E76795" w:rsidRDefault="00E76795" w:rsidP="00E76795">
      <w:pPr>
        <w:rPr>
          <w:rFonts w:ascii=".SFUI-Semibold" w:eastAsia=".SFUI-Semibold" w:hAnsi=".SFUI-Semibold" w:cs=".SFUI-Semibold"/>
          <w:b/>
          <w:sz w:val="30"/>
          <w:szCs w:val="30"/>
          <w:lang w:val="kk-KZ"/>
        </w:rPr>
      </w:pPr>
      <w:r w:rsidRPr="00FA3864">
        <w:rPr>
          <w:rFonts w:ascii="Times New Roman" w:eastAsia=".SFUI-Semibold" w:hAnsi="Times New Roman" w:cs="Times New Roman"/>
          <w:sz w:val="28"/>
          <w:szCs w:val="28"/>
        </w:rPr>
        <w:t xml:space="preserve">Қазіргі таңда білім беру саласында болып жатқан реформалар мен </w:t>
      </w:r>
      <w:bookmarkStart w:id="0" w:name="_GoBack"/>
      <w:r w:rsidRPr="00FA3864">
        <w:rPr>
          <w:rFonts w:ascii="Times New Roman" w:eastAsia=".SFUI-Semibold" w:hAnsi="Times New Roman" w:cs="Times New Roman"/>
          <w:sz w:val="28"/>
          <w:szCs w:val="28"/>
        </w:rPr>
        <w:t xml:space="preserve">жаңартулар тек жаңа бағдарламалармен ғана емес, осы тиімді бағалау </w:t>
      </w:r>
      <w:bookmarkEnd w:id="0"/>
      <w:r w:rsidRPr="00FA3864">
        <w:rPr>
          <w:rFonts w:ascii="Times New Roman" w:eastAsia=".SFUI-Semibold" w:hAnsi="Times New Roman" w:cs="Times New Roman"/>
          <w:sz w:val="28"/>
          <w:szCs w:val="28"/>
        </w:rPr>
        <w:t>жүйесімен де  байланысы тығыз. Демек, бұл дегеніміз білім беру жүйесінің табысты болуы — бағалау мәдениетінің қаншалықты дұрыс жолға қойылғанына тікелей байланысты. Бұл мәдениетті қалыптастыру – тек білім алушылардың ғана емес, бүкіл қоғамның ортақ міндеті</w:t>
      </w:r>
      <w:r>
        <w:rPr>
          <w:rFonts w:ascii=".SFUI-Semibold" w:eastAsia=".SFUI-Semibold" w:hAnsi=".SFUI-Semibold" w:cs=".SFUI-Semibold"/>
          <w:b/>
          <w:sz w:val="30"/>
          <w:szCs w:val="30"/>
          <w:lang w:val="kk-KZ"/>
        </w:rPr>
        <w:t>.</w:t>
      </w:r>
    </w:p>
    <w:sectPr w:rsidR="00E76795" w:rsidRPr="00E76795">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F UI">
    <w:panose1 w:val="00000000000000000000"/>
    <w:charset w:val="00"/>
    <w:family w:val="roman"/>
    <w:notTrueType/>
    <w:pitch w:val="default"/>
  </w:font>
  <w:font w:name=".SFUI-Bold">
    <w:panose1 w:val="00000000000000000000"/>
    <w:charset w:val="00"/>
    <w:family w:val="roman"/>
    <w:notTrueType/>
    <w:pitch w:val="default"/>
  </w:font>
  <w:font w:name=".SFUI-Regular">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SFUI-Semibold">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2B"/>
    <w:rsid w:val="00E0572B"/>
    <w:rsid w:val="00E76795"/>
    <w:rsid w:val="00FA3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AA7C30-1614-4478-9AFE-2888055E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KZ"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link w:val="20"/>
    <w:uiPriority w:val="9"/>
    <w:qFormat/>
    <w:rsid w:val="00733B17"/>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paragraph" w:styleId="3">
    <w:name w:val="heading 3"/>
    <w:basedOn w:val="a"/>
    <w:link w:val="30"/>
    <w:uiPriority w:val="9"/>
    <w:qFormat/>
    <w:rsid w:val="00B011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30">
    <w:name w:val="Заголовок 3 Знак"/>
    <w:basedOn w:val="a0"/>
    <w:link w:val="3"/>
    <w:uiPriority w:val="9"/>
    <w:rsid w:val="00B011A1"/>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B011A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011A1"/>
    <w:rPr>
      <w:b/>
      <w:bCs/>
    </w:rPr>
  </w:style>
  <w:style w:type="paragraph" w:styleId="a6">
    <w:name w:val="List Paragraph"/>
    <w:basedOn w:val="a"/>
    <w:uiPriority w:val="34"/>
    <w:qFormat/>
    <w:rsid w:val="003B05B3"/>
    <w:pPr>
      <w:ind w:left="720"/>
      <w:contextualSpacing/>
    </w:pPr>
  </w:style>
  <w:style w:type="character" w:customStyle="1" w:styleId="apple-converted-space">
    <w:name w:val="apple-converted-space"/>
    <w:basedOn w:val="a0"/>
    <w:rsid w:val="00E14F3A"/>
  </w:style>
  <w:style w:type="paragraph" w:customStyle="1" w:styleId="p1">
    <w:name w:val="p1"/>
    <w:basedOn w:val="a"/>
    <w:rsid w:val="000F5FC3"/>
    <w:pPr>
      <w:spacing w:after="0" w:line="240" w:lineRule="auto"/>
    </w:pPr>
    <w:rPr>
      <w:rFonts w:ascii=".SF UI" w:eastAsiaTheme="minorEastAsia" w:hAnsi=".SF UI" w:cs="Times New Roman"/>
      <w:color w:val="FFFFFF"/>
      <w:sz w:val="26"/>
      <w:szCs w:val="26"/>
    </w:rPr>
  </w:style>
  <w:style w:type="character" w:customStyle="1" w:styleId="s1">
    <w:name w:val="s1"/>
    <w:basedOn w:val="a0"/>
    <w:rsid w:val="000F5FC3"/>
    <w:rPr>
      <w:rFonts w:ascii=".SFUI-Bold" w:hAnsi=".SFUI-Bold" w:hint="default"/>
      <w:b/>
      <w:bCs/>
      <w:i w:val="0"/>
      <w:iCs w:val="0"/>
      <w:sz w:val="26"/>
      <w:szCs w:val="26"/>
    </w:rPr>
  </w:style>
  <w:style w:type="character" w:customStyle="1" w:styleId="s2">
    <w:name w:val="s2"/>
    <w:basedOn w:val="a0"/>
    <w:rsid w:val="000F5FC3"/>
    <w:rPr>
      <w:rFonts w:ascii=".SFUI-Regular" w:hAnsi=".SFUI-Regular" w:hint="default"/>
      <w:b w:val="0"/>
      <w:bCs w:val="0"/>
      <w:i w:val="0"/>
      <w:iCs w:val="0"/>
      <w:sz w:val="26"/>
      <w:szCs w:val="26"/>
    </w:rPr>
  </w:style>
  <w:style w:type="paragraph" w:customStyle="1" w:styleId="p2">
    <w:name w:val="p2"/>
    <w:basedOn w:val="a"/>
    <w:rsid w:val="00A6621B"/>
    <w:pPr>
      <w:spacing w:after="0" w:line="240" w:lineRule="auto"/>
    </w:pPr>
    <w:rPr>
      <w:rFonts w:ascii=".SF UI" w:eastAsiaTheme="minorEastAsia" w:hAnsi=".SF UI" w:cs="Times New Roman"/>
      <w:color w:val="FFFFFF"/>
      <w:sz w:val="26"/>
      <w:szCs w:val="26"/>
    </w:rPr>
  </w:style>
  <w:style w:type="paragraph" w:customStyle="1" w:styleId="p3">
    <w:name w:val="p3"/>
    <w:basedOn w:val="a"/>
    <w:rsid w:val="00A6621B"/>
    <w:pPr>
      <w:spacing w:after="0" w:line="240" w:lineRule="auto"/>
    </w:pPr>
    <w:rPr>
      <w:rFonts w:ascii=".SF UI" w:eastAsiaTheme="minorEastAsia" w:hAnsi=".SF UI" w:cs="Times New Roman"/>
      <w:color w:val="FFFFFF"/>
      <w:sz w:val="30"/>
      <w:szCs w:val="30"/>
    </w:rPr>
  </w:style>
  <w:style w:type="paragraph" w:customStyle="1" w:styleId="p4">
    <w:name w:val="p4"/>
    <w:basedOn w:val="a"/>
    <w:rsid w:val="00A6621B"/>
    <w:pPr>
      <w:spacing w:before="180" w:after="0" w:line="240" w:lineRule="auto"/>
      <w:ind w:left="345" w:hanging="345"/>
    </w:pPr>
    <w:rPr>
      <w:rFonts w:ascii=".SF UI" w:eastAsiaTheme="minorEastAsia" w:hAnsi=".SF UI" w:cs="Times New Roman"/>
      <w:color w:val="FFFFFF"/>
      <w:sz w:val="26"/>
      <w:szCs w:val="26"/>
    </w:rPr>
  </w:style>
  <w:style w:type="paragraph" w:customStyle="1" w:styleId="p5">
    <w:name w:val="p5"/>
    <w:basedOn w:val="a"/>
    <w:rsid w:val="00A6621B"/>
    <w:pPr>
      <w:spacing w:before="180" w:after="0" w:line="240" w:lineRule="auto"/>
      <w:ind w:left="345" w:hanging="345"/>
    </w:pPr>
    <w:rPr>
      <w:rFonts w:ascii=".SF UI" w:eastAsiaTheme="minorEastAsia" w:hAnsi=".SF UI" w:cs="Times New Roman"/>
      <w:color w:val="FFFFFF"/>
      <w:sz w:val="26"/>
      <w:szCs w:val="26"/>
    </w:rPr>
  </w:style>
  <w:style w:type="character" w:customStyle="1" w:styleId="s3">
    <w:name w:val="s3"/>
    <w:basedOn w:val="a0"/>
    <w:rsid w:val="00A6621B"/>
    <w:rPr>
      <w:rFonts w:ascii="Times New Roman" w:hAnsi="Times New Roman" w:cs="Times New Roman" w:hint="default"/>
      <w:b w:val="0"/>
      <w:bCs w:val="0"/>
      <w:i w:val="0"/>
      <w:iCs w:val="0"/>
      <w:sz w:val="26"/>
      <w:szCs w:val="26"/>
    </w:rPr>
  </w:style>
  <w:style w:type="character" w:customStyle="1" w:styleId="s4">
    <w:name w:val="s4"/>
    <w:basedOn w:val="a0"/>
    <w:rsid w:val="00A6621B"/>
    <w:rPr>
      <w:rFonts w:ascii=".SFUI-Bold" w:hAnsi=".SFUI-Bold" w:hint="default"/>
      <w:b/>
      <w:bCs/>
      <w:i w:val="0"/>
      <w:iCs w:val="0"/>
      <w:sz w:val="26"/>
      <w:szCs w:val="26"/>
    </w:rPr>
  </w:style>
  <w:style w:type="character" w:customStyle="1" w:styleId="apple-tab-span">
    <w:name w:val="apple-tab-span"/>
    <w:basedOn w:val="a0"/>
    <w:rsid w:val="00A6621B"/>
  </w:style>
  <w:style w:type="character" w:customStyle="1" w:styleId="20">
    <w:name w:val="Заголовок 2 Знак"/>
    <w:basedOn w:val="a0"/>
    <w:link w:val="2"/>
    <w:uiPriority w:val="9"/>
    <w:rsid w:val="00733B17"/>
    <w:rPr>
      <w:rFonts w:ascii="Times New Roman" w:eastAsiaTheme="minorEastAsia" w:hAnsi="Times New Roman" w:cs="Times New Roman"/>
      <w:b/>
      <w:bCs/>
      <w:sz w:val="36"/>
      <w:szCs w:val="36"/>
      <w:lang w:val="ru-KZ" w:eastAsia="ru-RU"/>
    </w:rPr>
  </w:style>
  <w:style w:type="paragraph" w:styleId="a7">
    <w:name w:val="header"/>
    <w:basedOn w:val="a"/>
    <w:link w:val="a8"/>
    <w:uiPriority w:val="99"/>
    <w:unhideWhenUsed/>
    <w:rsid w:val="003B0826"/>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3B0826"/>
  </w:style>
  <w:style w:type="paragraph" w:styleId="a9">
    <w:name w:val="footer"/>
    <w:basedOn w:val="a"/>
    <w:link w:val="aa"/>
    <w:uiPriority w:val="99"/>
    <w:unhideWhenUsed/>
    <w:rsid w:val="003B0826"/>
    <w:pPr>
      <w:tabs>
        <w:tab w:val="center" w:pos="4513"/>
        <w:tab w:val="right" w:pos="9026"/>
      </w:tabs>
      <w:spacing w:after="0" w:line="240" w:lineRule="auto"/>
    </w:pPr>
  </w:style>
  <w:style w:type="character" w:customStyle="1" w:styleId="aa">
    <w:name w:val="Нижний колонтитул Знак"/>
    <w:basedOn w:val="a0"/>
    <w:link w:val="a9"/>
    <w:uiPriority w:val="99"/>
    <w:rsid w:val="003B0826"/>
  </w:style>
  <w:style w:type="paragraph" w:styleId="ab">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2wBejlXd6P6N67B+qdTrkspprQ==">CgMxLjA4AHIhMXRoVl9VRExFU19qcG9aVjVsY1c0RG5ScGNKYWRsNF95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1660</Words>
  <Characters>9467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ACER</cp:lastModifiedBy>
  <cp:revision>2</cp:revision>
  <dcterms:created xsi:type="dcterms:W3CDTF">2025-05-19T04:48:00Z</dcterms:created>
  <dcterms:modified xsi:type="dcterms:W3CDTF">2025-05-19T04:48:00Z</dcterms:modified>
</cp:coreProperties>
</file>