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E22" w:rsidRPr="00506E22" w:rsidRDefault="00506E22" w:rsidP="00506E22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  <w:r w:rsidRPr="00506E22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>МЕНІ</w:t>
      </w:r>
      <w:r w:rsidRPr="00506E22">
        <w:rPr>
          <w:rFonts w:ascii="Cambria" w:eastAsia="Times New Roman" w:hAnsi="Cambria" w:cs="Cambria"/>
          <w:b/>
          <w:bCs/>
          <w:color w:val="004488"/>
          <w:kern w:val="36"/>
          <w:sz w:val="36"/>
          <w:szCs w:val="36"/>
          <w:lang w:eastAsia="ru-RU"/>
        </w:rPr>
        <w:t>Ң</w:t>
      </w:r>
      <w:r w:rsidRPr="00506E22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 xml:space="preserve"> </w:t>
      </w:r>
      <w:r w:rsidRPr="00506E22">
        <w:rPr>
          <w:rFonts w:ascii="Georgia" w:eastAsia="Times New Roman" w:hAnsi="Georgia" w:cs="Georgia"/>
          <w:b/>
          <w:bCs/>
          <w:color w:val="004488"/>
          <w:kern w:val="36"/>
          <w:sz w:val="36"/>
          <w:szCs w:val="36"/>
          <w:lang w:eastAsia="ru-RU"/>
        </w:rPr>
        <w:t>ПЕДАГОГИКАЛЫ</w:t>
      </w:r>
      <w:r w:rsidRPr="00506E22">
        <w:rPr>
          <w:rFonts w:ascii="Cambria" w:eastAsia="Times New Roman" w:hAnsi="Cambria" w:cs="Cambria"/>
          <w:b/>
          <w:bCs/>
          <w:color w:val="004488"/>
          <w:kern w:val="36"/>
          <w:sz w:val="36"/>
          <w:szCs w:val="36"/>
          <w:lang w:eastAsia="ru-RU"/>
        </w:rPr>
        <w:t>Қ</w:t>
      </w:r>
      <w:r w:rsidRPr="00506E22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 xml:space="preserve"> </w:t>
      </w:r>
      <w:r w:rsidRPr="00506E22">
        <w:rPr>
          <w:rFonts w:ascii="Georgia" w:eastAsia="Times New Roman" w:hAnsi="Georgia" w:cs="Georgia"/>
          <w:b/>
          <w:bCs/>
          <w:color w:val="004488"/>
          <w:kern w:val="36"/>
          <w:sz w:val="36"/>
          <w:szCs w:val="36"/>
          <w:lang w:eastAsia="ru-RU"/>
        </w:rPr>
        <w:t>ИДЕЯМ</w:t>
      </w:r>
      <w:r w:rsidRPr="00506E22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>. (</w:t>
      </w:r>
      <w:r w:rsidRPr="00506E22">
        <w:rPr>
          <w:rFonts w:ascii="Georgia" w:eastAsia="Times New Roman" w:hAnsi="Georgia" w:cs="Georgia"/>
          <w:b/>
          <w:bCs/>
          <w:color w:val="004488"/>
          <w:kern w:val="36"/>
          <w:sz w:val="36"/>
          <w:szCs w:val="36"/>
          <w:lang w:eastAsia="ru-RU"/>
        </w:rPr>
        <w:t>эссе</w:t>
      </w:r>
      <w:r w:rsidRPr="00506E22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>)</w:t>
      </w:r>
    </w:p>
    <w:p w:rsidR="00506E22" w:rsidRPr="00506E22" w:rsidRDefault="00506E22" w:rsidP="00506E2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506E22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 </w:t>
      </w:r>
      <w:proofErr w:type="spellStart"/>
      <w:r w:rsidRPr="00506E22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fldChar w:fldCharType="begin"/>
      </w:r>
      <w:r w:rsidRPr="00506E22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instrText xml:space="preserve"> HYPERLINK "https://www.tarbie.kz/category/%d0%b1%d0%b0%d1%8f%d0%bd%d0%b4%d0%b0%d0%bc%d0%b0" </w:instrText>
      </w:r>
      <w:r w:rsidRPr="00506E22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fldChar w:fldCharType="separate"/>
      </w:r>
      <w:r w:rsidRPr="00506E22">
        <w:rPr>
          <w:rFonts w:ascii="Arial" w:eastAsia="Times New Roman" w:hAnsi="Arial" w:cs="Arial"/>
          <w:color w:val="555555"/>
          <w:u w:val="single"/>
          <w:bdr w:val="none" w:sz="0" w:space="0" w:color="auto" w:frame="1"/>
          <w:lang w:eastAsia="ru-RU"/>
        </w:rPr>
        <w:t>Баяндама</w:t>
      </w:r>
      <w:proofErr w:type="spellEnd"/>
      <w:r w:rsidRPr="00506E22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fldChar w:fldCharType="end"/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bookmarkStart w:id="0" w:name="_GoBack"/>
      <w:bookmarkEnd w:id="0"/>
    </w:p>
    <w:p w:rsidR="00506E22" w:rsidRPr="00506E22" w:rsidRDefault="00506E22" w:rsidP="00506E2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 </w:t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Мен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бүгінгі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таңда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білім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беру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саласында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еңбек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етіп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келемін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Алдымдағы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шәкірттерге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зер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сала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қараймын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Қараймын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да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ойланамын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Алға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үмітпен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талпынған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олардың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алдында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менің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де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ұстаз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ретінде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үлкен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жауапкершілігім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бар – ау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пайымдаймын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Сондықтан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менің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өзіме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қояр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талабым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алдыма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қойған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мақсатым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жоғары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болуы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тиіс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Сыныптағы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балалардың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бірі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зерек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те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алғыр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бірі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енжар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бірі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баяу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бірі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тым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пысық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Ал,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менің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бәріне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беретін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білімімнің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мазмұны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мен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қоятын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талабым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бірдей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де,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олардың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мұны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қабылдауы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түрліше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Оқушы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білімін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арттыру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пәнге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қызықтыру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үшін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оқытуды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жалпы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алғанда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бірінші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оқушылардың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неге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қызығатынын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анықталып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бастау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керек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деген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ойдамын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Алдымдағы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шәкірттерді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тұлға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ретінде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қасиеттерін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зерттей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келе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олармен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дербес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жұмыс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жасауға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мүмкіндік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беретін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әдіс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деп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деңгейлеп-саралап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оқыту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технологиясын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таңдадым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Осы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технологияны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қолданып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жұмыс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жасаған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кезде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оның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тиімді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тұстары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мен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артықшылығын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байқадым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Оқыту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әдістері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мұғалімнің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тұлғалық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сапаларымен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тығыз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байланысты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өзара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әсерлесіп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отырады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ойлаймын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Деңгейлеп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–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саралап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оқыту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технологиясы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бойынша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оқушылардың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білімді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өздігінен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сапалы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түрде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меңгеруіне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ерекше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мән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берілгенін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байқадым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Бұл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технологияның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басты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мақсаты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әрбір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оқушының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даму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деңгейіне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оқу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материалын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меңгеруін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қамтамасыз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ете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отырып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саралай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жұмыс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істеуге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мүмкіндік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береді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Технология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мұғалімінің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педагогикалық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жұмысына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қойылатын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талаптардың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ерекшеліктері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айырмашылықтары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бар.</w:t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Жас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ұрпақты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тәрбиелеуде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оның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бойындағы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туа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біткен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табиғи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мүмкіндіктерін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дамыту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бағалау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сенім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арту,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талап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ету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арқылы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жауапкершілігін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жетілдіруге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болады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Бүгінде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білім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берудің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әдіс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–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тәсілдерінің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50-ден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астам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түрлері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бар. Сол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технологияның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барлығы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да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тиімді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қолданылса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білім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сапасының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артуына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оқушының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жан-жақты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дамуына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әсерін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тигізетіні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сөзсіз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Бүгінгі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дидактикалық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Нені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оқытамыз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?», «Не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үшін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оқытамыз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?»</w:t>
      </w:r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деген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сұрақтермен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бірге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Қалай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тиімді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оқытамыз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?»</w:t>
      </w:r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мәселесі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ұстаздарды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толғандыруда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Өзім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сабақ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барысында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мұғалім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оқушыға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проблема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тудыратындай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сұрақтар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қойып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осы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проблеманы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оқушы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өзінше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шешіп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содан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кейін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барып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мұғалім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қорытындыласа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ғана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оқушының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ойында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ұзақ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сақталады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есептеймін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Елбасы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келер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ұрпақ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алдында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зор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жауапкершілік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тұр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, оны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арқалап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жүрген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–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ұстаздар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Себебі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еліміздің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болашағы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көркейіп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өркениетті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елдер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қатарына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қосылу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бүгінгі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ұрпақ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бейнесімен</w:t>
      </w:r>
      <w:proofErr w:type="spellEnd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өлшенеді</w:t>
      </w:r>
      <w:proofErr w:type="spellEnd"/>
      <w:proofErr w:type="gramStart"/>
      <w:r w:rsidRPr="00506E22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,-</w:t>
      </w:r>
      <w:proofErr w:type="spellStart"/>
      <w:proofErr w:type="gram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деген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еді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Олай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proofErr w:type="gram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болса,өркениет</w:t>
      </w:r>
      <w:proofErr w:type="spellEnd"/>
      <w:proofErr w:type="gram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өзегі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–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білім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ғылым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тәрбие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десек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бұл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мәселеге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де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өз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үлесімді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қосуым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керек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ойлаймын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Шәкірт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тәрбиесіне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қажымай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талмай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еңбектеніп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Қазақстан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атты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мемлекеттің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ертеңгі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ұланын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азаматын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тәрбиелей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басты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мақсат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екендігін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түсіндім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Қазіргі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таңда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мектеп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табалдырығын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аттағын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әрі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бүлдіршін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–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ол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ертеңгі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қоғам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мүшесі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болашақ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иесі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Мектептегі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жаңа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педагогикалық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технология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элементтерін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қолдану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жүзеге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асуда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Бірінші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педтехнология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деген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не? Оны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қалай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қолдануға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болады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Бірінші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педтехнология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деген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не? Оны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қалай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қолдануға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болады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іздене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бастадым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Жаңа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тәсілдерді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қолданып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өткізген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ұстаздар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сабағына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қатысып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тәсілдердің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өзімнің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сабағыма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қолайлысын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таңдай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бастадым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Ж.А.Қараевтың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«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Саралап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деңгейлеп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оқыту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технологиясына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»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тоқталдым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М.Жанпейсованың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«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Модульдеп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оқыту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технологиясын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» 2 – 3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рет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қолданып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көрдім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Мен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үшін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Ж.Қараевтың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технологиясы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ұтымды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болды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Көп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білу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үшін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көп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оқу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–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тоқу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керек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екендігін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түсіндім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Ол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үшін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іздену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шыңдалу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тағы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қажет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екендігін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есіме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алдым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«</w:t>
      </w:r>
      <w:proofErr w:type="spellStart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Біз</w:t>
      </w:r>
      <w:proofErr w:type="spellEnd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қанша</w:t>
      </w:r>
      <w:proofErr w:type="spellEnd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білсек</w:t>
      </w:r>
      <w:proofErr w:type="spellEnd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сонша</w:t>
      </w:r>
      <w:proofErr w:type="spellEnd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нәрсе</w:t>
      </w:r>
      <w:proofErr w:type="spellEnd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қолымыздан</w:t>
      </w:r>
      <w:proofErr w:type="spellEnd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келеді</w:t>
      </w:r>
      <w:proofErr w:type="spellEnd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. </w:t>
      </w:r>
      <w:proofErr w:type="spellStart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Сондықтанда</w:t>
      </w:r>
      <w:proofErr w:type="spellEnd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білім</w:t>
      </w:r>
      <w:proofErr w:type="spellEnd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– </w:t>
      </w:r>
      <w:proofErr w:type="spellStart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күш</w:t>
      </w:r>
      <w:proofErr w:type="spellEnd"/>
      <w:r w:rsidRPr="00506E22">
        <w:rPr>
          <w:rFonts w:ascii="inherit" w:eastAsia="Times New Roman" w:hAnsi="inherit" w:cs="Arial"/>
          <w:b/>
          <w:b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»,</w:t>
      </w:r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 —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деген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ағылшын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филисофы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Ф.Бэкон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Бос </w:t>
      </w:r>
      <w:proofErr w:type="spellStart"/>
      <w:proofErr w:type="gram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уақытымды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 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оқуға</w:t>
      </w:r>
      <w:proofErr w:type="spellEnd"/>
      <w:proofErr w:type="gram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үйренуге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жұмсаймын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Қазақ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орыс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тілдеріндегі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шығармаларға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көп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көңіл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бөлемін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ХХІ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ғасыр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мұғаліміне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интернет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жүйесін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меңгеру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қажет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Соған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орай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комьютерді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меңгеруге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spellStart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ұмтылдым</w:t>
      </w:r>
      <w:proofErr w:type="spellEnd"/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….</w:t>
      </w:r>
    </w:p>
    <w:p w:rsidR="00506E22" w:rsidRPr="00506E22" w:rsidRDefault="00506E22" w:rsidP="00506E22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06E2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AC3598" w:rsidRDefault="00AC3598"/>
    <w:sectPr w:rsidR="00AC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22"/>
    <w:rsid w:val="00506E22"/>
    <w:rsid w:val="00A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ED11"/>
  <w15:chartTrackingRefBased/>
  <w15:docId w15:val="{430F0573-E683-4AC7-94B0-150FA15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85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2021-11-24T09:27:00Z</dcterms:created>
  <dcterms:modified xsi:type="dcterms:W3CDTF">2021-11-24T09:27:00Z</dcterms:modified>
</cp:coreProperties>
</file>