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80" w:rsidRPr="004E2E80" w:rsidRDefault="004E2E80" w:rsidP="004E2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E80">
        <w:rPr>
          <w:rFonts w:ascii="Times New Roman" w:hAnsi="Times New Roman" w:cs="Times New Roman"/>
          <w:b/>
          <w:bCs/>
          <w:sz w:val="24"/>
          <w:szCs w:val="24"/>
        </w:rPr>
        <w:t>Законодательная база языковой политики Республики Казахстан</w:t>
      </w:r>
    </w:p>
    <w:p w:rsidR="004E2E80" w:rsidRPr="004E2E80" w:rsidRDefault="004E2E80" w:rsidP="004E2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Мекзамова</w:t>
      </w:r>
      <w:proofErr w:type="spellEnd"/>
      <w:r w:rsidRPr="004E2E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2E80">
        <w:rPr>
          <w:rFonts w:ascii="Times New Roman" w:hAnsi="Times New Roman" w:cs="Times New Roman"/>
          <w:b/>
          <w:bCs/>
          <w:sz w:val="24"/>
          <w:szCs w:val="24"/>
        </w:rPr>
        <w:t>Инкар</w:t>
      </w:r>
      <w:proofErr w:type="spellEnd"/>
      <w:r w:rsidRPr="004E2E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2E80">
        <w:rPr>
          <w:rFonts w:ascii="Times New Roman" w:hAnsi="Times New Roman" w:cs="Times New Roman"/>
          <w:b/>
          <w:bCs/>
          <w:sz w:val="24"/>
          <w:szCs w:val="24"/>
        </w:rPr>
        <w:t>Асхатовна</w:t>
      </w:r>
      <w:proofErr w:type="spellEnd"/>
    </w:p>
    <w:p w:rsidR="004E2E80" w:rsidRPr="004E2E80" w:rsidRDefault="004E2E80" w:rsidP="004E2E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Во время перестройки в СССР в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рамках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процесса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расширения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прав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союзных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республик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и</w:t>
      </w:r>
    </w:p>
    <w:p w:rsidR="004E2E80" w:rsidRPr="004E2E80" w:rsidRDefault="004E2E80" w:rsidP="004E2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трансформации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союзного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государства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республиках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были приняты законодательные акты,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регулирующие правовой статус языков, и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провозглашены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государственными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языки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титульных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наций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4E2E80" w:rsidRPr="004E2E80" w:rsidRDefault="004E2E80" w:rsidP="004E2E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Так, в Казахстане 20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сентября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1989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года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был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принят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закон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«О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языках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в Казахской ССР», который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отвечал состоянию языковой ситуации в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позднесоветское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время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. В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Законе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Казахской ССР «О языках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Казахской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ССР»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впервые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был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придан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казахскому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языку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статус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государственного, а языку второго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по численности этноса –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русскому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которым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владело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практически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все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население республики, – статус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>языка межнационального общения.</w:t>
      </w:r>
    </w:p>
    <w:p w:rsidR="004E2E80" w:rsidRPr="004E2E80" w:rsidRDefault="004E2E80" w:rsidP="004E2E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В Конституции 1993 г.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была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дана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компромиссная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>, с политико-правовой точки зрения,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формулировка о том, что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государственным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языком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является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казахский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>, а русскому языку был придан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статус «языка межнационального общения». </w:t>
      </w:r>
      <w:proofErr w:type="gramStart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ст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. 7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Конституции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РК 1995 г. был определен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следующий правовой статус обоих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языков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>: «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государственным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языком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является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казахский язык» и «в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государственных организациях и органах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местного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самоуправления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наравне с казахским официально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>употребляется русский язык».</w:t>
      </w:r>
      <w:proofErr w:type="gram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этом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норма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предыдущей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Конституции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РК о том, что «государство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гарантирует сохранение сферы применения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языка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межнационального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общения и других языков,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заботится об их свободном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развитии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» в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действующей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Конституции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страны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была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изменена на норму 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том, что «государство заботится о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создании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условий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изучения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и развития языков народов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Казахстана». В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ст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. 93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Конституции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РК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подчеркнуто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>, что «Правительство, местные представительные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и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исполнительные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органы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обязаны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создать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все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необходимые организационные, материальные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технические условия для свободного и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бесплатного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овладения государственным языком всеми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>гражданами Республики Казахстан в соответствии со специальным законом».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действующей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Конституции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РК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прописана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гарантия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общепринятого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права на равенство человека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независимо от его языка и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запрещается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дискриминация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языковому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признаку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>. Другая важная сфера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конституционно-правового регулирования языков –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право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пользования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родным языком и гарантии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его развития.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Как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большинство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основных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прав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свобод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человека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>, право пользования родным языком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не носит абсолютного характера и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призвано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обеспечить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реализацию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интересов лица в определенной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сфере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социокультурных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отношений, но не предполагает неограниченных возможностей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использования родного языка во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всех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публичных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отношениях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Поэтому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это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право не прописано 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Конституции Казахстана, что не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означает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отказа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от необходимости правового регулирования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публично-правовых отношений в этой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сфере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Тем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не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менее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, в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Казахстане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во всех гражданских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государственных институтах прочно укрепилась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тенденция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использования казахского и русского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языков в равной степени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запросам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2E80">
        <w:rPr>
          <w:rFonts w:ascii="Times New Roman" w:eastAsia="TimesNewRoman" w:hAnsi="Times New Roman" w:cs="Times New Roman"/>
          <w:sz w:val="24"/>
          <w:szCs w:val="24"/>
        </w:rPr>
        <w:t>граждан</w:t>
      </w:r>
      <w:proofErr w:type="spellEnd"/>
      <w:r w:rsidRPr="004E2E80">
        <w:rPr>
          <w:rFonts w:ascii="Times New Roman" w:eastAsia="TimesNewRoman" w:hAnsi="Times New Roman" w:cs="Times New Roman"/>
          <w:sz w:val="24"/>
          <w:szCs w:val="24"/>
        </w:rPr>
        <w:t>.</w:t>
      </w:r>
    </w:p>
    <w:sectPr w:rsidR="004E2E80" w:rsidRPr="004E2E80" w:rsidSect="00CD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2E80"/>
    <w:rsid w:val="004E2E80"/>
    <w:rsid w:val="00CD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2439</Characters>
  <Application>Microsoft Office Word</Application>
  <DocSecurity>0</DocSecurity>
  <Lines>20</Lines>
  <Paragraphs>5</Paragraphs>
  <ScaleCrop>false</ScaleCrop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Инкар</dc:creator>
  <cp:keywords/>
  <dc:description/>
  <cp:lastModifiedBy>Инкар</cp:lastModifiedBy>
  <cp:revision>2</cp:revision>
  <dcterms:created xsi:type="dcterms:W3CDTF">2020-09-30T06:58:00Z</dcterms:created>
  <dcterms:modified xsi:type="dcterms:W3CDTF">2020-09-30T07:01:00Z</dcterms:modified>
</cp:coreProperties>
</file>