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07" w:rsidRDefault="00B44707" w:rsidP="003367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СПЕЦИАЛИСТОВ ПОСРЕДСТВОМ ЭКОНОМИЧЕСКОГО ОБРАЗОВАНИЯ ДЛЯ ЭКОНОМИКИ СТРАНЫ</w:t>
      </w:r>
    </w:p>
    <w:p w:rsidR="00A45B56" w:rsidRPr="00014B94" w:rsidRDefault="00A45B56" w:rsidP="003367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3FFC" w:rsidRDefault="00B44707" w:rsidP="00863F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94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014B94">
        <w:rPr>
          <w:rFonts w:ascii="Times New Roman" w:hAnsi="Times New Roman" w:cs="Times New Roman"/>
          <w:sz w:val="28"/>
          <w:szCs w:val="28"/>
        </w:rPr>
        <w:t>Заянц</w:t>
      </w:r>
      <w:proofErr w:type="spellEnd"/>
    </w:p>
    <w:p w:rsidR="00863FFC" w:rsidRDefault="003367F8" w:rsidP="00863F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Гуманитарно-технический колледж, г. Петропавловск</w:t>
      </w:r>
      <w:r w:rsidR="00863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63FFC" w:rsidRDefault="003367F8" w:rsidP="00863F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Преподаватель экономических дисциплин</w:t>
      </w:r>
    </w:p>
    <w:p w:rsidR="00A45B56" w:rsidRDefault="00A45B56" w:rsidP="00863F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4707" w:rsidRPr="00014B94" w:rsidRDefault="003367F8" w:rsidP="00863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конкурентное преимущество любой высокоразвитой страны связано с возможностью развития ее человеческого потенциала, который во многом определяется состоянием системы образования. Экономическое образование дает возможность понимать экономику для аргументированных суждений об экономических</w:t>
      </w:r>
      <w:r w:rsidR="00B44707"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вопросах.</w:t>
      </w:r>
      <w:r w:rsidR="00863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экономики Казахстана требует формирования новых профессиональных качеств специалиста среднего звена. Основной целью профессионального образования является подготовка квалифицированного работника соответствующего уровня и профиля, конкурентоспособного на рынке труда, экономически грамотного и способного </w:t>
      </w:r>
      <w:r w:rsidR="00B44707"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принимать решения для повышения эффективности в работе </w:t>
      </w: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– это необходимое условие, которое делает человека способным к изменению внешнего мира и самого себя. Образовательный процесс – это взаимодействие многих сторон человеческой деятельности. Они включают в себя отношения между педагогом и студентом, между студентом и обучающейся группой, между педагогом и образовательным учреждением, между образовательным учреждением и социальными партнерами.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Рынок труда постоянно меняется. На него влияет экономическая ситуация в стране, а также уровень развития инновационных технологий. Тем, кто хочет получить работу с достойным окладом и перспективами, необходимо качественное экономическое образование соответствующего профиля.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специалиста посредством экономического образования требует также перехода от пассивных способов освоения учебного материала, к активным формам обучения.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подготовки специалистов разных уровней необходимо формировать у студентов предпринимательские качества, а также знания, умения и навыки, необходимые для любой деятельности.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времени нужно уделять бизнес-планированию, для формирования у студентов предпринимательских способностей, которые не могут быть сформированы только информационным путем, т.е. теоретическими знаниями.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подготовки специалистов, способных ориентироваться в любой рыночной ситуации необходимо проведение системной работы по укреплению социального партнерства. Студенты после прохождения профессиональных практик должны получить необходимые практические навыки будущей профессии, а также отличаться деловитостью, трудолюбием, инициативностью и креативностью мышления, для воспитания профессиональной направленности личности будущего специалиста.</w:t>
      </w:r>
    </w:p>
    <w:p w:rsidR="00B44707" w:rsidRPr="009B5E21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ввести практику проведения занятий с участием структур, непосредственно работающих на финансовых рынках, для ознакомления </w:t>
      </w: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студентов с принципами работы данной экономической </w:t>
      </w:r>
      <w:proofErr w:type="spellStart"/>
      <w:proofErr w:type="gramStart"/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сферы.</w:t>
      </w:r>
      <w:r w:rsidR="009B5E21" w:rsidRPr="009B5E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приглашать</w:t>
      </w:r>
      <w:proofErr w:type="spellEnd"/>
      <w:proofErr w:type="gramEnd"/>
      <w:r w:rsidR="009B5E21" w:rsidRPr="009B5E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специалистов налоговиков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важных приоритетов экономического образования в Казахстане — это совместная работа сферы образования с представителями бизнеса.</w:t>
      </w:r>
    </w:p>
    <w:p w:rsidR="00B44707" w:rsidRPr="009B5E21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основами бизнеса студенты могут получить при встрече со специалистами Палаты Предпринимателей г. Петропавловска, получить информацию о том, как зарегистрироваться в качестве индивидуального предпринимателя, встать на учет в налоговой инспекции и выбрать для себя выгодн</w:t>
      </w:r>
      <w:r w:rsidR="00647B6A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7B6A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</w:t>
      </w: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налогообложения</w:t>
      </w:r>
      <w:r w:rsidR="009B5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5E21" w:rsidRPr="009B5E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 экскурсии на ознакомительной практике. Добавить бухгалтеров и маркетологов.</w:t>
      </w:r>
    </w:p>
    <w:p w:rsidR="00B44707" w:rsidRPr="009B5E21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эффективных форм экономического обучения позволяет развивать у студентов такие качества личности, как активность, готовность к принятию экономических решений, а именно: семинары-дискуссии, деловые игры, мастер-классы, экскурсии и др.</w:t>
      </w:r>
      <w:r w:rsidR="009B5E21" w:rsidRPr="009B5E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B5E21" w:rsidRPr="009B5E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 экскурсии на ознакомительной практике. Добавить бухгалтеров и маркетологов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 развивать и искать те методы образования, которые помогают преподавателям вовлекать обучающихся в поиск ответов на необходимые вопросы при изучении экономических явлений, помогают студентам научиться применять полученные знания на практике, развивают творческое и экономическое мышление.</w:t>
      </w:r>
    </w:p>
    <w:p w:rsidR="00B44707" w:rsidRPr="009B5E21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9B5E2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Образовательные технологии должны быть направлены на развитие способностей студента самостоятельно справляться с актуальными проблемами жизнедеятельности: налоговые платежи, личный бюджет, ипотека, страхование, пенсионное обеспечение, банковские операции, развитие собственных предпринимательских способностей и др.</w:t>
      </w:r>
    </w:p>
    <w:p w:rsidR="00B44707" w:rsidRPr="00014B94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конкурентоспособного специалиста посредством экономического образования невозможна без изучения той среды, в которой живет студент. Поэтому необходимо обратить особое внимание на изучение региональных особенностей экономического развития в курсе экономики.</w:t>
      </w:r>
    </w:p>
    <w:p w:rsidR="00B44707" w:rsidRDefault="003367F8" w:rsidP="00336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Республике Казахстан создается новая модель функционирования </w:t>
      </w:r>
      <w:proofErr w:type="spellStart"/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ТиПО</w:t>
      </w:r>
      <w:proofErr w:type="spellEnd"/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основанная на принципах социального партнерства, направленная на развитие национальной квалификационной системы,  привлечение работодателей в развитие </w:t>
      </w:r>
      <w:proofErr w:type="spellStart"/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ТиПО</w:t>
      </w:r>
      <w:proofErr w:type="spellEnd"/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776B" w:rsidRPr="00B82C6B" w:rsidRDefault="0070776B" w:rsidP="00863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82C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Одна из главных задач образования на современном этапе – это изменение методов обучения. Простое заучивание фактов необходимо заменить тренировкой аналитического мышления. От современных специалистов требуется умение постоянно совершенствоваться, искать новые решения.</w:t>
      </w:r>
    </w:p>
    <w:p w:rsidR="00192A5B" w:rsidRPr="00B82C6B" w:rsidRDefault="0070776B" w:rsidP="00863FFC">
      <w:pPr>
        <w:pStyle w:val="a4"/>
        <w:spacing w:before="0" w:beforeAutospacing="0" w:after="0" w:afterAutospacing="0"/>
        <w:rPr>
          <w:color w:val="0070C0"/>
          <w:sz w:val="28"/>
          <w:szCs w:val="28"/>
        </w:rPr>
      </w:pPr>
      <w:r w:rsidRPr="00B82C6B">
        <w:rPr>
          <w:color w:val="0070C0"/>
          <w:sz w:val="28"/>
          <w:szCs w:val="28"/>
          <w:shd w:val="clear" w:color="auto" w:fill="FFFFFF"/>
        </w:rPr>
        <w:t>Особое внимание должно уделяться инновационным проектам, с которыми связано завоевание рыночных ниш и повышение конкурентоспособности предприятия.</w:t>
      </w:r>
      <w:r w:rsidR="00192A5B" w:rsidRPr="00B82C6B">
        <w:rPr>
          <w:color w:val="0070C0"/>
          <w:sz w:val="28"/>
          <w:szCs w:val="28"/>
        </w:rPr>
        <w:t xml:space="preserve"> </w:t>
      </w:r>
    </w:p>
    <w:p w:rsidR="00B44707" w:rsidRPr="00014B94" w:rsidRDefault="00A45B56" w:rsidP="00863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Качественная</w:t>
      </w:r>
      <w:r w:rsidR="003367F8"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теоретическая подготовка студента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закреплением практических навыков</w:t>
      </w:r>
      <w:r w:rsidR="003367F8"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залог успешной деятельности будущего экономиста.</w:t>
      </w:r>
    </w:p>
    <w:p w:rsidR="0070776B" w:rsidRDefault="00CD22CE" w:rsidP="0086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достижения </w:t>
      </w:r>
      <w:r w:rsidR="00D678DC" w:rsidRPr="00D67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всеобщей экономической образованности, </w:t>
      </w:r>
      <w:r w:rsidR="00D678DC" w:rsidRP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</w:t>
      </w:r>
      <w:r w:rsidR="00D678DC" w:rsidRPr="00D67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научить </w:t>
      </w:r>
      <w:r w:rsidR="00D678DC" w:rsidRP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студентов</w:t>
      </w:r>
      <w:r w:rsidR="00D678DC" w:rsidRPr="00D67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критическому осмыслению политических </w:t>
      </w:r>
      <w:r w:rsidR="00D678DC" w:rsidRP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экономических </w:t>
      </w:r>
      <w:r w:rsidR="00D678DC" w:rsidRP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событий в стране</w:t>
      </w:r>
      <w:r w:rsidR="0070776B" w:rsidRP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развивать способность </w:t>
      </w:r>
      <w:r w:rsidR="0070776B" w:rsidRPr="00D67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применять </w:t>
      </w:r>
      <w:r w:rsidR="0070776B" w:rsidRP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элементы экономи</w:t>
      </w:r>
      <w:r w:rsidR="0070776B" w:rsidRPr="00D67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ческих знаний к конкретным ситуациям</w:t>
      </w:r>
      <w:r w:rsidR="007077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0776B" w:rsidRPr="0070776B" w:rsidRDefault="0070776B" w:rsidP="0086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7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Если нам удастся достичь поставленной цели, то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молодые люди смогут </w:t>
      </w:r>
      <w:r w:rsidRPr="007077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пониманием относиться к современным экономическим проблемам.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Изучение экономики о</w:t>
      </w:r>
      <w:r w:rsidRPr="007077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беспечит их теоретической основой, помог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ающей принимать </w:t>
      </w:r>
      <w:r w:rsidRPr="007077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наиболее важные в их </w:t>
      </w:r>
      <w:r w:rsidR="000E074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</w:t>
      </w:r>
      <w:r w:rsidRPr="007077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изни решения.</w:t>
      </w:r>
    </w:p>
    <w:p w:rsidR="003367F8" w:rsidRPr="00014B94" w:rsidRDefault="003367F8" w:rsidP="00863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9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 задачей в настоящее время является подготовка экономически социализированного специалиста, обладающего определенным уровнем экономической компетентности в избранной профессии, готового к принятию экономических решений в любом виде деятельности.</w:t>
      </w:r>
    </w:p>
    <w:p w:rsidR="00B44707" w:rsidRPr="00014B94" w:rsidRDefault="00B44707" w:rsidP="00B44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44707" w:rsidRPr="00014B94" w:rsidRDefault="00B44707" w:rsidP="00B44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B44707" w:rsidRPr="001E53B0" w:rsidRDefault="00B44707" w:rsidP="00B44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развития образования в РК на 2005-</w:t>
      </w:r>
      <w:proofErr w:type="gramStart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2010./</w:t>
      </w:r>
      <w:proofErr w:type="gramEnd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/ Казахстанская правда. -16 октября. 2002.</w:t>
      </w:r>
    </w:p>
    <w:p w:rsidR="00B44707" w:rsidRPr="001E53B0" w:rsidRDefault="00B44707" w:rsidP="00B44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Балабанов В.С., Кириллов В.Н., Юлдашев Р.Т. Методика преподавания</w:t>
      </w:r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экономических дисциплин. Основы лекторского мастерства. - М., «</w:t>
      </w:r>
      <w:proofErr w:type="spellStart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Анкил</w:t>
      </w:r>
      <w:proofErr w:type="spellEnd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2000.</w:t>
      </w:r>
    </w:p>
    <w:p w:rsidR="00B44707" w:rsidRPr="001E53B0" w:rsidRDefault="00B44707" w:rsidP="00B44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Сарбасова</w:t>
      </w:r>
      <w:proofErr w:type="spellEnd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Методика преподавания экономических </w:t>
      </w:r>
      <w:proofErr w:type="gramStart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дисциплин.-</w:t>
      </w:r>
      <w:proofErr w:type="gramEnd"/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2004.</w:t>
      </w:r>
    </w:p>
    <w:p w:rsidR="00B44707" w:rsidRPr="001E53B0" w:rsidRDefault="00B44707" w:rsidP="00B44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Гребнев Я. О новых стандартах в области преподавания экономики // Вопросы экономики. - 2000. - №7.</w:t>
      </w:r>
    </w:p>
    <w:p w:rsidR="00B44707" w:rsidRDefault="00B44707" w:rsidP="00B4470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Шимко, П. Д. Мировая экономика и международные экономические </w:t>
      </w:r>
      <w:proofErr w:type="gramStart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 :</w:t>
      </w:r>
      <w:proofErr w:type="gramEnd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</w:t>
      </w:r>
      <w:proofErr w:type="spellStart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/ П. Д. </w:t>
      </w:r>
      <w:proofErr w:type="spellStart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Шимко</w:t>
      </w:r>
      <w:proofErr w:type="spellEnd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; под ред. И. А. </w:t>
      </w:r>
      <w:proofErr w:type="spellStart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Максимцева</w:t>
      </w:r>
      <w:proofErr w:type="spellEnd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76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— 392 с.</w:t>
      </w:r>
    </w:p>
    <w:p w:rsidR="00B44707" w:rsidRPr="003367F8" w:rsidRDefault="00B44707" w:rsidP="00336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4707" w:rsidRPr="003367F8" w:rsidSect="00156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1273"/>
    <w:multiLevelType w:val="multilevel"/>
    <w:tmpl w:val="164E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93E39"/>
    <w:multiLevelType w:val="multilevel"/>
    <w:tmpl w:val="53E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04DE2"/>
    <w:multiLevelType w:val="multilevel"/>
    <w:tmpl w:val="441A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C58"/>
    <w:rsid w:val="00014B94"/>
    <w:rsid w:val="000A6FE2"/>
    <w:rsid w:val="000E074B"/>
    <w:rsid w:val="00156B5C"/>
    <w:rsid w:val="00167FC2"/>
    <w:rsid w:val="00192A5B"/>
    <w:rsid w:val="001B6748"/>
    <w:rsid w:val="001D0C28"/>
    <w:rsid w:val="001E53B0"/>
    <w:rsid w:val="003367F8"/>
    <w:rsid w:val="0048764F"/>
    <w:rsid w:val="004C0822"/>
    <w:rsid w:val="0054419B"/>
    <w:rsid w:val="005A21CA"/>
    <w:rsid w:val="005C2C58"/>
    <w:rsid w:val="005D43C0"/>
    <w:rsid w:val="005F688F"/>
    <w:rsid w:val="00647B6A"/>
    <w:rsid w:val="00671FD3"/>
    <w:rsid w:val="006E2793"/>
    <w:rsid w:val="0070776B"/>
    <w:rsid w:val="00724571"/>
    <w:rsid w:val="0072508C"/>
    <w:rsid w:val="007634AF"/>
    <w:rsid w:val="007B6B85"/>
    <w:rsid w:val="00863FFC"/>
    <w:rsid w:val="00874718"/>
    <w:rsid w:val="00882B1E"/>
    <w:rsid w:val="008B7567"/>
    <w:rsid w:val="00986D5A"/>
    <w:rsid w:val="009B5E21"/>
    <w:rsid w:val="009D5D07"/>
    <w:rsid w:val="009D6DAD"/>
    <w:rsid w:val="009D7581"/>
    <w:rsid w:val="00A20B02"/>
    <w:rsid w:val="00A45B56"/>
    <w:rsid w:val="00AB130C"/>
    <w:rsid w:val="00AC2499"/>
    <w:rsid w:val="00AD6695"/>
    <w:rsid w:val="00AE1A49"/>
    <w:rsid w:val="00B22757"/>
    <w:rsid w:val="00B44707"/>
    <w:rsid w:val="00B5083F"/>
    <w:rsid w:val="00B65636"/>
    <w:rsid w:val="00B82C6B"/>
    <w:rsid w:val="00C82DC5"/>
    <w:rsid w:val="00CD22CE"/>
    <w:rsid w:val="00D41152"/>
    <w:rsid w:val="00D678DC"/>
    <w:rsid w:val="00DF717D"/>
    <w:rsid w:val="00E76190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9288"/>
  <w15:docId w15:val="{6FD9A584-3C6F-4B09-A3D6-2BBEC717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02"/>
  </w:style>
  <w:style w:type="paragraph" w:styleId="2">
    <w:name w:val="heading 2"/>
    <w:basedOn w:val="a"/>
    <w:link w:val="20"/>
    <w:uiPriority w:val="9"/>
    <w:qFormat/>
    <w:rsid w:val="005C2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C58"/>
    <w:rPr>
      <w:color w:val="0000FF"/>
      <w:u w:val="single"/>
    </w:rPr>
  </w:style>
  <w:style w:type="character" w:customStyle="1" w:styleId="label">
    <w:name w:val="label"/>
    <w:basedOn w:val="a0"/>
    <w:rsid w:val="005C2C58"/>
  </w:style>
  <w:style w:type="paragraph" w:styleId="a4">
    <w:name w:val="Normal (Web)"/>
    <w:basedOn w:val="a"/>
    <w:uiPriority w:val="99"/>
    <w:unhideWhenUsed/>
    <w:rsid w:val="005C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53B0"/>
    <w:rPr>
      <w:b/>
      <w:bCs/>
    </w:rPr>
  </w:style>
  <w:style w:type="paragraph" w:styleId="a6">
    <w:name w:val="List Paragraph"/>
    <w:basedOn w:val="a"/>
    <w:uiPriority w:val="34"/>
    <w:qFormat/>
    <w:rsid w:val="001E53B0"/>
    <w:pPr>
      <w:ind w:left="720"/>
      <w:contextualSpacing/>
    </w:pPr>
  </w:style>
  <w:style w:type="character" w:customStyle="1" w:styleId="wo">
    <w:name w:val="wo"/>
    <w:basedOn w:val="a0"/>
    <w:rsid w:val="0033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473">
          <w:marLeft w:val="0"/>
          <w:marRight w:val="0"/>
          <w:marTop w:val="0"/>
          <w:marBottom w:val="248"/>
          <w:divBdr>
            <w:top w:val="none" w:sz="0" w:space="0" w:color="auto"/>
            <w:left w:val="single" w:sz="6" w:space="17" w:color="F0F0F0"/>
            <w:bottom w:val="single" w:sz="6" w:space="17" w:color="F0F0F0"/>
            <w:right w:val="single" w:sz="6" w:space="17" w:color="F0F0F0"/>
          </w:divBdr>
          <w:divsChild>
            <w:div w:id="989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983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86720">
          <w:marLeft w:val="0"/>
          <w:marRight w:val="0"/>
          <w:marTop w:val="331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Компьютер2020</dc:creator>
  <cp:keywords/>
  <dc:description/>
  <cp:lastModifiedBy>Пользователь Windows</cp:lastModifiedBy>
  <cp:revision>19</cp:revision>
  <dcterms:created xsi:type="dcterms:W3CDTF">2020-10-16T05:56:00Z</dcterms:created>
  <dcterms:modified xsi:type="dcterms:W3CDTF">2021-02-02T07:34:00Z</dcterms:modified>
</cp:coreProperties>
</file>