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C" w:rsidRDefault="007B5D2C" w:rsidP="007B5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5D2C">
        <w:rPr>
          <w:rFonts w:ascii="Times New Roman" w:hAnsi="Times New Roman" w:cs="Times New Roman"/>
          <w:b/>
          <w:sz w:val="24"/>
          <w:szCs w:val="24"/>
        </w:rPr>
        <w:t>Формирование общих и профессиональных компетенций при использовании технологии проблемного обучения</w:t>
      </w:r>
    </w:p>
    <w:p w:rsidR="00C72082" w:rsidRDefault="007B5D2C" w:rsidP="007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720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 С.А., преподаватель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казахского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</w:t>
      </w:r>
      <w:r w:rsidR="00C720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7B5D2C" w:rsidRPr="007B5D2C" w:rsidRDefault="00C72082" w:rsidP="007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7B5D2C" w:rsidRPr="007B5D2C">
        <w:rPr>
          <w:rFonts w:ascii="Times New Roman" w:hAnsi="Times New Roman" w:cs="Times New Roman"/>
          <w:sz w:val="24"/>
          <w:szCs w:val="24"/>
        </w:rPr>
        <w:t xml:space="preserve">языка и литературы </w:t>
      </w:r>
    </w:p>
    <w:p w:rsidR="007B5D2C" w:rsidRPr="007B5D2C" w:rsidRDefault="007B5D2C" w:rsidP="007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7B5D2C">
        <w:rPr>
          <w:rFonts w:ascii="Times New Roman" w:hAnsi="Times New Roman" w:cs="Times New Roman"/>
          <w:sz w:val="24"/>
          <w:szCs w:val="24"/>
        </w:rPr>
        <w:t xml:space="preserve">  ГКГП «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 колледж </w:t>
      </w:r>
      <w:r>
        <w:rPr>
          <w:rFonts w:ascii="Times New Roman" w:hAnsi="Times New Roman" w:cs="Times New Roman"/>
          <w:sz w:val="24"/>
          <w:szCs w:val="24"/>
          <w:lang w:val="kk-KZ"/>
        </w:rPr>
        <w:t>бытсервиса</w:t>
      </w:r>
      <w:r w:rsidRPr="007B5D2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5D2C" w:rsidRDefault="007B5D2C" w:rsidP="007B5D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B5D2C" w:rsidRPr="007B5D2C" w:rsidRDefault="007B5D2C" w:rsidP="007B5D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i/>
          <w:sz w:val="24"/>
          <w:szCs w:val="24"/>
        </w:rPr>
        <w:t xml:space="preserve">“Учение без мысли – напрасный труд” </w:t>
      </w:r>
    </w:p>
    <w:p w:rsidR="007B5D2C" w:rsidRPr="007B5D2C" w:rsidRDefault="007B5D2C" w:rsidP="007B5D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D2C">
        <w:rPr>
          <w:rFonts w:ascii="Times New Roman" w:hAnsi="Times New Roman" w:cs="Times New Roman"/>
          <w:i/>
          <w:sz w:val="24"/>
          <w:szCs w:val="24"/>
        </w:rPr>
        <w:t>Конфуций</w:t>
      </w:r>
      <w:r w:rsidRPr="007B5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В процессе изучения общеобразовательных дисциплин формируются общие компетенции,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5D2C">
        <w:rPr>
          <w:rFonts w:ascii="Times New Roman" w:hAnsi="Times New Roman" w:cs="Times New Roman"/>
          <w:sz w:val="24"/>
          <w:szCs w:val="24"/>
        </w:rPr>
        <w:t xml:space="preserve">направленные на подготовку и усвоение специальных дисциплин и производственного обучения. Наиболее эффективной современной технологией, дающей более качественное усвоение знаний, развитие интеллекта и творческих способностей обучающихся, является технология проблемного обучения. Проблемное обучение отличается от традиционного, прежде всего 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целеполаганием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 (постановкой цели) и организацией процесса усвоения знаний. Урок с применением проблемного обучения организуется таким образом, что студентам даётся возможность искать пути решения поставленной проблемы. Постоянная постановка перед обучающимися проблемных задач, проблемных ситуаций приводит к тому, что студент не «пасует» перед проблемами, а стремится их разрешить. Наиболее сложным этапом является постановка учебной проблемы, и в частности - создание проблемной ситуации. Поэтому, применяя элементы технологии проблемного обучения, больше внимания уделяю именно созданию проблемной ситуации. Технология проблемного обучения, используемая на уроках казахского языка и литературы, позволяет применять различные формы обучения: фронтальные, индивидуальные, групповые, коллективные. Применение общих форм работы в соответствии с конкретными целями обучения позволяет использовать множество конкретных форм организации учебно-воспитательной работы: урок, семинар, лекции, практические и лабораторные работы, консультации, зачеты, экзамены. Целью методики проблемного обучения является подготовка обучаемых к самостоятельной деятельности, к анализу ситуаций, формирование способности принимать решения. Преподаватель создает проблемную ситуацию, направляет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на ее решение, организует поиск решения. От преподавателя требуется использование дифференцированного и индивидуального подхода. Для реализации проблемной технологии необходимы: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- отбор самых актуальных задач;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- определение особенностей проблемного обучения в различных видах учебной работы;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- личностный подход и мастерство преподавателя,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способные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вызвать активную познавательную деятельность студента.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Алгоритм плана такого урока следующий: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1. Конфронтация. Урок начинается с описания реального случая, проблемной ситуации. Из описания проблемной ситуации вытекает тема урока и его цели.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2. Информация. На этом этапе обучаемые занимаются поиском информации, анализируют ее и изучают на предмет использования для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. В качестве источника информации преподаватель может предложить учебник, конспект, информационные листы.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3. Исследование. Здесь выясняются альтернативы действий, т.е. определяются способы решения проблемы. Эти способы, как правило, различаются выбором средств, ожидаемыми затруднениями, побочными последствиями. Задача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– выявить все возможные варианты решения.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4. Принятие решения. На этом этапе осуществляется оценка выбранных вариантов и выбор наиболее оптимального варианта с указанием причин предпочтения.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lastRenderedPageBreak/>
        <w:t xml:space="preserve">5. Дискуссия. На этом этапе обучаемые обмениваются своими вариантами разрешения проблемной ситуации и объясняют преимущество предложенного варианта </w:t>
      </w:r>
    </w:p>
    <w:p w:rsidR="007B5D2C" w:rsidRDefault="007B5D2C" w:rsidP="007B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6. Сверка с оригинальным решением. Работа над случаем завершается сравнением выбранного способа решения с действительностью.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всегда интересно, как разрешается проблема в реальной жизни. Достоинство проблемного обучения заключается в том, что обучающиеся не только приобретают знания, но и приучаются творчески подходить к разным ситуациям. Для того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чтобы проблемное обучение было эффективным, необходимо соблюдать ряд правил:  </w:t>
      </w:r>
    </w:p>
    <w:p w:rsidR="007B5D2C" w:rsidRDefault="007B5D2C" w:rsidP="007B5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>Задание должно соответствовать интеллектуальным возможностям</w:t>
      </w:r>
      <w:r w:rsidRPr="007B5D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.  Не следует ставить задачи, которые по плечу только </w:t>
      </w:r>
      <w:proofErr w:type="gramStart"/>
      <w:r w:rsidRPr="007B5D2C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7B5D2C">
        <w:rPr>
          <w:rFonts w:ascii="Times New Roman" w:hAnsi="Times New Roman" w:cs="Times New Roman"/>
          <w:sz w:val="24"/>
          <w:szCs w:val="24"/>
        </w:rPr>
        <w:t xml:space="preserve"> обучающимся; </w:t>
      </w:r>
    </w:p>
    <w:p w:rsidR="007B5D2C" w:rsidRDefault="007B5D2C" w:rsidP="007B5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Для решения проблемы у обучающихся должен быть необходимый запас знаний; </w:t>
      </w:r>
    </w:p>
    <w:p w:rsidR="007B5D2C" w:rsidRDefault="007B5D2C" w:rsidP="007B5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Необходимо подвести их к постановке и решению задачи либо путём предшествующего объяснения, либо выполнением самостоятельного задания.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На таких уроках студенты учатся упорядочивать свои знания, организовывать свои собственные приемы изучения данного материала, определять, вычислять проблемы и решать их, самостоятельно занимаются своим обучением. Благодаря целенаправленному применению проблемного обучения, студенты учатся отстаивать свое мнение, ищут нужную информацию, учатся работать с документацией, таблицами, картами, схемами, графиками. Учатся думать, организовывать взаимосвязь прошлых и настоящих событий, противостоять неуверенности и сложности, дискутировать и отстаивать свое мнение, сотрудничать, формируя ключевые компетенции обучающихся. </w:t>
      </w:r>
    </w:p>
    <w:p w:rsidR="00C72082" w:rsidRDefault="007B5D2C" w:rsidP="00C72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Таким образом, технология проблемного обучения предоставляет преподавателю большие возможности побуждения студентов к активности: это и познавательный интерес, и творческий характер деятельности, и состязательность и игровой характер уроков.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Использованная литература: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Лукоценина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 Т.П. Современный урок. Часть 3: Проблемные уроки.- Ростов-на-Дону: Учитель, 2006.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2. Матюшкин А.М. Проблемные ситуации в мышлении и обучении.- М.: Педагогика, 1972.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3. Мельникова Е.Л. Проблемный урок, или Как открывать знания с учениками: Пособие для учителя. – М.: 2012 г.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4. Мельникова Е.Л. Проблемно-диалогическое обучение как средство реализации ФГОС: Пособие для учителя.- М.: ФГАОУ 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C72082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5D2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7B5D2C">
        <w:rPr>
          <w:rFonts w:ascii="Times New Roman" w:hAnsi="Times New Roman" w:cs="Times New Roman"/>
          <w:sz w:val="24"/>
          <w:szCs w:val="24"/>
        </w:rPr>
        <w:t xml:space="preserve"> Г.К. Энциклопедия образовательных технологий.- М.: НИИ школьных технологий, 2006 </w:t>
      </w:r>
    </w:p>
    <w:p w:rsidR="00F46069" w:rsidRPr="007B5D2C" w:rsidRDefault="007B5D2C" w:rsidP="007B5D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C">
        <w:rPr>
          <w:rFonts w:ascii="Times New Roman" w:hAnsi="Times New Roman" w:cs="Times New Roman"/>
          <w:sz w:val="24"/>
          <w:szCs w:val="24"/>
        </w:rPr>
        <w:t>6. http://www.menobr.ru</w:t>
      </w:r>
    </w:p>
    <w:sectPr w:rsidR="00F46069" w:rsidRPr="007B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64D3"/>
    <w:multiLevelType w:val="hybridMultilevel"/>
    <w:tmpl w:val="6950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D2C"/>
    <w:rsid w:val="007B5D2C"/>
    <w:rsid w:val="00C72082"/>
    <w:rsid w:val="00F4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2021-11-27T12:18:00Z</dcterms:created>
  <dcterms:modified xsi:type="dcterms:W3CDTF">2021-11-27T12:30:00Z</dcterms:modified>
</cp:coreProperties>
</file>