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C63D" w14:textId="77777777" w:rsidR="00B84537" w:rsidRPr="00D02839" w:rsidRDefault="00000000">
      <w:pPr>
        <w:pStyle w:val="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Использование рабочих листов по художественному труду как средства развития творческой активности учащихся</w:t>
      </w:r>
    </w:p>
    <w:p w14:paraId="3C02F36B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Аннотация</w:t>
      </w:r>
    </w:p>
    <w:p w14:paraId="584120DE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В статье рассматривается опыт разработки и применения рабочих листов по художественному труду. Показаны цели, задачи и ожидаемые результаты внедрения данного инструмента в учебный процесс. Особое внимание уделено актуальности и новизне использования рабочих листов в условиях обновлённой образовательной программы.</w:t>
      </w:r>
    </w:p>
    <w:p w14:paraId="5596CC0C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Ключевые слова: рабочие листы, художественный труд, творческая активность, познавательный интерес, самостоятельность.</w:t>
      </w:r>
    </w:p>
    <w:p w14:paraId="151EDBAD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Введение</w:t>
      </w:r>
    </w:p>
    <w:p w14:paraId="5BDE443A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Современные требования к качеству образования обусловливают необходимость поиска эффективных методических инструментов, способствующих развитию познавательной активности, самостоятельности и творческого мышления школьников. Одним из таких инструментов являются рабочие листы, позволяющие сочетать теоретический и практический материал, организовать индивидуальную и групповую работу учащихся.</w:t>
      </w:r>
    </w:p>
    <w:p w14:paraId="78EC50BD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Актуальность разработки</w:t>
      </w:r>
    </w:p>
    <w:p w14:paraId="1CE2638A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Использование рабочих листов связано с потребностью в повышении эффективности учебного процесса и интереса детей к предмету «Художественный труд». Традиционные методы обучения зачастую не в полной мере отвечают образовательным запросам школьников. Рабочие листы обеспечивают доступность материала, активизируют учащихся и формируют навыки самостоятельного выполнения заданий.</w:t>
      </w:r>
    </w:p>
    <w:p w14:paraId="341168CB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Новизна работы</w:t>
      </w:r>
    </w:p>
    <w:p w14:paraId="1AEE0E69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Новизна заключается в системном подходе к использованию рабочих листов:</w:t>
      </w:r>
      <w:r w:rsidRPr="00D02839">
        <w:rPr>
          <w:color w:val="000000" w:themeColor="text1"/>
          <w:lang w:val="ru-RU"/>
        </w:rPr>
        <w:br/>
        <w:t>- интеграция теоретических сведений и практических заданий;</w:t>
      </w:r>
      <w:r w:rsidRPr="00D02839">
        <w:rPr>
          <w:color w:val="000000" w:themeColor="text1"/>
          <w:lang w:val="ru-RU"/>
        </w:rPr>
        <w:br/>
        <w:t>- учёт индивидуальных образовательных потребностей;</w:t>
      </w:r>
      <w:r w:rsidRPr="00D02839">
        <w:rPr>
          <w:color w:val="000000" w:themeColor="text1"/>
          <w:lang w:val="ru-RU"/>
        </w:rPr>
        <w:br/>
        <w:t>- включение элементов самооценки и рефлексии;</w:t>
      </w:r>
      <w:r w:rsidRPr="00D02839">
        <w:rPr>
          <w:color w:val="000000" w:themeColor="text1"/>
          <w:lang w:val="ru-RU"/>
        </w:rPr>
        <w:br/>
        <w:t>- возможность применения на разных этапах урока и во внеурочной деятельности.</w:t>
      </w:r>
    </w:p>
    <w:p w14:paraId="39ABA3BE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Цель и задачи</w:t>
      </w:r>
    </w:p>
    <w:p w14:paraId="08B58273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Цель: организация учебного процесса, способствующего активному вовлечению детей в творческую деятельность.</w:t>
      </w:r>
      <w:r w:rsidRPr="00D02839">
        <w:rPr>
          <w:color w:val="000000" w:themeColor="text1"/>
          <w:lang w:val="ru-RU"/>
        </w:rPr>
        <w:br/>
      </w:r>
    </w:p>
    <w:p w14:paraId="365A21C3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Задачи:</w:t>
      </w:r>
      <w:r w:rsidRPr="00D02839">
        <w:rPr>
          <w:color w:val="000000" w:themeColor="text1"/>
          <w:lang w:val="ru-RU"/>
        </w:rPr>
        <w:br/>
        <w:t>- закрепление и систематизация знаний;</w:t>
      </w:r>
      <w:r w:rsidRPr="00D02839">
        <w:rPr>
          <w:color w:val="000000" w:themeColor="text1"/>
          <w:lang w:val="ru-RU"/>
        </w:rPr>
        <w:br/>
        <w:t>- развитие умений планировать и выполнять практическую работу;</w:t>
      </w:r>
      <w:r w:rsidRPr="00D02839">
        <w:rPr>
          <w:color w:val="000000" w:themeColor="text1"/>
          <w:lang w:val="ru-RU"/>
        </w:rPr>
        <w:br/>
      </w:r>
      <w:r w:rsidRPr="00D02839">
        <w:rPr>
          <w:color w:val="000000" w:themeColor="text1"/>
          <w:lang w:val="ru-RU"/>
        </w:rPr>
        <w:lastRenderedPageBreak/>
        <w:t>- формирование творческой инициативы и эстетического вкуса;</w:t>
      </w:r>
      <w:r w:rsidRPr="00D02839">
        <w:rPr>
          <w:color w:val="000000" w:themeColor="text1"/>
          <w:lang w:val="ru-RU"/>
        </w:rPr>
        <w:br/>
        <w:t>- развитие навыков самооценки и рефлексии;</w:t>
      </w:r>
      <w:r w:rsidRPr="00D02839">
        <w:rPr>
          <w:color w:val="000000" w:themeColor="text1"/>
          <w:lang w:val="ru-RU"/>
        </w:rPr>
        <w:br/>
        <w:t>- стимулирование интереса к художественному труду через разнообразие заданий.</w:t>
      </w:r>
    </w:p>
    <w:p w14:paraId="3ACE0138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Практическое использование</w:t>
      </w:r>
    </w:p>
    <w:p w14:paraId="0C1190D9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Рабочие листы могут использоваться как на уроках, так и во внеурочной деятельности. Их структура построена по принципу постепенного усложнения заданий, что позволяет учитывать индивидуальный темп работы школьников. Такой подход способствует не только формированию практических навыков, но и развитию самостоятельности, ответственности и коммуникативных умений.</w:t>
      </w:r>
    </w:p>
    <w:p w14:paraId="18EE7D99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Ожидаемые результаты</w:t>
      </w:r>
    </w:p>
    <w:p w14:paraId="105502DE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Применение рабочих листов по художественному труду позволяет достичь следующих результатов:</w:t>
      </w:r>
      <w:r w:rsidRPr="00D02839">
        <w:rPr>
          <w:color w:val="000000" w:themeColor="text1"/>
          <w:lang w:val="ru-RU"/>
        </w:rPr>
        <w:br/>
        <w:t>- повышение познавательного интереса и учебной мотивации;</w:t>
      </w:r>
      <w:r w:rsidRPr="00D02839">
        <w:rPr>
          <w:color w:val="000000" w:themeColor="text1"/>
          <w:lang w:val="ru-RU"/>
        </w:rPr>
        <w:br/>
        <w:t>- улучшение качества усвоения учебного материала;</w:t>
      </w:r>
      <w:r w:rsidRPr="00D02839">
        <w:rPr>
          <w:color w:val="000000" w:themeColor="text1"/>
          <w:lang w:val="ru-RU"/>
        </w:rPr>
        <w:br/>
        <w:t>- развитие творческого мышления и практических навыков;</w:t>
      </w:r>
      <w:r w:rsidRPr="00D02839">
        <w:rPr>
          <w:color w:val="000000" w:themeColor="text1"/>
          <w:lang w:val="ru-RU"/>
        </w:rPr>
        <w:br/>
        <w:t>- формирование самостоятельности и ответственности учащихся.</w:t>
      </w:r>
    </w:p>
    <w:p w14:paraId="285BBF8A" w14:textId="77777777" w:rsidR="00B84537" w:rsidRPr="00D02839" w:rsidRDefault="00000000">
      <w:pPr>
        <w:pStyle w:val="21"/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Заключение</w:t>
      </w:r>
    </w:p>
    <w:p w14:paraId="62CFD025" w14:textId="77777777" w:rsidR="00B84537" w:rsidRPr="00D02839" w:rsidRDefault="00000000">
      <w:pPr>
        <w:rPr>
          <w:color w:val="000000" w:themeColor="text1"/>
          <w:lang w:val="ru-RU"/>
        </w:rPr>
      </w:pPr>
      <w:r w:rsidRPr="00D02839">
        <w:rPr>
          <w:color w:val="000000" w:themeColor="text1"/>
          <w:lang w:val="ru-RU"/>
        </w:rPr>
        <w:t>Таким образом, рабочие листы являются эффективным инструментом организации учебного процесса по художественному труду. Их системное использование позволяет повысить качество образования, развить у детей творческую активность и обеспечить личностно ориентированный подход к обучению.</w:t>
      </w:r>
    </w:p>
    <w:sectPr w:rsidR="00B84537" w:rsidRPr="00D02839" w:rsidSect="00D02839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678587">
    <w:abstractNumId w:val="8"/>
  </w:num>
  <w:num w:numId="2" w16cid:durableId="1508710837">
    <w:abstractNumId w:val="6"/>
  </w:num>
  <w:num w:numId="3" w16cid:durableId="1757825692">
    <w:abstractNumId w:val="5"/>
  </w:num>
  <w:num w:numId="4" w16cid:durableId="1768039819">
    <w:abstractNumId w:val="4"/>
  </w:num>
  <w:num w:numId="5" w16cid:durableId="1947427082">
    <w:abstractNumId w:val="7"/>
  </w:num>
  <w:num w:numId="6" w16cid:durableId="608438322">
    <w:abstractNumId w:val="3"/>
  </w:num>
  <w:num w:numId="7" w16cid:durableId="1756513850">
    <w:abstractNumId w:val="2"/>
  </w:num>
  <w:num w:numId="8" w16cid:durableId="2054190414">
    <w:abstractNumId w:val="1"/>
  </w:num>
  <w:num w:numId="9" w16cid:durableId="213424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60CCF"/>
    <w:rsid w:val="00AA1D8D"/>
    <w:rsid w:val="00B47730"/>
    <w:rsid w:val="00B84537"/>
    <w:rsid w:val="00CB0664"/>
    <w:rsid w:val="00D028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024E1"/>
  <w14:defaultImageDpi w14:val="300"/>
  <w15:docId w15:val="{28AB35D8-84F3-495E-923E-BC47C6AC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2</cp:revision>
  <dcterms:created xsi:type="dcterms:W3CDTF">2025-09-14T07:01:00Z</dcterms:created>
  <dcterms:modified xsi:type="dcterms:W3CDTF">2025-09-14T07:01:00Z</dcterms:modified>
  <cp:category/>
</cp:coreProperties>
</file>