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BF4" w:rsidRPr="000C7135" w:rsidRDefault="00057BF4" w:rsidP="00057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</w:t>
      </w:r>
      <w:r w:rsidRPr="000C71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ПРИЕМЫ </w:t>
      </w:r>
      <w:r w:rsidRPr="000C7135">
        <w:rPr>
          <w:rFonts w:ascii="Times New Roman" w:hAnsi="Times New Roman" w:cs="Times New Roman"/>
          <w:b/>
          <w:sz w:val="28"/>
          <w:szCs w:val="28"/>
        </w:rPr>
        <w:t xml:space="preserve">ИСПОЛЬЗОВАНИЯ ВИДЕО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МАТЕРИАЛОВ </w:t>
      </w:r>
      <w:r w:rsidRPr="000C713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ЗАНЯТИЯХ ПО</w:t>
      </w:r>
      <w:r w:rsidRPr="000C71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ИНОСТРАННОМУ ЯЗЫКУ</w:t>
      </w:r>
    </w:p>
    <w:p w:rsidR="00057BF4" w:rsidRPr="004107C3" w:rsidRDefault="00057BF4" w:rsidP="00057B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107C3">
        <w:rPr>
          <w:rFonts w:ascii="Times New Roman" w:hAnsi="Times New Roman" w:cs="Times New Roman"/>
          <w:b/>
          <w:i/>
          <w:sz w:val="28"/>
          <w:szCs w:val="28"/>
        </w:rPr>
        <w:t xml:space="preserve">Паршукова Наталья Владимировна, </w:t>
      </w:r>
    </w:p>
    <w:p w:rsidR="00057BF4" w:rsidRPr="004107C3" w:rsidRDefault="00057BF4" w:rsidP="00057B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107C3">
        <w:rPr>
          <w:rFonts w:ascii="Times New Roman" w:hAnsi="Times New Roman" w:cs="Times New Roman"/>
          <w:i/>
          <w:sz w:val="28"/>
          <w:szCs w:val="28"/>
        </w:rPr>
        <w:t>старший</w:t>
      </w:r>
      <w:proofErr w:type="gramEnd"/>
      <w:r w:rsidRPr="004107C3">
        <w:rPr>
          <w:rFonts w:ascii="Times New Roman" w:hAnsi="Times New Roman" w:cs="Times New Roman"/>
          <w:i/>
          <w:sz w:val="28"/>
          <w:szCs w:val="28"/>
        </w:rPr>
        <w:t xml:space="preserve"> преподаватель</w:t>
      </w:r>
      <w:r>
        <w:rPr>
          <w:rFonts w:ascii="Times New Roman" w:hAnsi="Times New Roman" w:cs="Times New Roman"/>
          <w:i/>
          <w:sz w:val="28"/>
          <w:szCs w:val="28"/>
        </w:rPr>
        <w:t>, филиал Санкт-Петербургского гуманитарного</w:t>
      </w:r>
      <w:r w:rsidRPr="004107C3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4107C3">
        <w:rPr>
          <w:rFonts w:ascii="Times New Roman" w:hAnsi="Times New Roman" w:cs="Times New Roman"/>
          <w:i/>
          <w:sz w:val="28"/>
          <w:szCs w:val="28"/>
        </w:rPr>
        <w:t xml:space="preserve"> профсоюзов, Казахстан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107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г. Алматы</w:t>
      </w:r>
    </w:p>
    <w:p w:rsidR="00057BF4" w:rsidRDefault="00057BF4" w:rsidP="004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1891" w:rsidRDefault="004F1891" w:rsidP="004F1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иностранного языка существует необходимость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</w:t>
      </w:r>
      <w:r w:rsidRPr="000C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студентов </w:t>
      </w:r>
      <w:r w:rsidRPr="000C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компетенцию</w:t>
      </w:r>
      <w:r w:rsidRPr="000C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</w:t>
      </w:r>
      <w:r w:rsidRPr="000C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C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готовност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C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 </w:t>
      </w:r>
      <w:r w:rsidRPr="000C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иноязычное межличностное и межкультурное общение с носителями языка.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последнюю роль играет использование и</w:t>
      </w:r>
      <w:r w:rsidRPr="003B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нформационно-коммуникационны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технологий</w:t>
      </w:r>
      <w:r w:rsidRPr="003B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Pr="003B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иностранному</w:t>
      </w:r>
      <w:r w:rsidRPr="003B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которые</w:t>
      </w:r>
      <w:r w:rsidRPr="003B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эффективным педагогическим средством изучения иноязычной культуры и формирования коммуникативных навыков. </w:t>
      </w:r>
    </w:p>
    <w:p w:rsidR="004F1891" w:rsidRDefault="004F1891" w:rsidP="004F1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способов по </w:t>
      </w:r>
      <w:r w:rsidRPr="003B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ускорению процесса обучения, росту интереса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3B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r w:rsidRPr="003B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улучшению качества усвоения материала, индивидуализ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3B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B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использование видео материалов в виде видеозаписи на занятиях</w:t>
      </w:r>
      <w:r w:rsidRPr="003B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891" w:rsidRPr="00C341FC" w:rsidRDefault="004F1891" w:rsidP="004F1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материалы можно разместить на электронных видео носителях: оптических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CD</w:t>
      </w:r>
      <w:r w:rsidRPr="00C3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</w:t>
      </w:r>
      <w:r w:rsidRPr="00C3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DVD</w:t>
      </w:r>
      <w:r w:rsidRPr="00C3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</w:t>
      </w:r>
      <w:r w:rsidRPr="00C3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Blu</w:t>
      </w:r>
      <w:proofErr w:type="spellEnd"/>
      <w:r w:rsidRPr="00C3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ray</w:t>
      </w:r>
      <w:r w:rsidRPr="00C3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Disc</w:t>
      </w:r>
      <w:r w:rsidRPr="00C3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полупроводниковых (флэш памяти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SSD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-диски), магнитных (магнитные ленты, дискеты, жесткие диски) </w:t>
      </w:r>
      <w:r w:rsidRPr="00F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891" w:rsidRDefault="004F1891" w:rsidP="004F1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(лат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video</w:t>
      </w:r>
      <w:proofErr w:type="gramEnd"/>
      <w:r w:rsidRPr="0098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смотрю, вижу) – электронная технология формирования, записи, обработки, передачи, хранения и воспроизведения подвижного изображения, основанная на принципах телевидения, а также аудиовизуальное произведение, записанное на физическом носителе (видеокассете, видеодиске и т.п.)</w:t>
      </w:r>
      <w:r w:rsidRPr="00ED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F1891" w:rsidRDefault="004F1891" w:rsidP="004F18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Видеозапись - </w:t>
      </w:r>
      <w:r w:rsidRPr="00986D18">
        <w:rPr>
          <w:rFonts w:ascii="Times New Roman" w:hAnsi="Times New Roman" w:cs="Times New Roman"/>
          <w:color w:val="202122"/>
          <w:sz w:val="28"/>
          <w:szCs w:val="28"/>
        </w:rPr>
        <w:t>электронная технология записи визуальной информации, представленной в форме видеосигнала</w:t>
      </w:r>
      <w:r>
        <w:rPr>
          <w:rFonts w:ascii="Times New Roman" w:hAnsi="Times New Roman" w:cs="Times New Roman"/>
          <w:color w:val="202122"/>
          <w:sz w:val="28"/>
          <w:szCs w:val="28"/>
        </w:rPr>
        <w:t xml:space="preserve"> или цифрового потока видеоданных, на физический носитель с целью сохранения этой информации и возможности последующего ее воспроизведения и отображения на устройстве вывода </w:t>
      </w:r>
      <w:r>
        <w:rPr>
          <w:rFonts w:ascii="Times New Roman" w:hAnsi="Times New Roman" w:cs="Times New Roman"/>
          <w:color w:val="202122"/>
          <w:sz w:val="28"/>
          <w:szCs w:val="28"/>
        </w:rPr>
        <w:lastRenderedPageBreak/>
        <w:t xml:space="preserve">(монитора, экрана или дисплея). Результатом видеозаписи является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</w:rPr>
        <w:t>видеограмма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</w:rPr>
        <w:t xml:space="preserve"> или видеофонограмма [2</w:t>
      </w:r>
      <w:r w:rsidRPr="00986D18">
        <w:rPr>
          <w:rFonts w:ascii="Times New Roman" w:hAnsi="Times New Roman" w:cs="Times New Roman"/>
          <w:color w:val="202122"/>
          <w:sz w:val="28"/>
          <w:szCs w:val="28"/>
        </w:rPr>
        <w:t xml:space="preserve">]. </w:t>
      </w:r>
    </w:p>
    <w:p w:rsidR="004F1891" w:rsidRDefault="004F1891" w:rsidP="004F1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очного и дистанционного обучения иностранному языку студент имеет возможность работать с видео материалами, находящимися на дисплее компьютера, на подвесных, настенных</w:t>
      </w:r>
      <w:r w:rsidRPr="0093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проекционных экранах, на личных смартфонах и так далее, главное, чтобы студентам было удобно воспринимать видеоинформацию. </w:t>
      </w:r>
    </w:p>
    <w:p w:rsidR="004F1891" w:rsidRDefault="004F1891" w:rsidP="004F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видео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 по иностранному языку</w:t>
      </w: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</w:t>
      </w:r>
      <w:r w:rsidRPr="009A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повышать мотивацию обучения;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Pr="009A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интенсификаци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</w:t>
      </w:r>
      <w:r w:rsidRPr="009A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ирует</w:t>
      </w:r>
      <w:r w:rsidRPr="009A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9A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позволяет организовать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9A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A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5) </w:t>
      </w:r>
      <w:r w:rsidRPr="009A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9A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студентов.</w:t>
      </w:r>
    </w:p>
    <w:p w:rsidR="004F1891" w:rsidRPr="009A4971" w:rsidRDefault="004F1891" w:rsidP="004F18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существует большое количество видеоматериалов, для использования на занятиях по английскому языку. По стилю передаваемой информации можно выделить следующие: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(мультфильмы, различные художественные фильмы, фрагменты спектаклей);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научно-популярные, публицистические (интервью, документальные и учебные фильмы);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(реклама, записи новостей, телепередач);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страноведческие (видео экскурсии)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передаваемые через интернет</w:t>
      </w:r>
      <w:r w:rsidRPr="007E5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891" w:rsidRPr="00F348ED" w:rsidRDefault="004F1891" w:rsidP="004F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целях обучения, студентам предлагаются учебные видеоматериалы, состоящие из</w:t>
      </w: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небольших эпизодов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включающие</w:t>
      </w: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дополнительный дидактический материал.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можно разделить на</w:t>
      </w: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обучающие языку </w:t>
      </w: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</w:t>
      </w: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teaching</w:t>
      </w: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video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</w:t>
      </w: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выступающие в качестве дополнительного источника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 </w:t>
      </w: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resource</w:t>
      </w: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video</w:t>
      </w:r>
      <w:r w:rsidRPr="00F53DB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F1891" w:rsidRDefault="004F1891" w:rsidP="004F1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Одноразовое, просто для развлечения студентов, применение видеоматериалов не имеет большого смысла. Нужно применять видео систематически и выбирать его рационально. Желательно выбирать короткие по продолжительности видео материалы: </w:t>
      </w:r>
      <w:r w:rsidRPr="00F3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30 секунд до 5-10 минут,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r w:rsidRPr="00F3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Pr="00F3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4-5 минут демонстрации видео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</w:t>
      </w:r>
      <w:r w:rsidRPr="00F3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интенсивную</w:t>
      </w:r>
      <w:r w:rsidRPr="00F3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F3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большей части занятия. </w:t>
      </w:r>
    </w:p>
    <w:p w:rsidR="004F1891" w:rsidRPr="00F348ED" w:rsidRDefault="004F1891" w:rsidP="004F189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Надо обратить внимание на то, что видеоматериалы обладают </w:t>
      </w:r>
      <w:r w:rsidRPr="00F3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3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насыщенност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 представления</w:t>
      </w:r>
      <w:r w:rsidRPr="00F3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поэтому желательно предлагать студентам </w:t>
      </w:r>
      <w:r w:rsidRPr="00F3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короткий отрывок для интенсивного изучения.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Причем сам видео отрывок можно использовать на </w:t>
      </w:r>
      <w:r w:rsidRPr="00F3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этапах проце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сса обучения иностранному языку. Его можно применять для </w:t>
      </w:r>
      <w:r w:rsidRPr="00F3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языкового материала в реальном контексте;</w:t>
      </w:r>
      <w:r w:rsidRPr="0058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и тренир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 языкового материала в раз</w:t>
      </w:r>
      <w:r w:rsidRPr="00F3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 ситуациях общения;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</w:t>
      </w:r>
      <w:r w:rsidRPr="00F3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умений устно-речевого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использовать </w:t>
      </w:r>
      <w:r w:rsidRPr="00F3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иноязычной культуре и выявления межкультурных различий.</w:t>
      </w:r>
    </w:p>
    <w:p w:rsidR="004F1891" w:rsidRPr="00986D18" w:rsidRDefault="004F1891" w:rsidP="004F1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предметом этой статьи является использование видео материалов в вузе, то на этом этапе 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совершенствуются приобретенные ранее знания, навыки и умения,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расширяется диапазон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языковых и речевых средств, улучшается качество практического владения иностранным языком, возрастает степень самостоятельности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активность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коммуникативной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устной и письменной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891" w:rsidRPr="00637CA8" w:rsidRDefault="004F1891" w:rsidP="004F1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Ю.А. Комарова выделяет четыре основных этапа</w:t>
      </w:r>
      <w:r w:rsidRPr="0063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видеоматериалами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Подготовительный или </w:t>
      </w:r>
      <w:proofErr w:type="spellStart"/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преддемонстрационный</w:t>
      </w:r>
      <w:proofErr w:type="spellEnd"/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viewing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 фильма или демонстрационный этап 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while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viewing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понимания основного содержания или </w:t>
      </w:r>
      <w:proofErr w:type="spellStart"/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последемонстрационный</w:t>
      </w:r>
      <w:proofErr w:type="spellEnd"/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</w:rPr>
        <w:t>((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post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after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viewing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языковых навыков и умений устной речи или 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ческий этап [3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4F1891" w:rsidRPr="00601DDD" w:rsidRDefault="004F1891" w:rsidP="004F189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ффективность всего аудиовизуального процесса определяется 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каждом этапе.</w:t>
      </w:r>
    </w:p>
    <w:p w:rsidR="004F1891" w:rsidRPr="00BD133B" w:rsidRDefault="004F1891" w:rsidP="004F189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I. Подготовительный или </w:t>
      </w:r>
      <w:proofErr w:type="spellStart"/>
      <w:r w:rsidRPr="00BD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преддемонстрационный</w:t>
      </w:r>
      <w:proofErr w:type="spellEnd"/>
      <w:r w:rsidRPr="00BD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этап.</w:t>
      </w:r>
    </w:p>
    <w:p w:rsidR="004F1891" w:rsidRPr="00601DDD" w:rsidRDefault="004F1891" w:rsidP="004F189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 этого этапа является: 1)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настро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выполнение задания,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их при этом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активными участниками процесса обучения;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при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 и подготов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успешному выполнению задания.</w:t>
      </w:r>
    </w:p>
    <w:p w:rsidR="004F1891" w:rsidRPr="00601DDD" w:rsidRDefault="004F1891" w:rsidP="004F189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первого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просмотра видеофильма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выполнить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на прогнозирование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сюжета и обстоятельств фильма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можно сделать 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заголовку, ключевым словам или фразам, наводящим вопросам.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знакомятся 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заданиями </w:t>
      </w:r>
      <w:proofErr w:type="spellStart"/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последемонстрационного</w:t>
      </w:r>
      <w:proofErr w:type="spellEnd"/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которые включается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имена собственные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лексика,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третятся в фильме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891" w:rsidRPr="00BD133B" w:rsidRDefault="004F1891" w:rsidP="004F189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Демонстрационный этап.</w:t>
      </w:r>
    </w:p>
    <w:p w:rsidR="004F1891" w:rsidRPr="00601DDD" w:rsidRDefault="004F1891" w:rsidP="004F189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 второго этапа является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языковой, речевой или социокультурной компетенций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и уровня овладения иностранным языком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891" w:rsidRPr="00601DDD" w:rsidRDefault="004F1891" w:rsidP="004F189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этапе восприятия видео материала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направленные на поиск, фикс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ацию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трансформацию фонети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ческого,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</w:t>
      </w:r>
      <w:r w:rsidRPr="00A4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данном случае эффективности и оправданности выполнения 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больше 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столько формулировк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скорее 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упражнения.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просмотре фильма студенты 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могут делать записи к тексту фильма, которые понадобятся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заданий на </w:t>
      </w:r>
      <w:proofErr w:type="spellStart"/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последемонстрационном</w:t>
      </w:r>
      <w:proofErr w:type="spellEnd"/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этапе.</w:t>
      </w:r>
    </w:p>
    <w:p w:rsidR="004F1891" w:rsidRPr="00BD133B" w:rsidRDefault="004F1891" w:rsidP="004F189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</w:t>
      </w:r>
      <w:proofErr w:type="spellStart"/>
      <w:r w:rsidRPr="00BD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Последемонстрационный</w:t>
      </w:r>
      <w:proofErr w:type="spellEnd"/>
      <w:r w:rsidRPr="00BD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этап.</w:t>
      </w:r>
    </w:p>
    <w:p w:rsidR="004F1891" w:rsidRPr="00601DDD" w:rsidRDefault="004F1891" w:rsidP="004F189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третьего этапа является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языковой, речевой или социокультурной компетенций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 иностранным языком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891" w:rsidRDefault="004F1891" w:rsidP="004F189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преподаватель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студентам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60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</w:t>
      </w:r>
      <w:r w:rsidRPr="00AB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на вопросы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  <w:r w:rsidRPr="00AB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содержанию или составление вопросов;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</w:t>
      </w:r>
      <w:r w:rsidRPr="00AB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правильного варианта ответов;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</w:t>
      </w:r>
      <w:r w:rsidRPr="00AB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предложения;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</w:t>
      </w:r>
      <w:r w:rsidRPr="00AB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пробелов словами, фразами, предлогами;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</w:t>
      </w:r>
      <w:r w:rsidRPr="00AB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исправление ошибок;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</w:t>
      </w:r>
      <w:r w:rsidRPr="00AB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русских (английских) эквивалентов слов;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</w:t>
      </w:r>
      <w:r w:rsidRPr="00AB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соотнесение: слова и их определения, характеристики героев и их описания, начало и конец предложения;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 </w:t>
      </w:r>
      <w:r w:rsidRPr="00AB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выбор: правильно или неправильно;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9) </w:t>
      </w:r>
      <w:r w:rsidRPr="00AB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предложения;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10) </w:t>
      </w:r>
      <w:r w:rsidRPr="00AB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хронологической цепочки событий;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11) </w:t>
      </w:r>
      <w:r w:rsidRPr="00AB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соотнесение слов и их синонимов;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12) </w:t>
      </w:r>
      <w:r w:rsidRPr="00AB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таблицы;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</w:t>
      </w:r>
      <w:r w:rsidRPr="00AB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значения слов или фраз;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14) </w:t>
      </w:r>
      <w:r w:rsidRPr="00AB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принадлежности реплик к </w:t>
      </w:r>
      <w:r w:rsidRPr="00AB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героям;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15) </w:t>
      </w:r>
      <w:r w:rsidRPr="00AB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главных и действующих персонажей;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16) </w:t>
      </w:r>
      <w:r w:rsidRPr="00AB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внешности героев, костюмов, событий;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17) </w:t>
      </w:r>
      <w:r w:rsidRPr="00AB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соотнесение разрозненных предложений со смысловыми частями текста (план текста и загол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 каждой части предлагаются).</w:t>
      </w:r>
    </w:p>
    <w:p w:rsidR="004F1891" w:rsidRPr="00BD133B" w:rsidRDefault="004F1891" w:rsidP="004F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Развитие языковых навыков и умений устной речи или творческий этап.</w:t>
      </w:r>
    </w:p>
    <w:p w:rsidR="004F1891" w:rsidRPr="00D555D2" w:rsidRDefault="004F1891" w:rsidP="004F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последнего этапа является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и опоры для развития продуктивных умений в устной или письменной речи.</w:t>
      </w:r>
    </w:p>
    <w:p w:rsidR="004F1891" w:rsidRPr="00D555D2" w:rsidRDefault="004F1891" w:rsidP="004F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ч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етвертый этап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 подведение итогов, п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студентам 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выполнить следующие 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высказать свое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зить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фильма и его героев,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резюме,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сюжет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составить 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 от имени действующих героев,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придумать свою 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в качестве 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идею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выделить 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фильма и его героев,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разыграть 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игру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или рекламу фильма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891" w:rsidRPr="00D555D2" w:rsidRDefault="004F1891" w:rsidP="004F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о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иностранного языка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культуре и 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культурным ценностям народа - носи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языка, то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аутентичны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(рисунки, тексты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звукозапис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документальные, художественные и видеофильмы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з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 жизнью англоязычных стран происходи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 через текст и иллюстрации к нему.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к этому добавились визуальные и аудио материалы, большим преимуществом данного времени является и передачи онлайн из Интернета. Всё это создает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невиданную ранее 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насыщенность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материала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страноведческой информацией.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продолжаем пользоваться такими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письма, рекламные объявления, вывески, анкеты, меню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учебников англоговорящих стран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 в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факты и явления, вся информация о разных областях действительности англоговорящих стран отбирались с учетом возраста обучаемых и их интересов.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же самое касается и видео материалов,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которые помимо языковых ситуаций и речевых моделей включают и невербальные, что 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студентам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гораздо 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ориентироваться в стране изучаемого языка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ее реального посещения, получить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наглядное представление о жизни, традициях, реалиях англоговорящих стран.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чебные 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фильмы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</w:t>
      </w:r>
      <w:r w:rsidRPr="00D5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реализации важнейшего требования коммуникативной методики: представить процесс овладения языком как постижение живой иноязычной действительности.</w:t>
      </w:r>
    </w:p>
    <w:p w:rsidR="004F1891" w:rsidRPr="00BC59B7" w:rsidRDefault="004F1891" w:rsidP="004F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материалов 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 по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языку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неотъемлемой частью процесса обучения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преподавателям 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сить интерес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изучению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иностранного языка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расшир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кругозор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Просмотр видео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помогает лучше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словарный и грамматический материал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891" w:rsidRPr="00BC59B7" w:rsidRDefault="004F1891" w:rsidP="004F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недрение видео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материалов 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 обучения иностранным языкам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следующих задач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1891" w:rsidRPr="00BC59B7" w:rsidRDefault="004F1891" w:rsidP="004F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видеофрагментом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объединить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четыре вида коммуникативной деятельности: </w:t>
      </w:r>
      <w:proofErr w:type="spellStart"/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говорение, чтение и письмо. Студенты, просма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ривая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аутентичны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образцы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эталонов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речевой деятельности и, 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Пристальное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преподаватели 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аудированию</w:t>
      </w:r>
      <w:proofErr w:type="spellEnd"/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аспекту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обучении иностранн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891" w:rsidRPr="00BC59B7" w:rsidRDefault="004F1891" w:rsidP="004F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в учебную программу по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студентам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языковую догадку и расшир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кругозор.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</w:t>
      </w:r>
      <w:r w:rsidRPr="004D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историю, традиции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обыча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страны изучаемого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очень способствует развитию их внутренней культуры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891" w:rsidRPr="00BC59B7" w:rsidRDefault="004F1891" w:rsidP="004F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Просмотр в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стимулирует и мотивирует студентов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иностранных языков, поскольку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приобретают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применить и расширить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на незнакомом аутентичном материале.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Предварительное изучение лексики помогает студентам 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понимать иноязычную аутентичную речь, 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сить их 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мотиваци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891" w:rsidRPr="00BC59B7" w:rsidRDefault="004F1891" w:rsidP="004F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и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видеоматериалов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работоспособность студентов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при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видео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 студенты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накапливают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количество разнообразной информации,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помогающей им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последующей работе на </w:t>
      </w:r>
      <w:proofErr w:type="spellStart"/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последемонстрационном</w:t>
      </w:r>
      <w:proofErr w:type="spellEnd"/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того, видео материалы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 условия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помогают студентам в их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891" w:rsidRPr="00BD133B" w:rsidRDefault="004F1891" w:rsidP="004F18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4F1891" w:rsidRPr="00FF0BB9" w:rsidRDefault="004F1891" w:rsidP="004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B9">
        <w:rPr>
          <w:rFonts w:ascii="Times New Roman" w:hAnsi="Times New Roman" w:cs="Times New Roman"/>
          <w:sz w:val="28"/>
          <w:szCs w:val="28"/>
        </w:rPr>
        <w:t>1. Носитель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0BB9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FF0BB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F0BB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F0BB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F0B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F0B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0BB9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FF0BB9">
        <w:rPr>
          <w:rFonts w:ascii="Times New Roman" w:hAnsi="Times New Roman" w:cs="Times New Roman"/>
          <w:sz w:val="28"/>
          <w:szCs w:val="28"/>
        </w:rPr>
        <w:t>.</w:t>
      </w:r>
      <w:r w:rsidRPr="00FF0BB9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FF0BB9">
        <w:rPr>
          <w:rFonts w:ascii="Times New Roman" w:hAnsi="Times New Roman" w:cs="Times New Roman"/>
          <w:sz w:val="28"/>
          <w:szCs w:val="28"/>
        </w:rPr>
        <w:t>/</w:t>
      </w:r>
      <w:r w:rsidRPr="00FF0BB9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FF0BB9">
        <w:rPr>
          <w:rFonts w:ascii="Times New Roman" w:hAnsi="Times New Roman" w:cs="Times New Roman"/>
          <w:sz w:val="28"/>
          <w:szCs w:val="28"/>
        </w:rPr>
        <w:t>/ (дата обращения 15 января 2021 года)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891" w:rsidRPr="00FF0BB9" w:rsidRDefault="004F1891" w:rsidP="004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B9">
        <w:rPr>
          <w:rFonts w:ascii="Times New Roman" w:hAnsi="Times New Roman" w:cs="Times New Roman"/>
          <w:sz w:val="28"/>
          <w:szCs w:val="28"/>
        </w:rPr>
        <w:t xml:space="preserve">2. Дефиниция. Видео. Видеозапись. </w:t>
      </w:r>
      <w:r w:rsidRPr="00FF0BB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F0BB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F0B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F0B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0BB9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FF0BB9">
        <w:rPr>
          <w:rFonts w:ascii="Times New Roman" w:hAnsi="Times New Roman" w:cs="Times New Roman"/>
          <w:sz w:val="28"/>
          <w:szCs w:val="28"/>
        </w:rPr>
        <w:t>.</w:t>
      </w:r>
      <w:r w:rsidRPr="00FF0BB9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FF0BB9">
        <w:rPr>
          <w:rFonts w:ascii="Times New Roman" w:hAnsi="Times New Roman" w:cs="Times New Roman"/>
          <w:sz w:val="28"/>
          <w:szCs w:val="28"/>
        </w:rPr>
        <w:t>/</w:t>
      </w:r>
      <w:r w:rsidRPr="00FF0BB9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FF0BB9">
        <w:rPr>
          <w:rFonts w:ascii="Times New Roman" w:hAnsi="Times New Roman" w:cs="Times New Roman"/>
          <w:sz w:val="28"/>
          <w:szCs w:val="28"/>
        </w:rPr>
        <w:t>/Видео (дата обращения 15 января 2021 года)</w:t>
      </w:r>
    </w:p>
    <w:p w:rsidR="004F1891" w:rsidRDefault="004F1891" w:rsidP="004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61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Комарова Ю.А.</w:t>
      </w:r>
      <w:r w:rsidRPr="004B6618">
        <w:rPr>
          <w:rFonts w:ascii="Times New Roman" w:hAnsi="Times New Roman" w:cs="Times New Roman"/>
          <w:sz w:val="28"/>
          <w:szCs w:val="28"/>
        </w:rPr>
        <w:t xml:space="preserve"> О способах комплексного формирования монологических и профессионально-педагогических умений при помощи видеоматериала на I курсе языкового факультета</w:t>
      </w:r>
      <w:r>
        <w:rPr>
          <w:rFonts w:ascii="Times New Roman" w:hAnsi="Times New Roman" w:cs="Times New Roman"/>
          <w:sz w:val="28"/>
          <w:szCs w:val="28"/>
        </w:rPr>
        <w:t>. Межвузовский сборник научных трудов</w:t>
      </w:r>
      <w:r w:rsidRPr="004B6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6618">
        <w:rPr>
          <w:rFonts w:ascii="Times New Roman" w:hAnsi="Times New Roman" w:cs="Times New Roman"/>
          <w:sz w:val="28"/>
          <w:szCs w:val="28"/>
        </w:rPr>
        <w:t>Новые направления в методике преподав</w:t>
      </w:r>
      <w:r>
        <w:rPr>
          <w:rFonts w:ascii="Times New Roman" w:hAnsi="Times New Roman" w:cs="Times New Roman"/>
          <w:sz w:val="28"/>
          <w:szCs w:val="28"/>
        </w:rPr>
        <w:t>ания иностранных языков».</w:t>
      </w:r>
      <w:r w:rsidRPr="004B6618">
        <w:rPr>
          <w:rFonts w:ascii="Times New Roman" w:hAnsi="Times New Roman" w:cs="Times New Roman"/>
          <w:sz w:val="28"/>
          <w:szCs w:val="28"/>
        </w:rPr>
        <w:t xml:space="preserve"> С. Петербург: </w:t>
      </w:r>
      <w:r>
        <w:rPr>
          <w:rFonts w:ascii="Times New Roman" w:hAnsi="Times New Roman" w:cs="Times New Roman"/>
          <w:sz w:val="28"/>
          <w:szCs w:val="28"/>
        </w:rPr>
        <w:t>изд-во Образование, 2017</w:t>
      </w:r>
    </w:p>
    <w:p w:rsidR="004F1891" w:rsidRPr="004B6618" w:rsidRDefault="004F1891" w:rsidP="004F1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729" w:rsidRDefault="00057BF4"/>
    <w:sectPr w:rsidR="009C1729" w:rsidSect="00754F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F3"/>
    <w:rsid w:val="00057BF4"/>
    <w:rsid w:val="003922BF"/>
    <w:rsid w:val="004F1891"/>
    <w:rsid w:val="00AD45F3"/>
    <w:rsid w:val="00B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00C6A-953F-4D8A-806D-21AF1796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FE5AD9AF</Template>
  <TotalTime>2</TotalTime>
  <Pages>7</Pages>
  <Words>1804</Words>
  <Characters>10288</Characters>
  <Application>Microsoft Office Word</Application>
  <DocSecurity>0</DocSecurity>
  <Lines>85</Lines>
  <Paragraphs>24</Paragraphs>
  <ScaleCrop>false</ScaleCrop>
  <Company/>
  <LinksUpToDate>false</LinksUpToDate>
  <CharactersWithSpaces>12068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Паршукова Наталья Владимировна</dc:creator>
  <cp:keywords/>
  <dc:description/>
  <cp:lastModifiedBy>Паршукова Наталья Владимировна</cp:lastModifiedBy>
  <cp:revision>3</cp:revision>
  <dcterms:created xsi:type="dcterms:W3CDTF">2023-05-17T06:36:00Z</dcterms:created>
  <dcterms:modified xsi:type="dcterms:W3CDTF">2023-05-17T06:38:00Z</dcterms:modified>
</cp:coreProperties>
</file>