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AD" w:rsidRPr="002F77AD" w:rsidRDefault="002F77AD" w:rsidP="002F77AD">
      <w:pPr>
        <w:pStyle w:val="a4"/>
        <w:shd w:val="clear" w:color="auto" w:fill="FFFFFF"/>
        <w:spacing w:after="150" w:line="300" w:lineRule="atLeast"/>
        <w:rPr>
          <w:b/>
          <w:bCs/>
          <w:color w:val="333333"/>
          <w:sz w:val="28"/>
          <w:szCs w:val="28"/>
          <w:lang w:val="kk-KZ"/>
        </w:rPr>
      </w:pPr>
    </w:p>
    <w:p w:rsidR="002F77AD" w:rsidRPr="002F77AD" w:rsidRDefault="002F77AD" w:rsidP="002F77AD">
      <w:pPr>
        <w:pStyle w:val="a4"/>
        <w:shd w:val="clear" w:color="auto" w:fill="FFFFFF"/>
        <w:spacing w:after="150" w:line="300" w:lineRule="atLeast"/>
        <w:rPr>
          <w:b/>
          <w:bCs/>
          <w:color w:val="333333"/>
          <w:sz w:val="28"/>
          <w:szCs w:val="28"/>
          <w:lang w:val="kk-KZ"/>
        </w:rPr>
      </w:pPr>
      <w:r>
        <w:rPr>
          <w:b/>
          <w:bCs/>
          <w:color w:val="333333"/>
          <w:sz w:val="28"/>
          <w:szCs w:val="28"/>
          <w:lang w:val="kk-KZ"/>
        </w:rPr>
        <w:t xml:space="preserve">   </w:t>
      </w:r>
    </w:p>
    <w:p w:rsidR="001547D9" w:rsidRPr="00E66A06" w:rsidRDefault="002F77AD" w:rsidP="00E66A06">
      <w:pPr>
        <w:pStyle w:val="a4"/>
        <w:shd w:val="clear" w:color="auto" w:fill="FFFFFF"/>
        <w:spacing w:after="150" w:line="300" w:lineRule="atLeast"/>
        <w:jc w:val="center"/>
        <w:rPr>
          <w:b/>
          <w:bCs/>
          <w:color w:val="333333"/>
          <w:sz w:val="28"/>
          <w:szCs w:val="28"/>
          <w:lang w:val="kk-KZ"/>
        </w:rPr>
      </w:pPr>
      <w:bookmarkStart w:id="0" w:name="_GoBack"/>
      <w:r w:rsidRPr="002F77AD">
        <w:rPr>
          <w:b/>
          <w:bCs/>
          <w:color w:val="333333"/>
          <w:sz w:val="28"/>
          <w:szCs w:val="28"/>
          <w:lang w:val="kk-KZ"/>
        </w:rPr>
        <w:t>Тақырыбы: «</w:t>
      </w:r>
      <w:r>
        <w:rPr>
          <w:b/>
          <w:bCs/>
          <w:color w:val="333333"/>
          <w:sz w:val="28"/>
          <w:szCs w:val="28"/>
          <w:lang w:val="kk-KZ"/>
        </w:rPr>
        <w:t>Білім беру мазмұнын жаңарту жағдайындағы Ы.Алтынсариннің педагогикалық идеяларының сабақтастығы</w:t>
      </w:r>
      <w:r w:rsidRPr="002F77AD">
        <w:rPr>
          <w:b/>
          <w:bCs/>
          <w:color w:val="333333"/>
          <w:sz w:val="28"/>
          <w:szCs w:val="28"/>
          <w:lang w:val="kk-KZ"/>
        </w:rPr>
        <w:t>»</w:t>
      </w:r>
    </w:p>
    <w:bookmarkEnd w:id="0"/>
    <w:p w:rsidR="00632F98" w:rsidRPr="001547D9" w:rsidRDefault="001547D9" w:rsidP="004E1BB0">
      <w:pPr>
        <w:pStyle w:val="a4"/>
        <w:shd w:val="clear" w:color="auto" w:fill="FFFFFF"/>
        <w:spacing w:after="150" w:afterAutospacing="0" w:line="300" w:lineRule="atLeast"/>
        <w:jc w:val="both"/>
        <w:rPr>
          <w:color w:val="333333"/>
          <w:sz w:val="28"/>
          <w:szCs w:val="28"/>
          <w:lang w:val="kk-KZ"/>
        </w:rPr>
      </w:pPr>
      <w:r w:rsidRPr="001547D9">
        <w:rPr>
          <w:color w:val="333333"/>
          <w:sz w:val="28"/>
          <w:szCs w:val="28"/>
          <w:lang w:val="kk-KZ"/>
        </w:rPr>
        <w:t xml:space="preserve">  </w:t>
      </w:r>
      <w:r w:rsidR="00632F98" w:rsidRPr="001547D9">
        <w:rPr>
          <w:color w:val="333333"/>
          <w:sz w:val="28"/>
          <w:szCs w:val="28"/>
          <w:lang w:val="kk-KZ"/>
        </w:rPr>
        <w:t xml:space="preserve"> Әр заман, тарихи әр кезең әлеуметтік құбылыстар өзінің дарынды өкілдерін жарыққа шығарып отыратыны мәлім.Олар елдің мұң – мұқтажын көре біліп, халқының сол мұқтажына перзеттік махаббаттын арнаған, туған халқының игілігі үшін бар күш жігерін жұмсаған ардақты азамат ретінде халық тарихынан орын алып отырған. Мұндай азаматтардың игілікті дәстүрлері ұрпақтан- ұрпаққа жалғасып, елдің тарихи, мәдени өміріне елеулі ықпал етіп келген.</w:t>
      </w:r>
    </w:p>
    <w:p w:rsidR="00706283" w:rsidRDefault="00632F98" w:rsidP="00706283">
      <w:pPr>
        <w:pStyle w:val="a4"/>
        <w:shd w:val="clear" w:color="auto" w:fill="FFFFFF"/>
        <w:spacing w:after="150" w:afterAutospacing="0" w:line="300" w:lineRule="atLeast"/>
        <w:jc w:val="both"/>
        <w:rPr>
          <w:color w:val="333333"/>
          <w:sz w:val="28"/>
          <w:szCs w:val="28"/>
          <w:lang w:val="kk-KZ"/>
        </w:rPr>
      </w:pPr>
      <w:r w:rsidRPr="001547D9">
        <w:rPr>
          <w:color w:val="333333"/>
          <w:sz w:val="28"/>
          <w:szCs w:val="28"/>
          <w:lang w:val="kk-KZ"/>
        </w:rPr>
        <w:t xml:space="preserve">    Қазақ халқының тарихында аса көрнекті орын алған сондай тұлғалардың бірі- Ыбырай Алтынсарин. Ол жаңашыл, дарынды ағартушы ғана емес,</w:t>
      </w:r>
      <w:r w:rsidR="00706283">
        <w:rPr>
          <w:color w:val="333333"/>
          <w:sz w:val="28"/>
          <w:szCs w:val="28"/>
          <w:lang w:val="kk-KZ"/>
        </w:rPr>
        <w:t xml:space="preserve"> </w:t>
      </w:r>
      <w:r w:rsidRPr="001547D9">
        <w:rPr>
          <w:color w:val="333333"/>
          <w:sz w:val="28"/>
          <w:szCs w:val="28"/>
          <w:lang w:val="kk-KZ"/>
        </w:rPr>
        <w:t>халқымыздың теңіздей толқып тасыған інжу – маржан жырларын жақсы біліп, еңбегіне арқау еткен. Сүйтіп, өзі өмір сүрген дәуірдің мұрат- мүдделеріннің кәдесіне, ұрпақ тәрбиесіне жарата білген тұлға.</w:t>
      </w:r>
    </w:p>
    <w:p w:rsidR="00632F98" w:rsidRPr="00706283" w:rsidRDefault="00706283" w:rsidP="00706283">
      <w:pPr>
        <w:pStyle w:val="a4"/>
        <w:shd w:val="clear" w:color="auto" w:fill="FFFFFF"/>
        <w:spacing w:after="150" w:afterAutospacing="0" w:line="300" w:lineRule="atLeast"/>
        <w:jc w:val="both"/>
        <w:rPr>
          <w:color w:val="333333"/>
          <w:sz w:val="28"/>
          <w:szCs w:val="28"/>
          <w:lang w:val="kk-KZ"/>
        </w:rPr>
      </w:pPr>
      <w:r>
        <w:rPr>
          <w:color w:val="333333"/>
          <w:sz w:val="28"/>
          <w:szCs w:val="28"/>
          <w:lang w:val="kk-KZ"/>
        </w:rPr>
        <w:t xml:space="preserve">   </w:t>
      </w:r>
      <w:r w:rsidR="00632F98" w:rsidRPr="001547D9">
        <w:rPr>
          <w:sz w:val="28"/>
          <w:szCs w:val="28"/>
          <w:lang w:val="kk-KZ"/>
        </w:rPr>
        <w:t>«Мен қазақ жастарының классикалық гимназияларда, ауыл шаруашылық академияларында оқып, білім алуын, өз халқына қызмет етуін, жаңалықты іс жүзінде көрсете білуін жоғары мұрат деп білемін», - дей келе, қазақтың аса көрнекті ағартушы педагогы Ыбырай Алтынсарин өзінің ардақты борышы – балаларды оқыту деп түсінді. Борышын атқару барысында ұлы Ұстаз дүние жүзі педагогика классиктерінің Я.А.Коменский, К.Д.Ушинский, Л.Н.Толстойдың және т.б. ағартушы қауымның гуманистік идеяларын басшылыққа алды. Қазақ жастарының бойындағы өзіндік қабілеттерін ел мүддесі үшін қолдана білуін, танымдық жаңашылдыққа бет алуын арман етті. Ыбырай арман еткен жаңашылдық мәселелері бүгінгі күні де өзекті сипатқа ие болып отыр. Қазақстан білім беру жүйесінің басты міндеттерінің бірі - әлеуметтік-экономикалық өзгермелі жағдайларда жаңа үрдістерге оңай бейімделуге қабілетті және ол жағдайларды жақсартуға игі ықпал ете алатын жеке тұлғаны қалыптастыру. Мұндай тұлғаға қойылатын б</w:t>
      </w:r>
      <w:r>
        <w:rPr>
          <w:sz w:val="28"/>
          <w:szCs w:val="28"/>
          <w:lang w:val="kk-KZ"/>
        </w:rPr>
        <w:t>ірінші кезектегі нақты талаптар</w:t>
      </w:r>
      <w:r w:rsidR="00632F98" w:rsidRPr="001547D9">
        <w:rPr>
          <w:sz w:val="28"/>
          <w:szCs w:val="28"/>
          <w:lang w:val="kk-KZ"/>
        </w:rPr>
        <w:t xml:space="preserve">–шығармашылық, белсенділік, әлеуметтік жауаптылық, жоғары интеллектілік, терең білімділік, кәсіби сауаттылық . Осыған байланысты білім беру институттарының бала дамуындағы қоғамдық жауапкершілігі артып отыр. Жеке тұлға ретінде жан-жақты дамуын, өзіндік көзқарасының қалыптасуы және ой- өрісінің кеңеюін қамтамасыз ету басты назарда тұрған мәселе. «Білім инемен құдық қазғандай», - деп дана бабамыз білімнің құндылығын жоғары дәріптеген. Танымдық санамызға Ыбырай атамыз, өз замандас отандастарының ағартушылық ой пікірлерін қуаттап, қазақ жерінде оқу-білімнің шамшырағын жақты, педогог-демократиялық көзқарастың негізін салды. Бір жағынан феодалдық-патриархалды тұрмыс </w:t>
      </w:r>
      <w:r w:rsidR="00632F98" w:rsidRPr="001547D9">
        <w:rPr>
          <w:sz w:val="28"/>
          <w:szCs w:val="28"/>
          <w:lang w:val="kk-KZ"/>
        </w:rPr>
        <w:lastRenderedPageBreak/>
        <w:t>билеген, екінші жағынан патша өкіметінің отарлау саясаты езген қараңғы ортада Ыбырай ашқан мектептердің қызаруы тұңғыш сыңғырлап, ұлы ағартушы – педогогтың ой-пікірлері, өлең-жырлары мен әңгімелері халық санасына жаңалық болып сіңді. Ол қоғамдық әділетсіздікке, надандық пен білімсіздікке қарсы күресті. 1857 жылы Орынбордағы қазақ балалары үшін ашылған жеті жылдық мектепті үздік бітірген Ыбырай, өзінің бар өмірін туған халқын алдыңғы қатарлы білімді елдердің қатарына қосуға арнады, болашаққа қырағы көзбен қарады. «Ағаш түзу өсу үшін оған көшет кезінде көмектесуге болады, ал үлкен ағаш болғанда оны түзете алмайсың», сондықтан баланың бойына жастайынан ізгілік, мейірімділік, қайырымдылық, яғни адамгершілік құнды қасиеттерді сіңіріп, өз-өзіне сенімділікті тәрбиелеуде екі 2 жақты жауапкершілікті саналы түрде сезінуді қоғам мүшелері алдына ту еткен Ыбырайдың рухани идеологиясы бүгінгі қоғамда үлкен сұранысқа ие. Бұл қажеттілік қазіргі таңда білімдегі прагматизм, жаһандану және т.б. қатынастардың өскелең ұрпақ тәрбиесіне әсері салдарынан туып отыр. Осыған орай қазақстандық білім саясатының басты міндеті – қазіргі заманғы білім сапасын оның іргелілігі мен қоғам, мемлекет және жеке тұлғалардың маңызды әрі перспективті қажеттіліктеріне сәйкестігі сипатын сақтай отырып, жаңа мүмкіндіктер жасау болып табылады. ХХІ ғасырда мемлекеттердің өркениеттілігі мен қуат көзі – шикізат байлықтарымен, көне тарихи- мәдени мұраларымен ғана емес, сол ел тұрғындарының интеллектуалдық, білімділік деңгейлерімен де анықталмақ. Әрине бұл түсінік дұрыс-ақ, бірақ Әл Фараби бабамыз айтқандай тәрбиесіз берілген білімнің бағыты мен болашағы қандай болмақ?! Әр өскелең ұрпақтың моральдық дамуы үшін қамқорлық жасау, жауапкершілікті мойындау - бүгінгі күннің және алдағы күндердің де талабы болғаны игі. Оған барлық мемлекет, қоғам болып көңіл бөлген жағдайда ғана орындалмақ. Себебі тұлғаның қоғамдық бағалы қасиеттері адамдардың мінез- құлқы, іс-әрекеті, қарым-қатынасы, көзқарасымен сипатталып, адамгершілік қоғамдық сананың ең басты белгілерінің бірі ретінде анықталады. Баланың өмірге белсенді көзқарасының бағыты үлкендер арқылы тәрбиеленеді. Тәрбиелеу, білім беру жұмысының мазмұны мен формалары балалардың мүмкіндігін ескеру арқылы нақтыланады. Адамгершілікке, еңбекке тәрбиелеу күнделікті өмірде, үлкендердің қолдан келетін жұмысты ұйымдастыру процесінде, ойын және оқу ісінде жоспарлы түрде іске асады. Мұндай мақсатқа бағытталған педагогтық жұмыс еңбек сүйгіштікке, ізгілікке, ұжымдық пен патриотизм бастамасына тәрбиелеуге, көп дүниені өз қолымен жасай алуды және жасалған дүниеге қуана білуді дамытуға, үлкендер еңбегінің нәтижесін бағалауға тәрбиелеуге мүмкіндік жасайды..</w:t>
      </w:r>
    </w:p>
    <w:p w:rsidR="00632F98" w:rsidRPr="001547D9" w:rsidRDefault="00632F98" w:rsidP="004E1BB0">
      <w:pPr>
        <w:shd w:val="clear" w:color="auto" w:fill="FFFFFF"/>
        <w:spacing w:before="100" w:beforeAutospacing="1" w:after="168" w:line="270" w:lineRule="atLeast"/>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         Алтынсарин бүкіл өмірін туған халқына арнады. Ол «Қазақ халқы өз-өзін білімге құштар екенін көрсетеді», - деп жазды.</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lastRenderedPageBreak/>
        <w:t>Алтынсарин орыс халқы мен қазақ халқының достығына сенімді қолдаушы болды. Ол орыс демократиялық насихаттады, орыстың педагог-жазушылары К.Д.Ушинскийдің, Л.Н.Толстойдың тәжірибесін пайдаланды.</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Алтынсарин ағартушы ретінде білімге табынған және білімнің қоғамды, әрбір жеке тұлғаны дамытудағы күшіне сенген.</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Ы.Алтынсариннің әдеби қызметін бақылаған замандастары, оның еңбектерінің қаншалықты халықтың қажеттігіне жарайтындығын көзі тірісінде бағалаған.</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Өзінің қатардағы әдеби шығармашылық еңбегінен басқа – «Қазақтарға орыс тілін үйретудің бастауыш құралы», «Қазақ хрестоматиясы» (1879) еңбектері ана тілінде құрастырылған.</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Бұл кітаптарда орыс графикасы негізінде жасалған жаңа қазақ алфавиті пайдаланылды.</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«Қырғыз хрестоматиясының» кіріспе сөзінде Алтынсарин: «Жалпы біліммен пайдалы мағлұмат беретін кітап Азия халықтарының бірде-бірінің тілінде жоқ, сондықтан орыс тіліндегі кітаптан ізденуді мақұл көрдік. Осы себептен біз хрестоматия өзінің мақсатына сай келуі үшін оны орыс алфавитімен шығаруды қолайлы деп таптық», - деп жазған.</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Ы.Алтынсариннің ақындық шығармашылығында ең алдыменн халыққа білім берудің маңызын насихаттарды, жастарды білім алуға шақырды. Білімнің қажеттілігін Алтынсарин заманында дәлелдеу керек болды. Мектеп ашу ғана емес, оқушыларды жинауға қиынға соқты.</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Алтынсарин балаларды оқуға, білімге шақырған өлеңдер жазды. Солардың ішіндегі «Кел, балалар, оқылық» деген өлеңі жас өспірімдерді оқуға үміттеген жалынды ұран болып қалды. Бұл өлеңде адам өміріндегі білім мен ғылымның пайдасы туралы айтылған.</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Ғасырлар бойы көшпенділер байлық басы мал деп санаған. Бірақ баянды, шынайы байлық білімде екенін Алтынсарин өлеңдерінде айтып, осыған жастарды сендіруге, көзін жеткізуге тырысады. Адамды тек білім ғана бақытты, құдыретті ететіндігін көрсетеді.</w:t>
      </w:r>
    </w:p>
    <w:p w:rsidR="00632F98" w:rsidRPr="001547D9" w:rsidRDefault="00632F98" w:rsidP="004E1BB0">
      <w:pPr>
        <w:shd w:val="clear" w:color="auto" w:fill="FFFFFF"/>
        <w:spacing w:before="100" w:beforeAutospacing="1" w:after="168" w:line="270" w:lineRule="atLeast"/>
        <w:ind w:firstLine="540"/>
        <w:jc w:val="both"/>
        <w:textAlignment w:val="baseline"/>
        <w:rPr>
          <w:rFonts w:ascii="Times New Roman" w:eastAsia="Times New Roman" w:hAnsi="Times New Roman" w:cs="Times New Roman"/>
          <w:color w:val="525253"/>
          <w:sz w:val="28"/>
          <w:szCs w:val="28"/>
          <w:lang w:val="kk-KZ" w:eastAsia="ru-RU"/>
        </w:rPr>
      </w:pPr>
      <w:r w:rsidRPr="001547D9">
        <w:rPr>
          <w:rFonts w:ascii="Times New Roman" w:eastAsia="Times New Roman" w:hAnsi="Times New Roman" w:cs="Times New Roman"/>
          <w:color w:val="525253"/>
          <w:sz w:val="28"/>
          <w:szCs w:val="28"/>
          <w:lang w:val="kk-KZ" w:eastAsia="ru-RU"/>
        </w:rPr>
        <w:t>«Өнер-білім, бар жұрттар» деген өлеңінде өнер-білім, техниканың пайдасын айта келіп, балаларды, жас өспірімдерді мәдениетті халықтың қатарына қосылуға, соған жетуге, солардан үлгі-өнеге алуға шақырады.</w:t>
      </w:r>
    </w:p>
    <w:p w:rsidR="00632F98" w:rsidRPr="001547D9" w:rsidRDefault="00632F98" w:rsidP="004E1BB0">
      <w:pPr>
        <w:spacing w:before="100" w:beforeAutospacing="1"/>
        <w:jc w:val="both"/>
        <w:rPr>
          <w:rStyle w:val="a3"/>
          <w:rFonts w:ascii="Times New Roman" w:hAnsi="Times New Roman" w:cs="Times New Roman"/>
          <w:i w:val="0"/>
          <w:color w:val="333333"/>
          <w:sz w:val="28"/>
          <w:szCs w:val="28"/>
          <w:bdr w:val="none" w:sz="0" w:space="0" w:color="auto" w:frame="1"/>
          <w:shd w:val="clear" w:color="auto" w:fill="FFFFFF"/>
          <w:lang w:val="kk-KZ"/>
        </w:rPr>
      </w:pPr>
      <w:r w:rsidRPr="001547D9">
        <w:rPr>
          <w:rStyle w:val="a3"/>
          <w:rFonts w:ascii="Times New Roman" w:hAnsi="Times New Roman" w:cs="Times New Roman"/>
          <w:i w:val="0"/>
          <w:color w:val="333333"/>
          <w:sz w:val="28"/>
          <w:szCs w:val="28"/>
          <w:bdr w:val="none" w:sz="0" w:space="0" w:color="auto" w:frame="1"/>
          <w:shd w:val="clear" w:color="auto" w:fill="FFFFFF"/>
          <w:lang w:val="kk-KZ"/>
        </w:rPr>
        <w:t xml:space="preserve">Ыбырай Алтынсарин өз заманында қазақты білім-ғылымға шақырды. Адамның білімсіз күні жоқ екенін айтты. Оның бұл үгіт-насихаты қазіргі заманда да мәнін жойған жоқ. Бір таңқаларлығы, білім саласына қатысты </w:t>
      </w:r>
      <w:r w:rsidRPr="001547D9">
        <w:rPr>
          <w:rStyle w:val="a3"/>
          <w:rFonts w:ascii="Times New Roman" w:hAnsi="Times New Roman" w:cs="Times New Roman"/>
          <w:i w:val="0"/>
          <w:color w:val="333333"/>
          <w:sz w:val="28"/>
          <w:szCs w:val="28"/>
          <w:bdr w:val="none" w:sz="0" w:space="0" w:color="auto" w:frame="1"/>
          <w:shd w:val="clear" w:color="auto" w:fill="FFFFFF"/>
          <w:lang w:val="kk-KZ"/>
        </w:rPr>
        <w:lastRenderedPageBreak/>
        <w:t>жұмысты қазір көп адам атқарса, Ыбырай өз заманында жалғыз жасады. Екіншіден, Ыбырай сол білімді іске асыратын оқулық мәселесінің мазмұнды болуын қалады. Оқулық мазмұнының бала өмірімен байланысты болу керектігін айтты. Үшіншіден, оның ой-пікірлері мектепті бітіргеннен кейін өмірге жарамды болу керектігі туралы болды. Яғни, оқушы колледжде ұлттық шикізатты іске асырудың технологиясын кәсіби тұрғыда игеруі тиіс. Бұл —кәсіби бағдар берудің құрылымы деп санаймын.</w:t>
      </w:r>
    </w:p>
    <w:p w:rsidR="00632F98" w:rsidRPr="001547D9" w:rsidRDefault="00632F98" w:rsidP="004E1BB0">
      <w:pPr>
        <w:spacing w:before="100" w:beforeAutospacing="1"/>
        <w:jc w:val="both"/>
        <w:rPr>
          <w:rFonts w:ascii="Times New Roman" w:eastAsia="Times New Roman" w:hAnsi="Times New Roman" w:cs="Times New Roman"/>
          <w:color w:val="4B4B4B"/>
          <w:sz w:val="28"/>
          <w:szCs w:val="28"/>
          <w:lang w:val="kk-KZ" w:eastAsia="ru-RU"/>
        </w:rPr>
      </w:pPr>
      <w:r w:rsidRPr="001547D9">
        <w:rPr>
          <w:rFonts w:ascii="Times New Roman" w:eastAsia="Times New Roman" w:hAnsi="Times New Roman" w:cs="Times New Roman"/>
          <w:color w:val="4B4B4B"/>
          <w:sz w:val="28"/>
          <w:szCs w:val="28"/>
          <w:lang w:val="kk-KZ" w:eastAsia="ru-RU"/>
        </w:rPr>
        <w:t>Ыбырай Алтынсариннің елі үшін жасаған еңбегі ұлт есінде мә</w:t>
      </w:r>
      <w:r w:rsidR="00145E98">
        <w:rPr>
          <w:rFonts w:ascii="Times New Roman" w:eastAsia="Times New Roman" w:hAnsi="Times New Roman" w:cs="Times New Roman"/>
          <w:color w:val="4B4B4B"/>
          <w:sz w:val="28"/>
          <w:szCs w:val="28"/>
          <w:lang w:val="kk-KZ" w:eastAsia="ru-RU"/>
        </w:rPr>
        <w:t>ңгі қалады</w:t>
      </w:r>
      <w:r w:rsidRPr="001547D9">
        <w:rPr>
          <w:rFonts w:ascii="Times New Roman" w:eastAsia="Times New Roman" w:hAnsi="Times New Roman" w:cs="Times New Roman"/>
          <w:color w:val="4B4B4B"/>
          <w:sz w:val="28"/>
          <w:szCs w:val="28"/>
          <w:lang w:val="kk-KZ" w:eastAsia="ru-RU"/>
        </w:rPr>
        <w:t xml:space="preserve">. </w:t>
      </w:r>
    </w:p>
    <w:p w:rsidR="00632F98" w:rsidRPr="001547D9" w:rsidRDefault="00632F98" w:rsidP="004E1BB0">
      <w:pPr>
        <w:spacing w:before="100" w:beforeAutospacing="1"/>
        <w:jc w:val="both"/>
        <w:rPr>
          <w:rFonts w:ascii="Times New Roman" w:eastAsia="Times New Roman" w:hAnsi="Times New Roman" w:cs="Times New Roman"/>
          <w:color w:val="4B4B4B"/>
          <w:sz w:val="28"/>
          <w:szCs w:val="28"/>
          <w:lang w:val="kk-KZ" w:eastAsia="ru-RU"/>
        </w:rPr>
      </w:pPr>
      <w:r w:rsidRPr="001547D9">
        <w:rPr>
          <w:rFonts w:ascii="Times New Roman" w:hAnsi="Times New Roman" w:cs="Times New Roman"/>
          <w:color w:val="333333"/>
          <w:sz w:val="28"/>
          <w:szCs w:val="28"/>
          <w:lang w:val="kk-KZ"/>
        </w:rPr>
        <w:t>Ыбырай Алтынсарин – бар саналы ғұмырын туған халқын өнер-білімді, жаңа заманның  өркениетті, мәдениетті елдерінің қатарына қосу жолына арнаған көрнекті тұлға. Ол өзінің ағартушылық,   педагогтік, ақын-жазушылық тарихи қызметі  мен зор талантын, жан-жақты  терең білімі мен қайрат-жігерін елдің "желкілдеп өскен көк шөптей" жас ұрпағын оқытып, тәрбиелеуге, қазақ жерінде жаңа үлгідегі мектептер ашып,  оқушыларды өз кезінің озық ғылымымен қаруландыруға, кәсіп түрлеріне үйретуге арнаған.</w:t>
      </w:r>
    </w:p>
    <w:p w:rsidR="00632F98" w:rsidRDefault="00632F98" w:rsidP="004E1BB0">
      <w:pPr>
        <w:pStyle w:val="a4"/>
        <w:shd w:val="clear" w:color="auto" w:fill="FFFFFF"/>
        <w:spacing w:after="150" w:afterAutospacing="0" w:line="300" w:lineRule="atLeast"/>
        <w:jc w:val="both"/>
        <w:rPr>
          <w:color w:val="333333"/>
          <w:sz w:val="28"/>
          <w:szCs w:val="28"/>
          <w:lang w:val="kk-KZ"/>
        </w:rPr>
      </w:pPr>
      <w:r w:rsidRPr="001547D9">
        <w:rPr>
          <w:color w:val="333333"/>
          <w:sz w:val="28"/>
          <w:szCs w:val="28"/>
          <w:lang w:val="kk-KZ"/>
        </w:rPr>
        <w:t xml:space="preserve">      Ыбырай  Алтынсарин бұл жолда сан алуан кедергілер мен қиындықтарды жеңе отырып, үлкен жетістіктерге қол жеткізді, сөйтіп, туған халқының мақтан тұтатын ардақтысына айналды.</w:t>
      </w:r>
    </w:p>
    <w:p w:rsidR="00145E98" w:rsidRPr="001547D9" w:rsidRDefault="00145E98" w:rsidP="004E1BB0">
      <w:pPr>
        <w:pStyle w:val="a4"/>
        <w:shd w:val="clear" w:color="auto" w:fill="FFFFFF"/>
        <w:spacing w:after="150" w:afterAutospacing="0" w:line="300" w:lineRule="atLeast"/>
        <w:jc w:val="both"/>
        <w:rPr>
          <w:color w:val="333333"/>
          <w:sz w:val="28"/>
          <w:szCs w:val="28"/>
          <w:lang w:val="kk-KZ"/>
        </w:rPr>
      </w:pPr>
    </w:p>
    <w:p w:rsidR="00632F98" w:rsidRPr="001547D9" w:rsidRDefault="00632F98" w:rsidP="00632F98">
      <w:pPr>
        <w:pStyle w:val="a4"/>
        <w:shd w:val="clear" w:color="auto" w:fill="FFFFFF"/>
        <w:spacing w:before="0" w:beforeAutospacing="0" w:after="150" w:afterAutospacing="0" w:line="300" w:lineRule="atLeast"/>
        <w:rPr>
          <w:color w:val="333333"/>
          <w:sz w:val="28"/>
          <w:szCs w:val="28"/>
          <w:lang w:val="kk-KZ"/>
        </w:rPr>
      </w:pPr>
      <w:r w:rsidRPr="001547D9">
        <w:rPr>
          <w:color w:val="333333"/>
          <w:sz w:val="28"/>
          <w:szCs w:val="28"/>
          <w:lang w:val="kk-KZ"/>
        </w:rPr>
        <w:t xml:space="preserve">   Пайдаланылған әдебиеттер:</w:t>
      </w:r>
    </w:p>
    <w:p w:rsidR="00632F98" w:rsidRPr="001547D9" w:rsidRDefault="00632F98" w:rsidP="00632F98">
      <w:pPr>
        <w:pStyle w:val="a4"/>
        <w:shd w:val="clear" w:color="auto" w:fill="FFFFFF"/>
        <w:spacing w:before="0" w:beforeAutospacing="0" w:after="150" w:afterAutospacing="0" w:line="300" w:lineRule="atLeast"/>
        <w:rPr>
          <w:color w:val="333333"/>
          <w:sz w:val="28"/>
          <w:szCs w:val="28"/>
          <w:lang w:val="kk-KZ"/>
        </w:rPr>
      </w:pPr>
      <w:r w:rsidRPr="001547D9">
        <w:rPr>
          <w:color w:val="333333"/>
          <w:sz w:val="28"/>
          <w:szCs w:val="28"/>
          <w:lang w:val="kk-KZ"/>
        </w:rPr>
        <w:t>«Ыбырай Алтынсарин және оның достары» Алматы  Қазақстан 1998.</w:t>
      </w:r>
    </w:p>
    <w:p w:rsidR="00632F98" w:rsidRPr="001547D9" w:rsidRDefault="00632F98" w:rsidP="00632F98">
      <w:pPr>
        <w:pStyle w:val="a4"/>
        <w:shd w:val="clear" w:color="auto" w:fill="FFFFFF"/>
        <w:spacing w:before="0" w:beforeAutospacing="0" w:after="150" w:afterAutospacing="0" w:line="300" w:lineRule="atLeast"/>
        <w:rPr>
          <w:color w:val="333333"/>
          <w:sz w:val="28"/>
          <w:szCs w:val="28"/>
          <w:lang w:val="kk-KZ"/>
        </w:rPr>
      </w:pPr>
      <w:r w:rsidRPr="001547D9">
        <w:rPr>
          <w:color w:val="333333"/>
          <w:sz w:val="28"/>
          <w:szCs w:val="28"/>
          <w:lang w:val="kk-KZ"/>
        </w:rPr>
        <w:t>«Ыбырай Алтынсарин тағылымы» Алматы «Жазушы», 1991</w:t>
      </w:r>
    </w:p>
    <w:p w:rsidR="00632F98" w:rsidRPr="001547D9" w:rsidRDefault="00632F98" w:rsidP="00632F98">
      <w:pPr>
        <w:pStyle w:val="a4"/>
        <w:shd w:val="clear" w:color="auto" w:fill="FFFFFF"/>
        <w:spacing w:before="0" w:beforeAutospacing="0" w:after="150" w:afterAutospacing="0" w:line="300" w:lineRule="atLeast"/>
        <w:rPr>
          <w:color w:val="333333"/>
          <w:sz w:val="28"/>
          <w:szCs w:val="28"/>
          <w:lang w:val="kk-KZ"/>
        </w:rPr>
      </w:pPr>
      <w:r w:rsidRPr="001547D9">
        <w:rPr>
          <w:color w:val="333333"/>
          <w:sz w:val="28"/>
          <w:szCs w:val="28"/>
          <w:lang w:val="kk-KZ"/>
        </w:rPr>
        <w:t>Сатыбаев С. Халық әдебиетінің тарихи негіздері. Алматы.1992</w:t>
      </w:r>
    </w:p>
    <w:p w:rsidR="00632F98" w:rsidRPr="001547D9" w:rsidRDefault="00632F98" w:rsidP="00632F98">
      <w:pPr>
        <w:pStyle w:val="a4"/>
        <w:shd w:val="clear" w:color="auto" w:fill="FFFFFF"/>
        <w:spacing w:before="0" w:beforeAutospacing="0" w:after="150" w:afterAutospacing="0" w:line="300" w:lineRule="atLeast"/>
        <w:rPr>
          <w:color w:val="333333"/>
          <w:sz w:val="28"/>
          <w:szCs w:val="28"/>
          <w:lang w:val="kk-KZ"/>
        </w:rPr>
      </w:pPr>
      <w:r w:rsidRPr="001547D9">
        <w:rPr>
          <w:color w:val="333333"/>
          <w:sz w:val="28"/>
          <w:szCs w:val="28"/>
          <w:lang w:val="kk-KZ"/>
        </w:rPr>
        <w:t>Аймауытов Ж. Тәрбиеге жетекші. Орынбор, 1924.</w:t>
      </w:r>
    </w:p>
    <w:p w:rsidR="0098650F" w:rsidRPr="00CD6948" w:rsidRDefault="0098650F">
      <w:pPr>
        <w:rPr>
          <w:sz w:val="24"/>
          <w:szCs w:val="24"/>
        </w:rPr>
      </w:pPr>
    </w:p>
    <w:sectPr w:rsidR="0098650F" w:rsidRPr="00CD6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5B"/>
    <w:rsid w:val="00145E98"/>
    <w:rsid w:val="001547D9"/>
    <w:rsid w:val="002F77AD"/>
    <w:rsid w:val="004E1BB0"/>
    <w:rsid w:val="005A3A5B"/>
    <w:rsid w:val="00632F98"/>
    <w:rsid w:val="00706283"/>
    <w:rsid w:val="0098650F"/>
    <w:rsid w:val="00CD6948"/>
    <w:rsid w:val="00E23657"/>
    <w:rsid w:val="00E6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32F98"/>
    <w:rPr>
      <w:i/>
      <w:iCs/>
    </w:rPr>
  </w:style>
  <w:style w:type="paragraph" w:styleId="a4">
    <w:name w:val="Normal (Web)"/>
    <w:basedOn w:val="a"/>
    <w:uiPriority w:val="99"/>
    <w:unhideWhenUsed/>
    <w:rsid w:val="00632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D6948"/>
    <w:pPr>
      <w:spacing w:after="0" w:line="240" w:lineRule="auto"/>
    </w:pPr>
  </w:style>
  <w:style w:type="paragraph" w:styleId="a6">
    <w:name w:val="List Paragraph"/>
    <w:basedOn w:val="a"/>
    <w:uiPriority w:val="34"/>
    <w:qFormat/>
    <w:rsid w:val="001547D9"/>
    <w:pPr>
      <w:ind w:left="720"/>
      <w:contextualSpacing/>
    </w:pPr>
    <w:rPr>
      <w:rFonts w:ascii="Calibri" w:eastAsia="Calibri" w:hAnsi="Calibri" w:cs="Times New Roman"/>
    </w:rPr>
  </w:style>
  <w:style w:type="character" w:customStyle="1" w:styleId="apple-converted-space">
    <w:name w:val="apple-converted-space"/>
    <w:basedOn w:val="a0"/>
    <w:rsid w:val="001547D9"/>
  </w:style>
  <w:style w:type="character" w:styleId="a7">
    <w:name w:val="Hyperlink"/>
    <w:basedOn w:val="a0"/>
    <w:uiPriority w:val="99"/>
    <w:semiHidden/>
    <w:unhideWhenUsed/>
    <w:rsid w:val="001547D9"/>
    <w:rPr>
      <w:color w:val="0000FF"/>
      <w:u w:val="single"/>
    </w:rPr>
  </w:style>
  <w:style w:type="character" w:customStyle="1" w:styleId="shorttext">
    <w:name w:val="short_text"/>
    <w:basedOn w:val="a0"/>
    <w:rsid w:val="001547D9"/>
  </w:style>
  <w:style w:type="character" w:customStyle="1" w:styleId="hps">
    <w:name w:val="hps"/>
    <w:basedOn w:val="a0"/>
    <w:rsid w:val="001547D9"/>
  </w:style>
  <w:style w:type="paragraph" w:styleId="a8">
    <w:name w:val="Balloon Text"/>
    <w:basedOn w:val="a"/>
    <w:link w:val="a9"/>
    <w:uiPriority w:val="99"/>
    <w:semiHidden/>
    <w:unhideWhenUsed/>
    <w:rsid w:val="002F77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32F98"/>
    <w:rPr>
      <w:i/>
      <w:iCs/>
    </w:rPr>
  </w:style>
  <w:style w:type="paragraph" w:styleId="a4">
    <w:name w:val="Normal (Web)"/>
    <w:basedOn w:val="a"/>
    <w:uiPriority w:val="99"/>
    <w:unhideWhenUsed/>
    <w:rsid w:val="00632F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D6948"/>
    <w:pPr>
      <w:spacing w:after="0" w:line="240" w:lineRule="auto"/>
    </w:pPr>
  </w:style>
  <w:style w:type="paragraph" w:styleId="a6">
    <w:name w:val="List Paragraph"/>
    <w:basedOn w:val="a"/>
    <w:uiPriority w:val="34"/>
    <w:qFormat/>
    <w:rsid w:val="001547D9"/>
    <w:pPr>
      <w:ind w:left="720"/>
      <w:contextualSpacing/>
    </w:pPr>
    <w:rPr>
      <w:rFonts w:ascii="Calibri" w:eastAsia="Calibri" w:hAnsi="Calibri" w:cs="Times New Roman"/>
    </w:rPr>
  </w:style>
  <w:style w:type="character" w:customStyle="1" w:styleId="apple-converted-space">
    <w:name w:val="apple-converted-space"/>
    <w:basedOn w:val="a0"/>
    <w:rsid w:val="001547D9"/>
  </w:style>
  <w:style w:type="character" w:styleId="a7">
    <w:name w:val="Hyperlink"/>
    <w:basedOn w:val="a0"/>
    <w:uiPriority w:val="99"/>
    <w:semiHidden/>
    <w:unhideWhenUsed/>
    <w:rsid w:val="001547D9"/>
    <w:rPr>
      <w:color w:val="0000FF"/>
      <w:u w:val="single"/>
    </w:rPr>
  </w:style>
  <w:style w:type="character" w:customStyle="1" w:styleId="shorttext">
    <w:name w:val="short_text"/>
    <w:basedOn w:val="a0"/>
    <w:rsid w:val="001547D9"/>
  </w:style>
  <w:style w:type="character" w:customStyle="1" w:styleId="hps">
    <w:name w:val="hps"/>
    <w:basedOn w:val="a0"/>
    <w:rsid w:val="001547D9"/>
  </w:style>
  <w:style w:type="paragraph" w:styleId="a8">
    <w:name w:val="Balloon Text"/>
    <w:basedOn w:val="a"/>
    <w:link w:val="a9"/>
    <w:uiPriority w:val="99"/>
    <w:semiHidden/>
    <w:unhideWhenUsed/>
    <w:rsid w:val="002F77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F82D-E62A-4C3D-A563-85FC443A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фф</cp:lastModifiedBy>
  <cp:revision>5</cp:revision>
  <cp:lastPrinted>2022-01-09T03:47:00Z</cp:lastPrinted>
  <dcterms:created xsi:type="dcterms:W3CDTF">2021-02-09T16:40:00Z</dcterms:created>
  <dcterms:modified xsi:type="dcterms:W3CDTF">2022-04-01T06:22:00Z</dcterms:modified>
</cp:coreProperties>
</file>