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xmlns:wp="http://schemas.openxmlformats.org/drawingml/2006/wordprocessingDrawing" xmlns:o="urn:schemas-microsoft-com:office:office" xmlns:v="urn:schemas-microsoft-com:vml" xmlns:w="http://schemas.openxmlformats.org/wordprocessingml/2006/main" xmlns:r="http://schemas.openxmlformats.org/officeDocument/2006/relationships" xmlns:mc="http://schemas.openxmlformats.org/markup-compatibility/2006" xmlns:w10="urn:schemas-microsoft-com:office:word" xmlns:wps="http://schemas.microsoft.com/office/word/2010/wordprocessingShape" xmlns:w14="http://schemas.microsoft.com/office/word/2010/wordml" xmlns:wp14="http://schemas.microsoft.com/office/word/2010/wordprocessingDrawing">
      <w:r>
        <w:rPr>
          <w:noProof/>
        </w:rPr>
        <mc:AlternateContent>
          <mc:Choice Requires="wps">
            <w:drawing>
              <wp:anchor distT="0" distB="0" distL="114300" distR="114300" simplePos="0" relativeHeight="251659264" behindDoc="0" locked="0" layoutInCell="1" allowOverlap="1">
                <wp:simplePos x="0" y="0"/>
                <wp:positionH relativeFrom="leftMargin">
                  <wp:align>left</wp:align>
                </wp:positionH>
                <wp:positionV relativeFrom="page">
                  <wp:posOffset>0</wp:posOffset>
                </wp:positionV>
                <wp:extent cx="7765200" cy="219600"/>
                <wp:effectExtent l="0" t="0" r="0" b="9525"/>
                <wp:wrapNone/>
                <wp:docPr id="100010111" name="ODT_ATTR_LBL_SHAPE"/>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65200" cy="219600"/>
                        </a:xfrm>
                        <a:prstGeom prst="rect">
                          <a:avLst/>
                        </a:prstGeom>
                        <a:solidFill>
                          <a:srgbClr val="f2f2f2"/>
                        </a:solidFill>
                        <a:ln w="9525">
                          <a:noFill/>
                          <a:miter lim="800000"/>
                          <a:headEnd/>
                          <a:tailEnd/>
                        </a:ln>
                      </wps:spPr>
                      <wps:txbx>
                        <w:txbxContent>
                          <w:p>
                            <w:pPr>
                              <!--  bidi  -->
                              <w:spacing w:line="240" w:lineRule="auto"/>
                              <w:contextualSpacing/>
                              <w:jc w:val="left"/>
                            </w:pPr>
                            <w:r>
                              <w:rPr>
                                <w:noProof/>
                                <w:position w:val="-6"/>
                                <!-- rtl -->
                              </w:rPr>
                              <w:drawing>
                                <wp:inline distT="0" distB="0" distL="0" distR="0">
                                  <wp:extent cx="316230" cy="179705"/>
                                  <wp:effectExtent l="0" t="0" r="0" b="0"/>
                                  <wp:docPr id="100010001" name="LOGO"/>
                                  <wp:cNvGraphicFramePr/>
                                  <a:graphic xmlns:a="http://schemas.openxmlformats.org/drawingml/2006/main">
                                    <a:graphicData uri="http://schemas.openxmlformats.org/drawingml/2006/picture">
                                      <pic:pic xmlns:pic="http://schemas.openxmlformats.org/drawingml/2006/picture">
                                        <pic:nvPicPr>
                                          <pic:cNvPr id="100010001" name="LOGO"/>
                                          <pic:cNvPicPr/>
                                        </pic:nvPicPr>
                                        <pic:blipFill>
                                          <a:blip r:embed="r_odt_logo" cstate="print">
                                            <a:extLst>
                                              <a:ext uri="{28A0092B-C50C-407E-A947-70E740481C1C}">
                                                <a14:useLocalDpi xmlns:a14="http://schemas.microsoft.com/office/drawing/2010/main" val="0"/>
                                              </a:ext>
                                            </a:extLst>
                                          </a:blip>
                                          <a:stretch>
                                            <a:fillRect/>
                                          </a:stretch>
                                        </pic:blipFill>
                                        <pic:spPr>
                                          <a:xfrm>
                                            <a:off x="0" y="0"/>
                                            <a:ext cx="316230" cy="179705"/>
                                          </a:xfrm>
                                          <a:prstGeom prst="rect">
                                            <a:avLst/>
                                          </a:prstGeom>
                                        </pic:spPr>
                                      </pic:pic>
                                    </a:graphicData>
                                  </a:graphic>
                                </wp:inline>
                              </w:drawing>
                            </w:r>
                            <w:r>
                              <w:rPr>
                                <w:rFonts w:ascii="Roboto" w:hAnsi="Roboto"/>
                                <w:color w:val="0F2B46"/>
                                <w:szCs w:val="18"/>
                              </w:rPr>
                              <w:t xml:space="preserve"> </w:t>
                            </w:r>
                            <w:hyperlink r:id="r_odt_hyperlink" w:history="1" w:tooltip="Doc Translator - www.onlinedoctranslator.com">
                              <w:r>
                                <w:rPr>
                                  <w:rFonts w:ascii="Roboto" w:hAnsi="Roboto"/>
                                  <w:color w:val="0F2B46"/>
                                  <w:sz w:val="18"/>
                                  <w:szCs w:val="18"/>
                                  <!-- rtl -->
                                </w:rPr>
                                <w:t xml:space="preserve">Translated from Russian to English - </w:t>
                              </w:r>
                              <w:r>
                                <w:rPr>
                                  <w:rFonts w:ascii="Roboto" w:hAnsi="Roboto"/>
                                  <w:color w:val="0F2B46"/>
                                  <w:sz w:val="18"/>
                                  <w:szCs w:val="18"/>
                                  <w:u w:val="single"/>
                                </w:rPr>
                                <w:t>www.onlinedoctranslator.com</w:t>
                              </w:r>
                            </w:hyperlink>
                          </w:p>
                        </w:txbxContent>
                      </wps:txbx>
                      <wps:bodyPr rot="0" vert="horz" wrap="square" lIns="91440" tIns="0" rIns="91440" bIns="0" anchor="t" anchorCtr="0">
                        <a:noAutofit/>
                      </wps:bodyPr>
                    </wps:wsp>
                  </a:graphicData>
                </a:graphic>
                <wp14:sizeRelH relativeFrom="page">
                  <wp14:pctWidth>100000</wp14:pctWidth>
                </wp14:sizeRelH>
                <wp14:sizeRelV relativeFrom="margin">
                  <wp14:pctHeight>0</wp14:pctHeight>
                </wp14:sizeRelV>
              </wp:anchor>
            </w:drawing>
          </mc:Choice>
          <mc:Fallback>
            <w:pict>
              <v:shape id="ODT_ATTR_LBL_SHAPE" type="#_x0000_t202" style="position:absolute;left:0;text-align:left;margin-left:0;margin-top:0;width:611.45pt;height:17.3pt;z-index:251659264;visibility:visible;mso-wrap-style:square;mso-width-percent:1000;mso-height-percent:0;mso-wrap-distance-left:9pt;mso-wrap-distance-top:3.6pt;mso-wrap-distance-right:9pt;mso-wrap-distance-bottom:3.6pt;mso-position-horizontal:absolute;mso-position-horizontal-relative:page;mso-position-vertical:absolute;mso-position-vertical-relative:page;mso-width-percent:1000;mso-height-percent:0;mso-width-relative:page;mso-height-relative:margin;v-text-anchor:top" o:gfxdata="" fillcolor="#f2f2f2" stroked="f">
                <v:textbox inset=",0,,0">
                  <w:txbxContent>
                    <w:p>
                      <w:pPr>
                        <w:bidi/>
                        <w:spacing w:line="240" w:lineRule="auto"/>
                        <w:contextualSpacing/>
                        <w:jc w:val="left"/>
                      </w:pPr>
                      <w:r>
                        <w:rPr>
                          <w:noProof/>
                          <w:position w:val="-6"/>
                        </w:rPr>
                        <w:drawing>
                          <wp:inline distT="0" distB="0" distL="0" distR="0">
                            <wp:extent cx="316230" cy="179705"/>
                            <wp:effectExtent l="0" t="0" r="0" b="0"/>
                            <wp:docPr id="100010001" name="LOGO"/>
                            <wp:cNvGraphicFramePr/>
                            <a:graphic xmlns:a="http://schemas.openxmlformats.org/drawingml/2006/main">
                              <a:graphicData uri="http://schemas.openxmlformats.org/drawingml/2006/picture">
                                <pic:pic xmlns:pic="http://schemas.openxmlformats.org/drawingml/2006/picture">
                                  <pic:nvPicPr>
                                    <pic:cNvPr id="100010001" name="LOGO"/>
                                    <pic:cNvPicPr/>
                                  </pic:nvPicPr>
                                  <pic:blipFill>
                                    <a:blip r:embed="r_odt_logo" cstate="print">
                                      <a:extLst>
                                        <a:ext uri="{28A0092B-C50C-407E-A947-70E740481C1C}">
                                          <a14:useLocalDpi xmlns:a14="http://schemas.microsoft.com/office/drawing/2010/main" val="0"/>
                                        </a:ext>
                                      </a:extLst>
                                    </a:blip>
                                    <a:stretch>
                                      <a:fillRect/>
                                    </a:stretch>
                                  </pic:blipFill>
                                  <pic:spPr>
                                    <a:xfrm>
                                      <a:off x="0" y="0"/>
                                      <a:ext cx="316230" cy="179705"/>
                                    </a:xfrm>
                                    <a:prstGeom prst="rect">
                                      <a:avLst/>
                                    </a:prstGeom>
                                  </pic:spPr>
                                </pic:pic>
                              </a:graphicData>
                            </a:graphic>
                          </wp:inline>
                        </w:drawing>
                      </w:r>
                      <w:r>
                        <w:rPr>
                          <w:rFonts w:ascii="Roboto" w:hAnsi="Roboto"/>
                          <w:color w:val="0F2B46"/>
                          <w:szCs w:val="18"/>
                        </w:rPr>
                        <w:t xml:space="preserve"> </w:t>
                      </w:r>
                      <w:hyperlink r:id="r_odt_hyperlink" w:history="1" w:tooltip="Doc Translator - www.onlinedoctranslator.com">
                        <w:r>
                          <w:rPr>
                            <w:rFonts w:ascii="Roboto" w:hAnsi="Roboto"/>
                            <w:color w:val="0F2B46"/>
                            <w:sz w:val="18"/>
                            <w:szCs w:val="18"/>
                            <!-- rtl -->
                          </w:rPr>
                          <w:t xml:space="preserve">Translated from Russian to English - </w:t>
                        </w:r>
                        <w:r>
                          <w:rPr>
                            <w:rFonts w:ascii="Roboto" w:hAnsi="Roboto"/>
                            <w:color w:val="0F2B46"/>
                            <w:sz w:val="18"/>
                            <w:szCs w:val="18"/>
                            <w:u w:val="single"/>
                          </w:rPr>
                          <w:t>www.onlinedoctranslator.com</w:t>
                        </w:r>
                      </w:hyperlink>
                    </w:p>
                  </w:txbxContent>
                </v:textbox>
                <w10:wrap anchorx="page" anchory="page"/>
              </v:shape>
            </w:pict>
          </mc:Fallback>
        </mc:AlternateContent>
      </w:r>
    </w:p>
    <w:p w:rsidR="00825EC9" w:rsidRDefault="00825EC9" w:rsidP="00825EC9">
      <w:pPr>
        <w:spacing w:before="161" w:line="242" w:lineRule="auto"/>
        <w:ind w:left="163" w:right="862"/>
        <w:jc w:val="center"/>
        <w:rPr>
          <w:rFonts w:ascii="Arial" w:hAnsi="Arial"/>
          <w:b/>
          <w:sz w:val="24"/>
        </w:rPr>
      </w:pPr>
      <w:r>
        <w:rPr>
          <w:rFonts w:ascii="Arial" w:hAnsi="Arial"/>
          <w:b/>
          <w:sz w:val="24"/>
        </w:rPr>
        <w:t>FEATURES OF USING ARTIFICIAL INTELLIGENCE IN ENGLISH LESSONS</w:t>
      </w:r>
    </w:p>
    <w:p w:rsidR="00825EC9" w:rsidRDefault="00825EC9" w:rsidP="00825EC9">
      <w:pPr>
        <w:pStyle w:val="a3"/>
        <w:spacing w:before="6"/>
        <w:ind w:left="6379"/>
      </w:pPr>
    </w:p>
    <w:p w:rsidR="00825EC9" w:rsidRDefault="00825EC9" w:rsidP="00825EC9">
      <w:pPr>
        <w:spacing w:before="223"/>
        <w:ind w:left="163" w:right="867"/>
        <w:jc w:val="center"/>
        <w:rPr>
          <w:rFonts w:ascii="Arial" w:hAnsi="Arial"/>
          <w:b/>
          <w:i/>
          <w:sz w:val="20"/>
        </w:rPr>
      </w:pPr>
      <w:r>
        <w:rPr>
          <w:rFonts w:ascii="Arial" w:hAnsi="Arial"/>
          <w:b/>
          <w:i/>
          <w:spacing w:val="-2"/>
          <w:sz w:val="20"/>
        </w:rPr>
        <w:t>Annotation</w:t>
      </w:r>
      <w:bookmarkStart w:id="0" w:name="_GoBack"/>
      <w:bookmarkEnd w:id="0"/>
    </w:p>
    <w:p w:rsidR="00825EC9" w:rsidRDefault="00825EC9" w:rsidP="00825EC9">
      <w:pPr>
        <w:ind w:left="141" w:right="848" w:firstLine="706"/>
        <w:jc w:val="both"/>
        <w:rPr>
          <w:rFonts w:ascii="Arial" w:hAnsi="Arial"/>
          <w:i/>
          <w:sz w:val="20"/>
        </w:rPr>
      </w:pPr>
      <w:r>
        <w:rPr>
          <w:rFonts w:ascii="Arial" w:hAnsi="Arial"/>
          <w:i/>
          <w:sz w:val="20"/>
        </w:rPr>
        <w:t>The article examines the specifics of using artificial intelligence in English lessons. It analyzes the benefits and challenges of using artificial intelligence in the context of English lessons, as well as its potential to improve learning efficiency and student motivation.</w:t>
      </w:r>
    </w:p>
    <w:p w:rsidR="00825EC9" w:rsidRDefault="00825EC9" w:rsidP="00825EC9">
      <w:pPr>
        <w:spacing w:line="249" w:lineRule="auto"/>
        <w:ind w:left="141" w:right="850" w:firstLine="706"/>
        <w:jc w:val="both"/>
        <w:rPr>
          <w:sz w:val="20"/>
        </w:rPr>
      </w:pPr>
      <w:r>
        <w:rPr>
          <w:rFonts w:ascii="Arial" w:hAnsi="Arial"/>
          <w:b/>
          <w:i/>
          <w:sz w:val="20"/>
        </w:rPr>
        <w:t xml:space="preserve">Keywords:</w:t>
      </w:r>
      <w:r>
        <w:rPr>
          <w:rFonts w:ascii="Arial" w:hAnsi="Arial"/>
          <w:i/>
          <w:sz w:val="20"/>
        </w:rPr>
        <w:t xml:space="preserve">artificial intelligence,</w:t>
      </w:r>
      <w:r>
        <w:rPr>
          <w:sz w:val="20"/>
        </w:rPr>
        <w:t>English lessons, education, learning efficiency.</w:t>
      </w:r>
    </w:p>
    <w:p w:rsidR="00825EC9" w:rsidRDefault="00825EC9" w:rsidP="00825EC9">
      <w:pPr>
        <w:spacing w:line="214" w:lineRule="exact"/>
        <w:ind w:left="163" w:right="864"/>
        <w:jc w:val="center"/>
        <w:rPr>
          <w:rFonts w:ascii="Arial" w:hAnsi="Arial"/>
          <w:b/>
          <w:i/>
          <w:sz w:val="20"/>
        </w:rPr>
      </w:pPr>
      <w:r>
        <w:rPr>
          <w:rFonts w:ascii="Arial" w:hAnsi="Arial"/>
          <w:b/>
          <w:i/>
          <w:spacing w:val="-2"/>
          <w:sz w:val="20"/>
        </w:rPr>
        <w:t>Andatpa</w:t>
      </w:r>
    </w:p>
    <w:p w:rsidR="00825EC9" w:rsidRDefault="00825EC9" w:rsidP="00825EC9">
      <w:pPr>
        <w:ind w:left="141" w:right="844" w:firstLine="710"/>
        <w:jc w:val="both"/>
        <w:rPr>
          <w:rFonts w:ascii="Arial" w:hAnsi="Arial"/>
          <w:i/>
          <w:sz w:val="20"/>
        </w:rPr>
      </w:pPr>
      <w:r>
        <w:rPr>
          <w:rFonts w:ascii="Arial" w:hAnsi="Arial"/>
          <w:i/>
          <w:sz w:val="20"/>
        </w:rPr>
        <w:t>Makalada agylshyn tіli sabaktarynda zhasanda intellektі koldanu erekshelikteri karastyrylady. Ol agylshyn tіli sabaktary kontextіnd jasandy intellektі paidalanudyn artykshylyktary men qiyndyktaryn, sonday-ak onyyn okushylardyn oku tiіmdіlіgі men motivation son zhaksartu aleuetіn taldaydy.</w:t>
      </w:r>
    </w:p>
    <w:p w:rsidR="00825EC9" w:rsidRDefault="00825EC9" w:rsidP="00825EC9">
      <w:pPr>
        <w:spacing w:before="2"/>
        <w:ind w:left="141" w:right="844" w:firstLine="710"/>
        <w:jc w:val="both"/>
        <w:rPr>
          <w:rFonts w:ascii="Arial" w:hAnsi="Arial"/>
          <w:i/>
          <w:sz w:val="20"/>
        </w:rPr>
      </w:pPr>
      <w:r>
        <w:rPr>
          <w:rFonts w:ascii="Arial" w:hAnsi="Arial"/>
          <w:b/>
          <w:i/>
          <w:sz w:val="20"/>
        </w:rPr>
        <w:t xml:space="preserve">Other notes:</w:t>
      </w:r>
      <w:r>
        <w:rPr>
          <w:rFonts w:ascii="Arial" w:hAnsi="Arial"/>
          <w:i/>
          <w:sz w:val="20"/>
        </w:rPr>
        <w:t xml:space="preserve">jasands intellect, agylshyn til sabaqtars, moreover, I take it in the same manner.</w:t>
      </w:r>
    </w:p>
    <w:p w:rsidR="00825EC9" w:rsidRDefault="00825EC9" w:rsidP="00825EC9">
      <w:pPr>
        <w:spacing w:before="1"/>
        <w:ind w:left="163" w:right="875"/>
        <w:jc w:val="center"/>
        <w:rPr>
          <w:rFonts w:ascii="Arial"/>
          <w:b/>
          <w:i/>
          <w:sz w:val="20"/>
        </w:rPr>
      </w:pPr>
      <w:r>
        <w:rPr>
          <w:rFonts w:ascii="Arial"/>
          <w:b/>
          <w:i/>
          <w:spacing w:val="-2"/>
          <w:sz w:val="20"/>
        </w:rPr>
        <w:t>Abstract</w:t>
      </w:r>
    </w:p>
    <w:p w:rsidR="00825EC9" w:rsidRDefault="00825EC9" w:rsidP="00825EC9">
      <w:pPr>
        <w:ind w:left="141" w:right="848" w:firstLine="706"/>
        <w:jc w:val="both"/>
        <w:rPr>
          <w:rFonts w:ascii="Arial"/>
          <w:i/>
          <w:sz w:val="20"/>
        </w:rPr>
      </w:pPr>
      <w:r>
        <w:rPr>
          <w:rFonts w:ascii="Arial"/>
          <w:i/>
          <w:sz w:val="20"/>
        </w:rPr>
        <w:t>This article deals with the peculiarities of using artificial intelligence in English lessons. It analyzes the benefits and challenges of using artificial intelligence in the context of English lessons, as well as its potential to improve learning efficiency and student motivation.</w:t>
      </w:r>
    </w:p>
    <w:p w:rsidR="00825EC9" w:rsidRDefault="00825EC9" w:rsidP="00825EC9">
      <w:pPr>
        <w:spacing w:line="227" w:lineRule="exact"/>
        <w:ind w:left="847"/>
        <w:jc w:val="both"/>
        <w:rPr>
          <w:rFonts w:ascii="Arial"/>
          <w:i/>
          <w:sz w:val="20"/>
        </w:rPr>
      </w:pPr>
      <w:r>
        <w:rPr>
          <w:rFonts w:ascii="Arial"/>
          <w:b/>
          <w:i/>
          <w:sz w:val="20"/>
        </w:rPr>
        <w:t>Key words:</w:t>
      </w:r>
      <w:r>
        <w:rPr>
          <w:rFonts w:ascii="Arial"/>
          <w:i/>
          <w:sz w:val="20"/>
        </w:rPr>
        <w:t>artificial intelligence, English lessons, education, learning efficiency.</w:t>
      </w:r>
    </w:p>
    <w:p w:rsidR="00825EC9" w:rsidRDefault="00825EC9" w:rsidP="00825EC9">
      <w:pPr>
        <w:pStyle w:val="a3"/>
        <w:spacing w:before="35"/>
        <w:rPr>
          <w:rFonts w:ascii="Arial"/>
          <w:i/>
          <w:sz w:val="20"/>
        </w:rPr>
      </w:pPr>
    </w:p>
    <w:p w:rsidR="00825EC9" w:rsidRDefault="00825EC9" w:rsidP="00825EC9">
      <w:pPr>
        <w:pStyle w:val="a3"/>
        <w:spacing w:line="244" w:lineRule="auto"/>
        <w:ind w:left="141" w:right="839" w:firstLine="710"/>
        <w:jc w:val="both"/>
      </w:pPr>
      <w:r>
        <w:t>At the present stage of development of Kazakhstan, when our state has firmly integrated into the world space and occupies a unique and important position, playing a significant role in the world arena, successful mastery of the English language has become a need of society and, accordingly, a social order today. The President of Kazakhstan, Kassym-Jomart Tokayev, has repeatedly emphasized in his speeches the importance of teaching English to the younger generation, and also considers English as a means of expanding cultural ties, exchanging experiences and ideas with other countries, and maintaining an open and inclusive society in Kazakhstan. And in the context of international scientific and cultural exchanges, academic mobility and participation in international projects and research, learning English is becoming a key factor in developing the country's scientific and cultural potential and its successful involvement in the world community.</w:t>
      </w:r>
    </w:p>
    <w:p w:rsidR="00825EC9" w:rsidRDefault="00825EC9" w:rsidP="00825EC9">
      <w:pPr>
        <w:pStyle w:val="a3"/>
        <w:spacing w:line="244" w:lineRule="auto"/>
        <w:jc w:val="both"/>
        <w:sectPr w:rsidR="00825EC9">
          <w:headerReference w:type="default" r:id="rId7"/>
          <w:footerReference w:type="default" r:id="rId8"/>
          <w:pgSz w:w="11910" w:h="16840"/>
          <w:pgMar w:top="1240" w:right="283" w:bottom="880" w:left="992" w:header="716" w:footer="683" w:gutter="0"/>
          <w:pgNumType w:start="117"/>
          <w:cols w:space="720"/>
        </w:sectPr>
      </w:pPr>
    </w:p>
    <w:p w:rsidR="00825EC9" w:rsidRDefault="00825EC9" w:rsidP="00825EC9">
      <w:pPr>
        <w:pStyle w:val="a3"/>
        <w:spacing w:before="196" w:line="244" w:lineRule="auto"/>
        <w:ind w:left="141" w:right="847" w:firstLine="710"/>
        <w:jc w:val="both"/>
      </w:pPr>
      <w:r>
        <w:lastRenderedPageBreak/>
        <w:t>Kazakhstan is actively working on modernizing its educational system, including developing English language programs as an important component in the context of globalization and expanding international relations. Therefore, in recent years we have seen the introduction of innovative methods and tools into the educational process, and one of the most interesting trends has been the use of virtual and augmented reality in teaching English.</w:t>
      </w:r>
    </w:p>
    <w:p w:rsidR="00825EC9" w:rsidRDefault="00825EC9" w:rsidP="00825EC9">
      <w:pPr>
        <w:pStyle w:val="a3"/>
        <w:spacing w:line="244" w:lineRule="auto"/>
        <w:ind w:left="141" w:right="841" w:firstLine="710"/>
        <w:jc w:val="both"/>
      </w:pPr>
      <w:r>
        <w:t>In recent decades, artificial intelligence (AI) has become an important tool in various fields of human activity, and education is no exception. It offers a wide range of opportunities to transform the learning process, including foreign language learning. Artificial intelligence provides new opportunities to improve the quality of learning and personalize the learning process. In English lessons, AI can be used to adapt educational material to the individual needs of students, create interactive tasks and lessons, and provide continuous feedback. [1]</w:t>
      </w:r>
    </w:p>
    <w:p w:rsidR="00825EC9" w:rsidRDefault="00825EC9" w:rsidP="00825EC9">
      <w:pPr>
        <w:pStyle w:val="a3"/>
        <w:spacing w:line="244" w:lineRule="auto"/>
        <w:ind w:left="141" w:right="850" w:firstLine="710"/>
        <w:jc w:val="both"/>
      </w:pPr>
      <w:r>
        <w:t>In our study, we identified several advantages and disadvantages of using AI in English lessons. Speaking about the advantages of using virtual and augmented reality, we can highlight the following:</w:t>
      </w:r>
    </w:p>
    <w:p w:rsidR="00825EC9" w:rsidRDefault="00825EC9" w:rsidP="00825EC9">
      <w:pPr>
        <w:pStyle w:val="a3"/>
        <w:rPr>
          <w:sz w:val="20"/>
        </w:rPr>
      </w:pPr>
    </w:p>
    <w:p w:rsidR="00825EC9" w:rsidRDefault="00825EC9" w:rsidP="00825EC9">
      <w:pPr>
        <w:pStyle w:val="a3"/>
        <w:rPr>
          <w:sz w:val="20"/>
        </w:rPr>
      </w:pPr>
    </w:p>
    <w:p w:rsidR="00825EC9" w:rsidRDefault="00825EC9" w:rsidP="00825EC9">
      <w:pPr>
        <w:pStyle w:val="a3"/>
        <w:spacing w:before="181"/>
        <w:rPr>
          <w:sz w:val="20"/>
        </w:rPr>
      </w:pPr>
    </w:p>
    <w:p w:rsidR="00825EC9" w:rsidRDefault="00825EC9" w:rsidP="00825EC9">
      <w:pPr>
        <w:pStyle w:val="a3"/>
        <w:rPr>
          <w:sz w:val="20"/>
        </w:rPr>
        <w:sectPr w:rsidR="00825EC9">
          <w:pgSz w:w="11910" w:h="16840"/>
          <w:pgMar w:top="1240" w:right="283" w:bottom="880" w:left="992" w:header="716" w:footer="683" w:gutter="0"/>
          <w:cols w:space="720"/>
        </w:sectPr>
      </w:pPr>
    </w:p>
    <w:p w:rsidR="00825EC9" w:rsidRDefault="00825EC9" w:rsidP="00825EC9">
      <w:pPr>
        <w:pStyle w:val="a3"/>
      </w:pPr>
    </w:p>
    <w:p w:rsidR="00825EC9" w:rsidRDefault="00825EC9" w:rsidP="00825EC9">
      <w:pPr>
        <w:pStyle w:val="a3"/>
      </w:pPr>
    </w:p>
    <w:p w:rsidR="00825EC9" w:rsidRDefault="00825EC9" w:rsidP="00825EC9">
      <w:pPr>
        <w:pStyle w:val="a3"/>
      </w:pPr>
    </w:p>
    <w:p w:rsidR="00825EC9" w:rsidRDefault="00825EC9" w:rsidP="00825EC9">
      <w:pPr>
        <w:pStyle w:val="a3"/>
        <w:spacing w:before="228"/>
      </w:pPr>
    </w:p>
    <w:p w:rsidR="00825EC9" w:rsidRDefault="00825EC9" w:rsidP="00825EC9">
      <w:pPr>
        <w:pStyle w:val="a3"/>
        <w:spacing w:line="213" w:lineRule="auto"/>
        <w:ind w:left="2531" w:hanging="48"/>
        <w:jc w:val="right"/>
        <w:rPr>
          <w:rFonts w:ascii="Calibri" w:hAnsi="Calibri"/>
        </w:rPr>
      </w:pPr>
      <w:r>
        <w:rPr>
          <w:rFonts w:ascii="Calibri" w:hAnsi="Calibri"/>
          <w:spacing w:val="-2"/>
        </w:rPr>
        <w:t>Adaptive technologies</w:t>
      </w:r>
    </w:p>
    <w:p w:rsidR="00825EC9" w:rsidRDefault="00825EC9" w:rsidP="00825EC9">
      <w:pPr>
        <w:pStyle w:val="a3"/>
        <w:spacing w:before="77" w:line="213" w:lineRule="auto"/>
        <w:ind w:left="699" w:right="253"/>
        <w:jc w:val="center"/>
        <w:rPr>
          <w:rFonts w:ascii="Calibri" w:hAnsi="Calibri"/>
        </w:rPr>
      </w:pPr>
      <w:r>
        <w:br w:type="column"/>
      </w:r>
      <w:r>
        <w:rPr>
          <w:rFonts w:ascii="Calibri" w:hAnsi="Calibri"/>
          <w:spacing w:val="-2"/>
        </w:rPr>
        <w:lastRenderedPageBreak/>
        <w:t xml:space="preserve">Personalization of learning</w:t>
      </w:r>
    </w:p>
    <w:p w:rsidR="00825EC9" w:rsidRDefault="00825EC9" w:rsidP="00825EC9">
      <w:pPr>
        <w:pStyle w:val="a3"/>
        <w:rPr>
          <w:rFonts w:ascii="Calibri"/>
        </w:rPr>
      </w:pPr>
    </w:p>
    <w:p w:rsidR="00825EC9" w:rsidRDefault="00825EC9" w:rsidP="00825EC9">
      <w:pPr>
        <w:pStyle w:val="a3"/>
        <w:rPr>
          <w:rFonts w:ascii="Calibri"/>
        </w:rPr>
      </w:pPr>
    </w:p>
    <w:p w:rsidR="00825EC9" w:rsidRDefault="00825EC9" w:rsidP="00825EC9">
      <w:pPr>
        <w:pStyle w:val="a3"/>
        <w:spacing w:before="224"/>
        <w:rPr>
          <w:rFonts w:ascii="Calibri"/>
        </w:rPr>
      </w:pPr>
    </w:p>
    <w:p w:rsidR="00825EC9" w:rsidRDefault="00825EC9" w:rsidP="00825EC9">
      <w:pPr>
        <w:pStyle w:val="a3"/>
        <w:ind w:left="469"/>
        <w:jc w:val="center"/>
        <w:rPr>
          <w:rFonts w:ascii="Calibri" w:hAnsi="Calibri"/>
        </w:rPr>
      </w:pPr>
      <w:r>
        <w:rPr>
          <w:rFonts w:ascii="Calibri" w:hAnsi="Calibri"/>
          <w:noProof/>
          <w:lang w:val="ru-RU" w:eastAsia="ru-RU"/>
        </w:rPr>
        <w:drawing>
          <wp:anchor distT="0" distB="0" distL="0" distR="0" simplePos="0" relativeHeight="251659264" behindDoc="1" locked="0" layoutInCell="1" allowOverlap="1" wp14:anchorId="3AF99731" wp14:editId="142A0A78">
            <wp:simplePos x="0" y="0"/>
            <wp:positionH relativeFrom="page">
              <wp:posOffset>1999681</wp:posOffset>
            </wp:positionH>
            <wp:positionV relativeFrom="paragraph">
              <wp:posOffset>-1553166</wp:posOffset>
            </wp:positionV>
            <wp:extent cx="3781926" cy="3113102"/>
            <wp:effectExtent l="0" t="0" r="0" b="0"/>
            <wp:wrapNone/>
            <wp:docPr id="6" name="Image 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 name="Image 6"/>
                    <pic:cNvPicPr/>
                  </pic:nvPicPr>
                  <pic:blipFill>
                    <a:blip r:embed="rId9" cstate="print"/>
                    <a:stretch>
                      <a:fillRect/>
                    </a:stretch>
                  </pic:blipFill>
                  <pic:spPr>
                    <a:xfrm>
                      <a:off x="0" y="0"/>
                      <a:ext cx="3781926" cy="3113102"/>
                    </a:xfrm>
                    <a:prstGeom prst="rect">
                      <a:avLst/>
                    </a:prstGeom>
                  </pic:spPr>
                </pic:pic>
              </a:graphicData>
            </a:graphic>
          </wp:anchor>
        </w:drawing>
      </w:r>
      <w:r>
        <w:rPr>
          <w:rFonts w:ascii="Calibri" w:hAnsi="Calibri"/>
        </w:rPr>
        <w:t>AI in Education</w:t>
      </w:r>
    </w:p>
    <w:p w:rsidR="00825EC9" w:rsidRDefault="00825EC9" w:rsidP="00825EC9">
      <w:pPr>
        <w:rPr>
          <w:rFonts w:ascii="Calibri"/>
          <w:sz w:val="24"/>
        </w:rPr>
      </w:pPr>
      <w:r>
        <w:br w:type="column"/>
      </w:r>
    </w:p>
    <w:p w:rsidR="00825EC9" w:rsidRDefault="00825EC9" w:rsidP="00825EC9">
      <w:pPr>
        <w:pStyle w:val="a3"/>
        <w:rPr>
          <w:rFonts w:ascii="Calibri"/>
        </w:rPr>
      </w:pPr>
    </w:p>
    <w:p w:rsidR="00825EC9" w:rsidRDefault="00825EC9" w:rsidP="00825EC9">
      <w:pPr>
        <w:pStyle w:val="a3"/>
        <w:spacing w:before="292"/>
        <w:rPr>
          <w:rFonts w:ascii="Calibri"/>
        </w:rPr>
      </w:pPr>
    </w:p>
    <w:p w:rsidR="00825EC9" w:rsidRDefault="00825EC9" w:rsidP="00825EC9">
      <w:pPr>
        <w:pStyle w:val="a3"/>
        <w:spacing w:line="211" w:lineRule="auto"/>
        <w:ind w:left="390" w:right="2809" w:firstLine="33"/>
        <w:rPr>
          <w:rFonts w:ascii="Calibri" w:hAnsi="Calibri"/>
        </w:rPr>
      </w:pPr>
      <w:r>
        <w:rPr>
          <w:rFonts w:ascii="Calibri" w:hAnsi="Calibri"/>
          <w:spacing w:val="-2"/>
        </w:rPr>
        <w:t xml:space="preserve">Immersive</w:t>
      </w:r>
      <w:r>
        <w:rPr>
          <w:rFonts w:ascii="Calibri" w:hAnsi="Calibri"/>
        </w:rPr>
        <w:t>oh training</w:t>
      </w:r>
    </w:p>
    <w:p w:rsidR="00825EC9" w:rsidRDefault="00825EC9" w:rsidP="00825EC9">
      <w:pPr>
        <w:pStyle w:val="a3"/>
        <w:spacing w:line="211" w:lineRule="auto"/>
        <w:rPr>
          <w:rFonts w:ascii="Calibri" w:hAnsi="Calibri"/>
        </w:rPr>
        <w:sectPr w:rsidR="00825EC9">
          <w:type w:val="continuous"/>
          <w:pgSz w:w="11910" w:h="16840"/>
          <w:pgMar w:top="1080" w:right="283" w:bottom="280" w:left="992" w:header="716" w:footer="683" w:gutter="0"/>
          <w:cols w:num="3" w:space="720" w:equalWidth="0">
            <w:col w:w="3740" w:space="40"/>
            <w:col w:w="2336" w:space="39"/>
            <w:col w:w="4480"/>
          </w:cols>
        </w:sectPr>
      </w:pPr>
    </w:p>
    <w:p w:rsidR="00825EC9" w:rsidRDefault="00825EC9" w:rsidP="00825EC9">
      <w:pPr>
        <w:pStyle w:val="a3"/>
        <w:rPr>
          <w:rFonts w:ascii="Calibri"/>
          <w:sz w:val="20"/>
        </w:rPr>
      </w:pPr>
    </w:p>
    <w:p w:rsidR="00825EC9" w:rsidRDefault="00825EC9" w:rsidP="00825EC9">
      <w:pPr>
        <w:pStyle w:val="a3"/>
        <w:spacing w:before="160"/>
        <w:rPr>
          <w:rFonts w:ascii="Calibri"/>
          <w:sz w:val="20"/>
        </w:rPr>
      </w:pPr>
    </w:p>
    <w:p w:rsidR="00825EC9" w:rsidRDefault="00825EC9" w:rsidP="00825EC9">
      <w:pPr>
        <w:pStyle w:val="a3"/>
        <w:rPr>
          <w:rFonts w:ascii="Calibri"/>
          <w:sz w:val="20"/>
        </w:rPr>
        <w:sectPr w:rsidR="00825EC9">
          <w:type w:val="continuous"/>
          <w:pgSz w:w="11910" w:h="16840"/>
          <w:pgMar w:top="1080" w:right="283" w:bottom="280" w:left="992" w:header="716" w:footer="683" w:gutter="0"/>
          <w:cols w:space="720"/>
        </w:sectPr>
      </w:pPr>
    </w:p>
    <w:p w:rsidR="00825EC9" w:rsidRDefault="00825EC9" w:rsidP="00825EC9">
      <w:pPr>
        <w:pStyle w:val="a3"/>
        <w:spacing w:before="75" w:line="216" w:lineRule="auto"/>
        <w:ind w:left="3591"/>
        <w:jc w:val="center"/>
        <w:rPr>
          <w:rFonts w:ascii="Calibri" w:hAnsi="Calibri"/>
        </w:rPr>
      </w:pPr>
      <w:r>
        <w:rPr>
          <w:rFonts w:ascii="Calibri" w:hAnsi="Calibri"/>
          <w:spacing w:val="-2"/>
        </w:rPr>
        <w:lastRenderedPageBreak/>
        <w:t>Automated feedback</w:t>
      </w:r>
    </w:p>
    <w:p w:rsidR="00825EC9" w:rsidRDefault="00825EC9" w:rsidP="00825EC9">
      <w:pPr>
        <w:pStyle w:val="a3"/>
        <w:spacing w:before="276" w:line="211" w:lineRule="auto"/>
        <w:ind w:left="928" w:right="3628" w:hanging="63"/>
        <w:rPr>
          <w:rFonts w:ascii="Calibri" w:hAnsi="Calibri"/>
        </w:rPr>
      </w:pPr>
      <w:r>
        <w:br w:type="column"/>
      </w:r>
      <w:r>
        <w:rPr>
          <w:rFonts w:ascii="Calibri" w:hAnsi="Calibri"/>
          <w:spacing w:val="-2"/>
        </w:rPr>
        <w:lastRenderedPageBreak/>
        <w:t xml:space="preserve">Interactive</w:t>
      </w:r>
      <w:r>
        <w:rPr>
          <w:rFonts w:ascii="Calibri" w:hAnsi="Calibri"/>
        </w:rPr>
        <w:t>new lessons</w:t>
      </w:r>
    </w:p>
    <w:p w:rsidR="00825EC9" w:rsidRDefault="00825EC9" w:rsidP="00825EC9">
      <w:pPr>
        <w:pStyle w:val="a3"/>
        <w:spacing w:line="211" w:lineRule="auto"/>
        <w:rPr>
          <w:rFonts w:ascii="Calibri" w:hAnsi="Calibri"/>
        </w:rPr>
        <w:sectPr w:rsidR="00825EC9">
          <w:type w:val="continuous"/>
          <w:pgSz w:w="11910" w:h="16840"/>
          <w:pgMar w:top="1080" w:right="283" w:bottom="280" w:left="992" w:header="716" w:footer="683" w:gutter="0"/>
          <w:cols w:num="2" w:space="720" w:equalWidth="0">
            <w:col w:w="4913" w:space="40"/>
            <w:col w:w="5682"/>
          </w:cols>
        </w:sectPr>
      </w:pPr>
    </w:p>
    <w:p w:rsidR="00825EC9" w:rsidRDefault="00825EC9" w:rsidP="00825EC9">
      <w:pPr>
        <w:pStyle w:val="a3"/>
        <w:spacing w:before="109"/>
        <w:rPr>
          <w:rFonts w:ascii="Calibri"/>
        </w:rPr>
      </w:pPr>
    </w:p>
    <w:p w:rsidR="00825EC9" w:rsidRDefault="00825EC9" w:rsidP="00825EC9">
      <w:pPr>
        <w:pStyle w:val="a3"/>
        <w:spacing w:line="550" w:lineRule="atLeast"/>
        <w:ind w:left="852" w:right="850" w:firstLine="739"/>
        <w:jc w:val="both"/>
      </w:pPr>
      <w:r>
        <w:rPr>
          <w:w w:val="105"/>
        </w:rPr>
        <w:t xml:space="preserve">Fig. 1 – Benefits of Artificial Intelligence in Education</w:t>
      </w:r>
      <w:r>
        <w:t>Let's consider each aspect in more detail. One of the key aspects</w:t>
      </w:r>
    </w:p>
    <w:p w:rsidR="00825EC9" w:rsidRDefault="00825EC9" w:rsidP="00825EC9">
      <w:pPr>
        <w:pStyle w:val="a3"/>
        <w:spacing w:before="9" w:line="244" w:lineRule="auto"/>
        <w:ind w:left="141" w:right="848"/>
        <w:jc w:val="both"/>
      </w:pPr>
      <w:r>
        <w:t>The advantage of using artificial intelligence in English lessons is the ability to personalize learning. AI systems can analyze data about each student’s level of knowledge and learning style, which allows them to create customized learning programs and assignments. This helps to use class time more efficiently and achieve better results.</w:t>
      </w:r>
    </w:p>
    <w:p w:rsidR="00825EC9" w:rsidRDefault="00825EC9" w:rsidP="00825EC9">
      <w:pPr>
        <w:pStyle w:val="a3"/>
        <w:spacing w:line="244" w:lineRule="auto"/>
        <w:ind w:left="141" w:right="854" w:firstLine="710"/>
        <w:jc w:val="both"/>
      </w:pPr>
      <w:r>
        <w:t>Immersive learning involves immersing students in an English-language environment without physically moving. This allows students to experience the atmosphere of an English-speaking country, interact with native speakers, and</w:t>
      </w:r>
    </w:p>
    <w:p w:rsidR="00825EC9" w:rsidRDefault="00825EC9" w:rsidP="00825EC9">
      <w:pPr>
        <w:pStyle w:val="a3"/>
        <w:spacing w:line="244" w:lineRule="auto"/>
        <w:jc w:val="both"/>
        <w:sectPr w:rsidR="00825EC9">
          <w:type w:val="continuous"/>
          <w:pgSz w:w="11910" w:h="16840"/>
          <w:pgMar w:top="1080" w:right="283" w:bottom="280" w:left="992" w:header="716" w:footer="683" w:gutter="0"/>
          <w:cols w:space="720"/>
        </w:sectPr>
      </w:pPr>
    </w:p>
    <w:p w:rsidR="00825EC9" w:rsidRDefault="00825EC9" w:rsidP="00825EC9">
      <w:pPr>
        <w:pStyle w:val="a3"/>
        <w:spacing w:before="196" w:line="244" w:lineRule="auto"/>
        <w:ind w:left="141" w:right="847"/>
        <w:jc w:val="both"/>
      </w:pPr>
      <w:r>
        <w:lastRenderedPageBreak/>
        <w:t>improve comprehension and communication skills. Virtual simulations allow students to practice English in realistic scenarios, such as traveling to an English-speaking country, shopping in a store, or attending a business meeting. This helps develop speaking skills and improves self-confidence.[2]</w:t>
      </w:r>
    </w:p>
    <w:p w:rsidR="00825EC9" w:rsidRDefault="00825EC9" w:rsidP="00825EC9">
      <w:pPr>
        <w:pStyle w:val="a3"/>
        <w:spacing w:line="244" w:lineRule="auto"/>
        <w:ind w:left="141" w:right="839" w:firstLine="710"/>
        <w:jc w:val="both"/>
      </w:pPr>
      <w:r>
        <w:t>Artificial intelligence enables the creation of interactive lessons using various technologies such as virtual reality, augmented reality, and chatbots. These technologies make lessons more engaging and motivating for students, which contributes to improved learning outcomes.</w:t>
      </w:r>
    </w:p>
    <w:p w:rsidR="00825EC9" w:rsidRDefault="00825EC9" w:rsidP="00825EC9">
      <w:pPr>
        <w:pStyle w:val="a3"/>
        <w:spacing w:line="244" w:lineRule="auto"/>
        <w:ind w:left="141" w:right="846" w:firstLine="710"/>
        <w:jc w:val="both"/>
      </w:pPr>
      <w:r>
        <w:t>Artificial intelligence can be used to provide automated feedback to students. For example, AI systems can analyze pronunciation and grammar errors, offering recommendations for correcting them. This helps students learn more effectively and improves the quality of their learning.</w:t>
      </w:r>
    </w:p>
    <w:p w:rsidR="00825EC9" w:rsidRDefault="00825EC9" w:rsidP="00825EC9">
      <w:pPr>
        <w:pStyle w:val="a3"/>
        <w:spacing w:line="242" w:lineRule="auto"/>
        <w:ind w:left="141" w:right="845" w:firstLine="710"/>
        <w:jc w:val="both"/>
      </w:pPr>
      <w:r>
        <w:t>The use of adaptive technologies based on artificial intelligence allows teachers to tailor learning materials and assignments to the needs of each student. This is especially useful in English classes, where students’ knowledge and skill levels can vary significantly.[3]</w:t>
      </w:r>
    </w:p>
    <w:p w:rsidR="00825EC9" w:rsidRDefault="00825EC9" w:rsidP="00825EC9">
      <w:pPr>
        <w:pStyle w:val="a3"/>
        <w:spacing w:line="242" w:lineRule="auto"/>
        <w:ind w:left="141" w:right="843" w:firstLine="710"/>
        <w:jc w:val="both"/>
      </w:pPr>
      <w:r>
        <w:t>Using new technologies in teaching makes lessons more interesting and engaging for students. The ability to immerse yourself in and interact with a virtual environment can encourage students to actively participate and increase motivation.</w:t>
      </w:r>
    </w:p>
    <w:p w:rsidR="00825EC9" w:rsidRDefault="00825EC9" w:rsidP="00825EC9">
      <w:pPr>
        <w:pStyle w:val="a3"/>
        <w:spacing w:before="2" w:line="244" w:lineRule="auto"/>
        <w:ind w:left="141" w:right="854" w:firstLine="710"/>
        <w:jc w:val="both"/>
      </w:pPr>
      <w:r>
        <w:t>To sum up, we can say that the introduction of AI into education will allow us to delegate some tasks to the machine and thus free up resources for experimentation and creativity.</w:t>
      </w:r>
    </w:p>
    <w:p w:rsidR="00825EC9" w:rsidRDefault="00825EC9" w:rsidP="00825EC9">
      <w:pPr>
        <w:pStyle w:val="a3"/>
        <w:spacing w:line="244" w:lineRule="auto"/>
        <w:ind w:left="141" w:right="845" w:firstLine="710"/>
        <w:jc w:val="both"/>
      </w:pPr>
      <w:r>
        <w:t>Along with the positive factors of using AI in English lessons, there are also problems that can negatively affect the educational process. One of the main problems associated with AI technologies is the lack of human contact. The use of technology and artificial intelligence in lessons can lead to a decrease in the time teachers spend in direct communication with students. This can negatively affect the quality of interaction and the educational role of the teacher.</w:t>
      </w:r>
    </w:p>
    <w:p w:rsidR="00825EC9" w:rsidRDefault="00825EC9" w:rsidP="00825EC9">
      <w:pPr>
        <w:pStyle w:val="a3"/>
        <w:spacing w:line="242" w:lineRule="auto"/>
        <w:ind w:left="141" w:right="850" w:firstLine="710"/>
        <w:jc w:val="both"/>
      </w:pPr>
      <w:r>
        <w:t>The next problem is that the introduction of artificial intelligence into the educational process can create a dependency on technology and software. In the event of a failure or malfunction in the educational system, there may be a problem with access to educational material and resources.</w:t>
      </w:r>
    </w:p>
    <w:p w:rsidR="00825EC9" w:rsidRDefault="00825EC9" w:rsidP="00825EC9">
      <w:pPr>
        <w:pStyle w:val="a3"/>
        <w:ind w:left="141" w:right="851" w:firstLine="710"/>
        <w:jc w:val="both"/>
      </w:pPr>
      <w:r>
        <w:t>There is also a risk that some students may have difficulty using technology or prefer traditional learning methods.</w:t>
      </w:r>
    </w:p>
    <w:p w:rsidR="00825EC9" w:rsidRDefault="00825EC9" w:rsidP="00825EC9">
      <w:pPr>
        <w:pStyle w:val="a3"/>
        <w:spacing w:before="5" w:line="242" w:lineRule="auto"/>
        <w:ind w:left="141" w:right="848" w:firstLine="710"/>
        <w:jc w:val="both"/>
      </w:pPr>
      <w:r>
        <w:t>Based on the above, we can conclude that artificial intelligence is a powerful tool. The integration of artificial intelligence into the educational process can significantly improve the quality of English language teaching, providing students with motivation, interactivity and a personalized approach. However, successful implementation of this issue requires a comprehensive approach, including training teachers, developing appropriate equipment and software, as well as continuous monitoring and evaluation of effectiveness.</w:t>
      </w:r>
    </w:p>
    <w:p w:rsidR="00825EC9" w:rsidRDefault="00825EC9" w:rsidP="00825EC9">
      <w:pPr>
        <w:pStyle w:val="a3"/>
        <w:spacing w:before="6"/>
      </w:pPr>
    </w:p>
    <w:p w:rsidR="00825EC9" w:rsidRDefault="00825EC9" w:rsidP="00825EC9">
      <w:pPr>
        <w:pStyle w:val="a3"/>
        <w:spacing w:before="6"/>
      </w:pPr>
    </w:p>
    <w:p w:rsidR="00825EC9" w:rsidRDefault="00825EC9" w:rsidP="00825EC9">
      <w:pPr>
        <w:pStyle w:val="a3"/>
        <w:spacing w:before="6"/>
      </w:pPr>
    </w:p>
    <w:p w:rsidR="00825EC9" w:rsidRDefault="00825EC9" w:rsidP="00825EC9">
      <w:pPr>
        <w:pStyle w:val="a3"/>
        <w:spacing w:before="6"/>
      </w:pPr>
    </w:p>
    <w:p w:rsidR="00825EC9" w:rsidRDefault="00825EC9" w:rsidP="00825EC9">
      <w:pPr>
        <w:pStyle w:val="a3"/>
        <w:spacing w:before="6"/>
      </w:pPr>
    </w:p>
    <w:p w:rsidR="00825EC9" w:rsidRDefault="00825EC9" w:rsidP="00825EC9">
      <w:pPr>
        <w:pStyle w:val="a3"/>
        <w:spacing w:before="6"/>
      </w:pPr>
    </w:p>
    <w:p w:rsidR="00825EC9" w:rsidRDefault="00825EC9" w:rsidP="00825EC9">
      <w:pPr>
        <w:pStyle w:val="a3"/>
        <w:spacing w:before="6"/>
      </w:pPr>
    </w:p>
    <w:p w:rsidR="00825EC9" w:rsidRDefault="00825EC9" w:rsidP="00825EC9">
      <w:pPr>
        <w:spacing w:before="1"/>
        <w:ind w:left="4"/>
        <w:jc w:val="center"/>
        <w:rPr>
          <w:rFonts w:ascii="Arial" w:hAnsi="Arial"/>
          <w:b/>
          <w:sz w:val="20"/>
        </w:rPr>
      </w:pPr>
      <w:r>
        <w:rPr>
          <w:rFonts w:ascii="Arial" w:hAnsi="Arial"/>
          <w:b/>
          <w:sz w:val="20"/>
        </w:rPr>
        <w:t>Bibliography:</w:t>
      </w:r>
    </w:p>
    <w:p w:rsidR="00825EC9" w:rsidRDefault="00825EC9" w:rsidP="00825EC9">
      <w:pPr>
        <w:pStyle w:val="a5"/>
        <w:numPr>
          <w:ilvl w:val="0"/>
          <w:numId w:val="1"/>
        </w:numPr>
        <w:tabs>
          <w:tab w:val="left" w:pos="1166"/>
        </w:tabs>
        <w:spacing w:before="8" w:line="244" w:lineRule="auto"/>
        <w:ind w:right="844" w:firstLine="710"/>
        <w:jc w:val="both"/>
        <w:rPr>
          <w:sz w:val="20"/>
        </w:rPr>
      </w:pPr>
      <w:r>
        <w:rPr>
          <w:w w:val="110"/>
          <w:sz w:val="20"/>
        </w:rPr>
        <w:t>Esionova, E.Yu. Artificial Intelligence as an Alternative Resource for Studying</w:t>
      </w:r>
      <w:r>
        <w:rPr>
          <w:sz w:val="20"/>
        </w:rPr>
        <w:t>foreign language / E.Yu. Esionova // Humanities and social sciences. – 2019. – No. 3. – pp. 155–166.</w:t>
      </w:r>
    </w:p>
    <w:p w:rsidR="00825EC9" w:rsidRDefault="00825EC9" w:rsidP="00825EC9">
      <w:pPr>
        <w:pStyle w:val="a5"/>
        <w:spacing w:line="244" w:lineRule="auto"/>
        <w:rPr>
          <w:sz w:val="20"/>
        </w:rPr>
        <w:sectPr w:rsidR="00825EC9">
          <w:pgSz w:w="11910" w:h="16840"/>
          <w:pgMar w:top="1240" w:right="283" w:bottom="880" w:left="992" w:header="716" w:footer="683" w:gutter="0"/>
          <w:cols w:space="720"/>
        </w:sectPr>
      </w:pPr>
    </w:p>
    <w:p w:rsidR="00825EC9" w:rsidRDefault="00825EC9" w:rsidP="00825EC9">
      <w:pPr>
        <w:pStyle w:val="a5"/>
        <w:numPr>
          <w:ilvl w:val="0"/>
          <w:numId w:val="1"/>
        </w:numPr>
        <w:tabs>
          <w:tab w:val="left" w:pos="1085"/>
        </w:tabs>
        <w:spacing w:before="195" w:line="244" w:lineRule="auto"/>
        <w:ind w:right="850" w:firstLine="710"/>
        <w:jc w:val="both"/>
        <w:rPr>
          <w:sz w:val="20"/>
        </w:rPr>
      </w:pPr>
      <w:r>
        <w:rPr>
          <w:sz w:val="20"/>
        </w:rPr>
        <w:lastRenderedPageBreak/>
        <w:t>Kovalchuk S.V., Taranenko I.A., Ustinova M.B. Application of artificial intelligence for teaching a foreign language at a university // Modern problems of science and education. - 2023.</w:t>
      </w:r>
    </w:p>
    <w:p w:rsidR="00825EC9" w:rsidRDefault="00825EC9" w:rsidP="00825EC9">
      <w:pPr>
        <w:pStyle w:val="a5"/>
        <w:numPr>
          <w:ilvl w:val="0"/>
          <w:numId w:val="1"/>
        </w:numPr>
        <w:tabs>
          <w:tab w:val="left" w:pos="1080"/>
        </w:tabs>
        <w:spacing w:line="244" w:lineRule="auto"/>
        <w:ind w:firstLine="710"/>
        <w:jc w:val="both"/>
        <w:rPr>
          <w:sz w:val="20"/>
        </w:rPr>
      </w:pPr>
      <w:r>
        <w:rPr>
          <w:sz w:val="20"/>
        </w:rPr>
        <w:t xml:space="preserve">Kolobanova, Yu.N. Use of modern digital technologies in the process of teaching a foreign language / Yu.N. Kolobanova // Actual problems of improving higher education. - 2020. - P. 148-150</w:t>
      </w:r>
    </w:p>
    <w:p w:rsidR="00825EC9" w:rsidRDefault="00825EC9" w:rsidP="00825EC9">
      <w:pPr>
        <w:pStyle w:val="a3"/>
        <w:rPr>
          <w:sz w:val="20"/>
        </w:rPr>
      </w:pPr>
    </w:p>
    <w:p w:rsidR="00825EC9" w:rsidRDefault="00825EC9" w:rsidP="00825EC9">
      <w:pPr>
        <w:pStyle w:val="a3"/>
        <w:rPr>
          <w:sz w:val="20"/>
        </w:rPr>
      </w:pPr>
    </w:p>
    <w:p w:rsidR="00825EC9" w:rsidRDefault="00825EC9" w:rsidP="00825EC9">
      <w:pPr>
        <w:pStyle w:val="a3"/>
        <w:spacing w:before="137"/>
        <w:rPr>
          <w:sz w:val="20"/>
        </w:rPr>
      </w:pPr>
    </w:p>
    <w:p w:rsidR="0063075F" w:rsidRDefault="0063075F"/>
    <w:sectPr w:rsidR="0063075F">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E5030" w:rsidRDefault="005E5030" w:rsidP="00825EC9">
      <w:r>
        <w:separator/>
      </w:r>
    </w:p>
  </w:endnote>
  <w:endnote w:type="continuationSeparator" w:id="0">
    <w:p w:rsidR="005E5030" w:rsidRDefault="005E5030" w:rsidP="00825E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Microsoft Sans Serif">
    <w:altName w:val="Microsoft Sans Serif"/>
    <w:panose1 w:val="020B0604020202020204"/>
    <w:charset w:val="CC"/>
    <w:family w:val="swiss"/>
    <w:pitch w:val="variable"/>
    <w:sig w:usb0="E5002EFF" w:usb1="C000605B" w:usb2="00000029" w:usb3="00000000" w:csb0="000101FF"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43"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71946" w:rsidRDefault="005E5030">
    <w:pPr>
      <w:pStyle w:val="a3"/>
      <w:spacing w:line="14" w:lineRule="auto"/>
      <w:rPr>
        <w:sz w:val="20"/>
      </w:rPr>
    </w:pPr>
    <w:r>
      <w:rPr>
        <w:noProof/>
        <w:sz w:val="20"/>
        <w:lang w:val="ru-RU" w:eastAsia="ru-RU"/>
      </w:rPr>
      <mc:AlternateContent>
        <mc:Choice Requires="wps">
          <w:drawing>
            <wp:anchor distT="0" distB="0" distL="0" distR="0" simplePos="0" relativeHeight="251661312" behindDoc="1" locked="0" layoutInCell="1" allowOverlap="1" wp14:anchorId="5FC89B01" wp14:editId="2DEF61AC">
              <wp:simplePos x="0" y="0"/>
              <wp:positionH relativeFrom="page">
                <wp:posOffset>3657600</wp:posOffset>
              </wp:positionH>
              <wp:positionV relativeFrom="page">
                <wp:posOffset>10118931</wp:posOffset>
              </wp:positionV>
              <wp:extent cx="257810" cy="137795"/>
              <wp:effectExtent l="0" t="0" r="0" b="0"/>
              <wp:wrapNone/>
              <wp:docPr id="5" name="Text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57810" cy="137795"/>
                      </a:xfrm>
                      <a:prstGeom prst="rect">
                        <a:avLst/>
                      </a:prstGeom>
                    </wps:spPr>
                    <wps:txbx>
                      <w:txbxContent>
                        <w:p w:rsidR="00D71946" w:rsidRDefault="005E5030">
                          <w:pPr>
                            <w:spacing w:before="13"/>
                            <w:ind w:left="60"/>
                            <w:rPr>
                              <w:rFonts w:ascii="Arial"/>
                              <w:b/>
                              <w:sz w:val="16"/>
                            </w:rPr>
                          </w:pPr>
                          <w:r>
                            <w:rPr>
                              <w:rFonts w:ascii="Arial"/>
                              <w:b/>
                              <w:spacing w:val="-5"/>
                              <w:sz w:val="16"/>
                            </w:rPr>
                            <w:fldChar w:fldCharType="begin"/>
                          </w:r>
                          <w:r>
                            <w:rPr>
                              <w:rFonts w:ascii="Arial"/>
                              <w:b/>
                              <w:spacing w:val="-5"/>
                              <w:sz w:val="16"/>
                            </w:rPr>
                            <w:instrText xml:space="preserve"> PAGE </w:instrText>
                          </w:r>
                          <w:r>
                            <w:rPr>
                              <w:rFonts w:ascii="Arial"/>
                              <w:b/>
                              <w:spacing w:val="-5"/>
                              <w:sz w:val="16"/>
                            </w:rPr>
                            <w:fldChar w:fldCharType="separate"/>
                          </w:r>
                          <w:r w:rsidR="00825EC9">
                            <w:rPr>
                              <w:rFonts w:ascii="Arial"/>
                              <w:b/>
                              <w:noProof/>
                              <w:spacing w:val="-5"/>
                              <w:sz w:val="16"/>
                            </w:rPr>
                            <w:t>117</w:t>
                          </w:r>
                          <w:r>
                            <w:rPr>
                              <w:rFonts w:ascii="Arial"/>
                              <w:b/>
                              <w:spacing w:val="-5"/>
                              <w:sz w:val="16"/>
                            </w:rPr>
                            <w:fldChar w:fldCharType="end"/>
                          </w:r>
                        </w:p>
                      </w:txbxContent>
                    </wps:txbx>
                    <wps:bodyPr wrap="square" lIns="0" tIns="0" rIns="0" bIns="0" rtlCol="0">
                      <a:noAutofit/>
                    </wps:bodyPr>
                  </wps:wsp>
                </a:graphicData>
              </a:graphic>
            </wp:anchor>
          </w:drawing>
        </mc:Choice>
        <mc:Fallback>
          <w:pict>
            <v:shapetype w14:anchorId="5FC89B01" id="_x0000_t202" coordsize="21600,21600" o:spt="202" path="m,l,21600r21600,l21600,xe">
              <v:stroke joinstyle="miter"/>
              <v:path gradientshapeok="t" o:connecttype="rect"/>
            </v:shapetype>
            <v:shape id="Textbox 5" o:spid="_x0000_s1028" type="#_x0000_t202" style="position:absolute;margin-left:4in;margin-top:796.75pt;width:20.3pt;height:10.85pt;z-index:-25165516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" filled="f" stroked="f">
              <v:path arrowok="t"/>
              <v:textbox inset="0,0,0,0">
                <w:txbxContent>
                  <w:p w:rsidR="00D71946" w:rsidRDefault="005E5030">
                    <w:pPr>
                      <w:spacing w:before="13"/>
                      <w:ind w:left="60"/>
                      <w:rPr>
                        <w:rFonts w:ascii="Arial"/>
                        <w:b/>
                        <w:sz w:val="16"/>
                      </w:rPr>
                    </w:pPr>
                    <w:r>
                      <w:rPr>
                        <w:rFonts w:ascii="Arial"/>
                        <w:b/>
                        <w:spacing w:val="-5"/>
                        <w:sz w:val="16"/>
                      </w:rPr>
                      <w:fldChar w:fldCharType="begin"/>
                    </w:r>
                    <w:r>
                      <w:rPr>
                        <w:rFonts w:ascii="Arial"/>
                        <w:b/>
                        <w:spacing w:val="-5"/>
                        <w:sz w:val="16"/>
                      </w:rPr>
                      <w:instrText xml:space="preserve"> PAGE </w:instrText>
                    </w:r>
                    <w:r>
                      <w:rPr>
                        <w:rFonts w:ascii="Arial"/>
                        <w:b/>
                        <w:spacing w:val="-5"/>
                        <w:sz w:val="16"/>
                      </w:rPr>
                      <w:fldChar w:fldCharType="separate"/>
                    </w:r>
                    <w:r w:rsidR="00825EC9">
                      <w:rPr>
                        <w:rFonts w:ascii="Arial"/>
                        <w:b/>
                        <w:noProof/>
                        <w:spacing w:val="-5"/>
                        <w:sz w:val="16"/>
                      </w:rPr>
                      <w:t>117</w:t>
                    </w:r>
                    <w:r>
                      <w:rPr>
                        <w:rFonts w:ascii="Arial"/>
                        <w:b/>
                        <w:spacing w:val="-5"/>
                        <w:sz w:val="16"/>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E5030" w:rsidRDefault="005E5030" w:rsidP="00825EC9">
      <w:r>
        <w:separator/>
      </w:r>
    </w:p>
  </w:footnote>
  <w:footnote w:type="continuationSeparator" w:id="0">
    <w:p w:rsidR="005E5030" w:rsidRDefault="005E5030" w:rsidP="00825EC9">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71946" w:rsidRDefault="005E5030">
    <w:pPr>
      <w:pStyle w:val="a3"/>
      <w:spacing w:line="14" w:lineRule="auto"/>
      <w:rPr>
        <w:sz w:val="20"/>
      </w:rPr>
    </w:pPr>
    <w:r>
      <w:rPr>
        <w:noProof/>
        <w:sz w:val="20"/>
        <w:lang w:val="ru-RU" w:eastAsia="ru-RU"/>
      </w:rPr>
      <mc:AlternateContent>
        <mc:Choice Requires="wps">
          <w:drawing>
            <wp:anchor distT="0" distB="0" distL="0" distR="0" simplePos="0" relativeHeight="251659264" behindDoc="1" locked="0" layoutInCell="1" allowOverlap="1" wp14:anchorId="04A31CDB" wp14:editId="0096BF5A">
              <wp:simplePos x="0" y="0"/>
              <wp:positionH relativeFrom="page">
                <wp:posOffset>2252852</wp:posOffset>
              </wp:positionH>
              <wp:positionV relativeFrom="page">
                <wp:posOffset>442089</wp:posOffset>
              </wp:positionV>
              <wp:extent cx="3054350" cy="137795"/>
              <wp:effectExtent l="0" t="0" r="0" b="0"/>
              <wp:wrapNone/>
              <wp:docPr id="3" name="Text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054350" cy="137795"/>
                      </a:xfrm>
                      <a:prstGeom prst="rect">
                        <a:avLst/>
                      </a:prstGeom>
                    </wps:spPr>
                    <wps:txbx>
                      <w:txbxContent>
                        <w:p w:rsidR="00D71946" w:rsidRDefault="005E5030">
                          <w:pPr>
                            <w:spacing w:before="13"/>
                            <w:ind w:left="20"/>
                            <w:rPr>
                              <w:rFonts w:ascii="Arial" w:hAnsi="Arial"/>
                              <w:b/>
                              <w:i/>
                              <w:sz w:val="16"/>
                            </w:rPr>
                          </w:pPr>
                        </w:p>
                      </w:txbxContent>
                    </wps:txbx>
                    <wps:bodyPr wrap="square" lIns="0" tIns="0" rIns="0" bIns="0" rtlCol="0">
                      <a:noAutofit/>
                    </wps:bodyPr>
                  </wps:wsp>
                </a:graphicData>
              </a:graphic>
            </wp:anchor>
          </w:drawing>
        </mc:Choice>
        <mc:Fallback>
          <w:pict>
            <v:shapetype w14:anchorId="04A31CDB" id="_x0000_t202" coordsize="21600,21600" o:spt="202" path="m,l,21600r21600,l21600,xe">
              <v:stroke joinstyle="miter"/>
              <v:path gradientshapeok="t" o:connecttype="rect"/>
            </v:shapetype>
            <v:shape id="Textbox 3" o:spid="_x0000_s1026" type="#_x0000_t202" style="position:absolute;margin-left:177.4pt;margin-top:34.8pt;width:240.5pt;height:10.85pt;z-index:-25165721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" filled="f" stroked="f">
              <v:path arrowok="t"/>
              <v:textbox inset="0,0,0,0">
                <w:txbxContent>
                  <w:p w:rsidR="00D71946" w:rsidRDefault="005E5030">
                    <w:pPr>
                      <w:spacing w:before="13"/>
                      <w:ind w:left="20"/>
                      <w:rPr>
                        <w:rFonts w:ascii="Arial" w:hAnsi="Arial"/>
                        <w:b/>
                        <w:i/>
                        <w:sz w:val="16"/>
                      </w:rPr>
                    </w:pPr>
                  </w:p>
                </w:txbxContent>
              </v:textbox>
              <w10:wrap anchorx="page" anchory="page"/>
            </v:shape>
          </w:pict>
        </mc:Fallback>
      </mc:AlternateContent>
    </w:r>
    <w:r>
      <w:rPr>
        <w:noProof/>
        <w:sz w:val="20"/>
        <w:lang w:val="ru-RU" w:eastAsia="ru-RU"/>
      </w:rPr>
      <mc:AlternateContent>
        <mc:Choice Requires="wps">
          <w:drawing>
            <wp:anchor distT="0" distB="0" distL="0" distR="0" simplePos="0" relativeHeight="251660288" behindDoc="1" locked="0" layoutInCell="1" allowOverlap="1" wp14:anchorId="32377F3E" wp14:editId="16193310">
              <wp:simplePos x="0" y="0"/>
              <wp:positionH relativeFrom="page">
                <wp:posOffset>1908429</wp:posOffset>
              </wp:positionH>
              <wp:positionV relativeFrom="page">
                <wp:posOffset>673737</wp:posOffset>
              </wp:positionV>
              <wp:extent cx="3734435" cy="137795"/>
              <wp:effectExtent l="0" t="0" r="0" b="0"/>
              <wp:wrapNone/>
              <wp:docPr id="4" name="Text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734435" cy="137795"/>
                      </a:xfrm>
                      <a:prstGeom prst="rect">
                        <a:avLst/>
                      </a:prstGeom>
                    </wps:spPr>
                    <wps:txbx>
                      <w:txbxContent>
                        <w:p w:rsidR="00D71946" w:rsidRDefault="005E5030" w:rsidP="00825EC9">
                          <w:pPr>
                            <w:spacing w:before="13"/>
                            <w:rPr>
                              <w:rFonts w:ascii="Arial" w:hAnsi="Arial"/>
                              <w:b/>
                              <w:i/>
                              <w:sz w:val="16"/>
                            </w:rPr>
                          </w:pPr>
                        </w:p>
                      </w:txbxContent>
                    </wps:txbx>
                    <wps:bodyPr wrap="square" lIns="0" tIns="0" rIns="0" bIns="0" rtlCol="0">
                      <a:noAutofit/>
                    </wps:bodyPr>
                  </wps:wsp>
                </a:graphicData>
              </a:graphic>
            </wp:anchor>
          </w:drawing>
        </mc:Choice>
        <mc:Fallback>
          <w:pict>
            <v:shape w14:anchorId="32377F3E" id="Textbox 4" o:spid="_x0000_s1027" type="#_x0000_t202" style="position:absolute;margin-left:150.25pt;margin-top:53.05pt;width:294.05pt;height:10.85pt;z-index:-25165619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" filled="f" stroked="f">
              <v:path arrowok="t"/>
              <v:textbox inset="0,0,0,0">
                <w:txbxContent>
                  <w:p w:rsidR="00D71946" w:rsidRDefault="005E5030" w:rsidP="00825EC9">
                    <w:pPr>
                      <w:spacing w:before="13"/>
                      <w:rPr>
                        <w:rFonts w:ascii="Arial" w:hAnsi="Arial"/>
                        <w:b/>
                        <w:i/>
                        <w:sz w:val="16"/>
                      </w:rPr>
                    </w:pP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5328C7"/>
    <w:multiLevelType w:val="hybridMultilevel"/>
    <w:tmpl w:val="26F0105E"/>
    <w:lvl w:ilvl="0" w:tplc="43964A26">
      <w:start w:val="1"/>
      <w:numFmt w:val="decimal"/>
      <w:lvlText w:val="%1."/>
      <w:lvlJc w:val="left"/>
      <w:pPr>
        <w:ind w:left="141" w:hanging="317"/>
        <w:jc w:val="left"/>
      </w:pPr>
      <w:rPr>
        <w:rFonts w:ascii="Microsoft Sans Serif" w:eastAsia="Microsoft Sans Serif" w:hAnsi="Microsoft Sans Serif" w:cs="Microsoft Sans Serif" w:hint="default"/>
        <w:b w:val="0"/>
        <w:bCs w:val="0"/>
        <w:i w:val="0"/>
        <w:iCs w:val="0"/>
        <w:spacing w:val="-2"/>
        <w:w w:val="100"/>
        <w:sz w:val="20"/>
        <w:szCs w:val="20"/>
        <w:lang w:val="kk-KZ" w:eastAsia="en-US" w:bidi="ar-SA"/>
      </w:rPr>
    </w:lvl>
    <w:lvl w:ilvl="1" w:tplc="01DA4F92">
      <w:numFmt w:val="bullet"/>
      <w:lvlText w:val="•"/>
      <w:lvlJc w:val="left"/>
      <w:pPr>
        <w:ind w:left="1188" w:hanging="317"/>
      </w:pPr>
      <w:rPr>
        <w:rFonts w:hint="default"/>
        <w:lang w:val="kk-KZ" w:eastAsia="en-US" w:bidi="ar-SA"/>
      </w:rPr>
    </w:lvl>
    <w:lvl w:ilvl="2" w:tplc="2032977E">
      <w:numFmt w:val="bullet"/>
      <w:lvlText w:val="•"/>
      <w:lvlJc w:val="left"/>
      <w:pPr>
        <w:ind w:left="2237" w:hanging="317"/>
      </w:pPr>
      <w:rPr>
        <w:rFonts w:hint="default"/>
        <w:lang w:val="kk-KZ" w:eastAsia="en-US" w:bidi="ar-SA"/>
      </w:rPr>
    </w:lvl>
    <w:lvl w:ilvl="3" w:tplc="30CA0F60">
      <w:numFmt w:val="bullet"/>
      <w:lvlText w:val="•"/>
      <w:lvlJc w:val="left"/>
      <w:pPr>
        <w:ind w:left="3286" w:hanging="317"/>
      </w:pPr>
      <w:rPr>
        <w:rFonts w:hint="default"/>
        <w:lang w:val="kk-KZ" w:eastAsia="en-US" w:bidi="ar-SA"/>
      </w:rPr>
    </w:lvl>
    <w:lvl w:ilvl="4" w:tplc="3A680202">
      <w:numFmt w:val="bullet"/>
      <w:lvlText w:val="•"/>
      <w:lvlJc w:val="left"/>
      <w:pPr>
        <w:ind w:left="4335" w:hanging="317"/>
      </w:pPr>
      <w:rPr>
        <w:rFonts w:hint="default"/>
        <w:lang w:val="kk-KZ" w:eastAsia="en-US" w:bidi="ar-SA"/>
      </w:rPr>
    </w:lvl>
    <w:lvl w:ilvl="5" w:tplc="601ECA0E">
      <w:numFmt w:val="bullet"/>
      <w:lvlText w:val="•"/>
      <w:lvlJc w:val="left"/>
      <w:pPr>
        <w:ind w:left="5384" w:hanging="317"/>
      </w:pPr>
      <w:rPr>
        <w:rFonts w:hint="default"/>
        <w:lang w:val="kk-KZ" w:eastAsia="en-US" w:bidi="ar-SA"/>
      </w:rPr>
    </w:lvl>
    <w:lvl w:ilvl="6" w:tplc="0576C1B0">
      <w:numFmt w:val="bullet"/>
      <w:lvlText w:val="•"/>
      <w:lvlJc w:val="left"/>
      <w:pPr>
        <w:ind w:left="6433" w:hanging="317"/>
      </w:pPr>
      <w:rPr>
        <w:rFonts w:hint="default"/>
        <w:lang w:val="kk-KZ" w:eastAsia="en-US" w:bidi="ar-SA"/>
      </w:rPr>
    </w:lvl>
    <w:lvl w:ilvl="7" w:tplc="077450F4">
      <w:numFmt w:val="bullet"/>
      <w:lvlText w:val="•"/>
      <w:lvlJc w:val="left"/>
      <w:pPr>
        <w:ind w:left="7482" w:hanging="317"/>
      </w:pPr>
      <w:rPr>
        <w:rFonts w:hint="default"/>
        <w:lang w:val="kk-KZ" w:eastAsia="en-US" w:bidi="ar-SA"/>
      </w:rPr>
    </w:lvl>
    <w:lvl w:ilvl="8" w:tplc="3A16D3B8">
      <w:numFmt w:val="bullet"/>
      <w:lvlText w:val="•"/>
      <w:lvlJc w:val="left"/>
      <w:pPr>
        <w:ind w:left="8531" w:hanging="317"/>
      </w:pPr>
      <w:rPr>
        <w:rFonts w:hint="default"/>
        <w:lang w:val="kk-KZ" w:eastAsia="en-US" w:bidi="ar-S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5EC9"/>
    <w:rsid w:val="005E5030"/>
    <w:rsid w:val="0063075F"/>
    <w:rsid w:val="0073458F"/>
    <w:rsid w:val="00825EC9"/>
    <w:rsid w:val="00D3081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F6E6CA8"/>
  <w15:chartTrackingRefBased/>
  <w15:docId w15:val="{0BA0638A-DAB9-439E-8C23-E8C95769B2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rsid w:val="00825EC9"/>
    <w:pPr>
      <w:widowControl w:val="0"/>
      <w:autoSpaceDE w:val="0"/>
      <w:autoSpaceDN w:val="0"/>
      <w:spacing w:after="0" w:line="240" w:lineRule="auto"/>
    </w:pPr>
    <w:rPr>
      <w:rFonts w:ascii="Microsoft Sans Serif" w:eastAsia="Microsoft Sans Serif" w:hAnsi="Microsoft Sans Serif" w:cs="Microsoft Sans Serif"/>
      <w:lang w:val="kk-KZ"/>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1"/>
    <w:qFormat/>
    <w:rsid w:val="00825EC9"/>
    <w:rPr>
      <w:sz w:val="24"/>
      <w:szCs w:val="24"/>
    </w:rPr>
  </w:style>
  <w:style w:type="character" w:customStyle="1" w:styleId="a4">
    <w:name w:val="Основной текст Знак"/>
    <w:basedOn w:val="a0"/>
    <w:link w:val="a3"/>
    <w:uiPriority w:val="1"/>
    <w:rsid w:val="00825EC9"/>
    <w:rPr>
      <w:rFonts w:ascii="Microsoft Sans Serif" w:eastAsia="Microsoft Sans Serif" w:hAnsi="Microsoft Sans Serif" w:cs="Microsoft Sans Serif"/>
      <w:sz w:val="24"/>
      <w:szCs w:val="24"/>
      <w:lang w:val="kk-KZ"/>
    </w:rPr>
  </w:style>
  <w:style w:type="paragraph" w:styleId="a5">
    <w:name w:val="List Paragraph"/>
    <w:basedOn w:val="a"/>
    <w:uiPriority w:val="1"/>
    <w:qFormat/>
    <w:rsid w:val="00825EC9"/>
    <w:pPr>
      <w:ind w:left="141" w:right="843" w:firstLine="710"/>
      <w:jc w:val="both"/>
    </w:pPr>
  </w:style>
  <w:style w:type="paragraph" w:styleId="a6">
    <w:name w:val="header"/>
    <w:basedOn w:val="a"/>
    <w:link w:val="a7"/>
    <w:uiPriority w:val="99"/>
    <w:unhideWhenUsed/>
    <w:rsid w:val="00825EC9"/>
    <w:pPr>
      <w:tabs>
        <w:tab w:val="center" w:pos="4677"/>
        <w:tab w:val="right" w:pos="9355"/>
      </w:tabs>
    </w:pPr>
  </w:style>
  <w:style w:type="character" w:customStyle="1" w:styleId="a7">
    <w:name w:val="Верхний колонтитул Знак"/>
    <w:basedOn w:val="a0"/>
    <w:link w:val="a6"/>
    <w:uiPriority w:val="99"/>
    <w:rsid w:val="00825EC9"/>
    <w:rPr>
      <w:rFonts w:ascii="Microsoft Sans Serif" w:eastAsia="Microsoft Sans Serif" w:hAnsi="Microsoft Sans Serif" w:cs="Microsoft Sans Serif"/>
      <w:lang w:val="kk-KZ"/>
    </w:rPr>
  </w:style>
  <w:style w:type="paragraph" w:styleId="a8">
    <w:name w:val="footer"/>
    <w:basedOn w:val="a"/>
    <w:link w:val="a9"/>
    <w:uiPriority w:val="99"/>
    <w:unhideWhenUsed/>
    <w:rsid w:val="00825EC9"/>
    <w:pPr>
      <w:tabs>
        <w:tab w:val="center" w:pos="4677"/>
        <w:tab w:val="right" w:pos="9355"/>
      </w:tabs>
    </w:pPr>
  </w:style>
  <w:style w:type="character" w:customStyle="1" w:styleId="a9">
    <w:name w:val="Нижний колонтитул Знак"/>
    <w:basedOn w:val="a0"/>
    <w:link w:val="a8"/>
    <w:uiPriority w:val="99"/>
    <w:rsid w:val="00825EC9"/>
    <w:rPr>
      <w:rFonts w:ascii="Microsoft Sans Serif" w:eastAsia="Microsoft Sans Serif" w:hAnsi="Microsoft Sans Serif" w:cs="Microsoft Sans Serif"/>
      <w:lang w:val="kk-K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1.png"/><Relationship Id="r_odt_hyperlink" Type="http://schemas.openxmlformats.org/officeDocument/2006/relationships/hyperlink" Target="https://www.onlinedoctranslator.com/en/?utm_source=onlinedoctranslator&amp;utm_medium=docx&amp;utm_campaign=attribution" TargetMode="External"/><Relationship Id="r_odt_logo" Type="http://schemas.openxmlformats.org/officeDocument/2006/relationships/image" Target="media/odt_attribution_logo.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5</Pages>
  <Words>1211</Words>
  <Characters>6908</Characters>
  <Application>Microsoft Office Word</Application>
  <DocSecurity>0</DocSecurity>
  <Lines>57</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8103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1</cp:revision>
  <dcterms:created xsi:type="dcterms:W3CDTF">2025-03-11T05:36:00Z</dcterms:created>
  <dcterms:modified xsi:type="dcterms:W3CDTF">2025-03-11T05:40:00Z</dcterms:modified>
</cp:coreProperties>
</file>