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C" w:rsidRPr="00F54D85" w:rsidRDefault="00270EAC" w:rsidP="00270E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D85">
        <w:rPr>
          <w:rFonts w:ascii="Times New Roman" w:hAnsi="Times New Roman" w:cs="Times New Roman"/>
          <w:b/>
          <w:sz w:val="28"/>
          <w:szCs w:val="28"/>
          <w:lang w:val="kk-KZ"/>
        </w:rPr>
        <w:t>Кисаева Зульфия Нурлановна</w:t>
      </w:r>
    </w:p>
    <w:p w:rsid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85">
        <w:rPr>
          <w:rFonts w:ascii="Times New Roman" w:hAnsi="Times New Roman" w:cs="Times New Roman"/>
          <w:sz w:val="28"/>
          <w:szCs w:val="28"/>
        </w:rPr>
        <w:t xml:space="preserve">Каспийский университет технологий </w:t>
      </w:r>
    </w:p>
    <w:p w:rsidR="00270EAC" w:rsidRP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85">
        <w:rPr>
          <w:rFonts w:ascii="Times New Roman" w:hAnsi="Times New Roman" w:cs="Times New Roman"/>
          <w:sz w:val="28"/>
          <w:szCs w:val="28"/>
        </w:rPr>
        <w:t xml:space="preserve">и инжиниринга </w:t>
      </w:r>
      <w:proofErr w:type="spellStart"/>
      <w:r w:rsidRPr="00F54D85">
        <w:rPr>
          <w:rFonts w:ascii="Times New Roman" w:hAnsi="Times New Roman" w:cs="Times New Roman"/>
          <w:sz w:val="28"/>
          <w:szCs w:val="28"/>
        </w:rPr>
        <w:t>им.Ш.Есенова</w:t>
      </w:r>
      <w:proofErr w:type="spellEnd"/>
      <w:r w:rsidRPr="00F54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г.Актау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54D85" w:rsidRP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4D85">
        <w:rPr>
          <w:rFonts w:ascii="Times New Roman" w:hAnsi="Times New Roman" w:cs="Times New Roman"/>
          <w:sz w:val="28"/>
          <w:szCs w:val="28"/>
        </w:rPr>
        <w:t>ссистент профессора</w:t>
      </w:r>
      <w:r w:rsidR="00E94AFB">
        <w:rPr>
          <w:rFonts w:ascii="Times New Roman" w:hAnsi="Times New Roman" w:cs="Times New Roman"/>
          <w:sz w:val="28"/>
          <w:szCs w:val="28"/>
        </w:rPr>
        <w:t xml:space="preserve"> кафедры «Финансы»</w:t>
      </w:r>
    </w:p>
    <w:p w:rsidR="00F54D85" w:rsidRDefault="00F54D85" w:rsidP="0053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91" w:rsidRPr="00CE2C91" w:rsidRDefault="00CE2C91" w:rsidP="003F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E2C91">
        <w:rPr>
          <w:rFonts w:ascii="Times New Roman" w:hAnsi="Times New Roman" w:cs="Times New Roman"/>
          <w:b/>
          <w:sz w:val="28"/>
          <w:szCs w:val="28"/>
        </w:rPr>
        <w:t>ФОРМИРОВАНИЕ ПРОФЕССИОНАЛЬНОГО ПОРТРЕТА ВЫПУСКНИКА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ОБРАЗОВАТЕЛЬНОЙ ПРОГРАММЫ «УЧЕТ И АУДИТ БИЗНЕС-СТРУКТУР»</w:t>
      </w:r>
      <w:bookmarkEnd w:id="0"/>
    </w:p>
    <w:p w:rsidR="003F7A33" w:rsidRDefault="003F7A33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AD40D8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Современная экономика требует от специалистов в области учета и аудита не только глубоких знаний и профессиональных навыков, но и способности адаптироваться к изменяющимся условиям, использовать современные технологии и быть готовыми к постоянному обучению. В этой статье мы рассмотрим, какой должна быть модель выпускника образовательной программы "Учет и аудит</w:t>
      </w: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бизнес-структур</w:t>
      </w: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", чтобы соответствовать этим требованиям и успешно функционировать в современном мире.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Современные специалисты в области учета и аудита должны обладать не только глубокими знаниями в своей области, но и целым рядом дополнительных компетенций. Среди них:</w:t>
      </w:r>
    </w:p>
    <w:p w:rsidR="00CE2C91" w:rsidRPr="00CE2C91" w:rsidRDefault="00CE2C91" w:rsidP="00CE2C9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Владение современными информационными технологиями</w:t>
      </w:r>
    </w:p>
    <w:p w:rsidR="00CE2C91" w:rsidRPr="00CE2C91" w:rsidRDefault="00CE2C91" w:rsidP="00CE2C9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Знание международных стандартов финансовой отчетности и аудита</w:t>
      </w:r>
    </w:p>
    <w:p w:rsidR="00CE2C91" w:rsidRPr="00CE2C91" w:rsidRDefault="00CE2C91" w:rsidP="00CE2C9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Способность к аналитическому мышлению</w:t>
      </w:r>
    </w:p>
    <w:p w:rsidR="00CE2C91" w:rsidRPr="00CE2C91" w:rsidRDefault="00CE2C91" w:rsidP="00CE2C9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Навыки управления проектами и командной работы</w:t>
      </w:r>
    </w:p>
    <w:p w:rsidR="00CE2C91" w:rsidRPr="00CE2C91" w:rsidRDefault="00CE2C91" w:rsidP="00CE2C9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Коммуникативные и межкультурные навыки</w:t>
      </w:r>
    </w:p>
    <w:p w:rsidR="00CE2C91" w:rsidRPr="00CE2C91" w:rsidRDefault="00CE2C91" w:rsidP="00CE2C9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Готовность к постоянному обучению и повышению квалификации</w:t>
      </w:r>
    </w:p>
    <w:p w:rsidR="00CE2C91" w:rsidRPr="00CE2C91" w:rsidRDefault="00CE2C91" w:rsidP="00CE2C91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r w:rsidRPr="00CE2C91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</w:t>
      </w:r>
      <w:r w:rsidRPr="00CE2C91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E2C91">
        <w:rPr>
          <w:rFonts w:ascii="Times New Roman" w:hAnsi="Times New Roman" w:cs="Times New Roman"/>
          <w:color w:val="000000"/>
          <w:sz w:val="28"/>
          <w:szCs w:val="28"/>
        </w:rPr>
        <w:t>Учет и аудит бизнес-структур</w:t>
      </w:r>
      <w:r w:rsidRPr="00CE2C91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E2C91">
        <w:rPr>
          <w:rFonts w:ascii="Times New Roman" w:hAnsi="Times New Roman" w:cs="Times New Roman"/>
          <w:sz w:val="28"/>
          <w:szCs w:val="28"/>
        </w:rPr>
        <w:t xml:space="preserve"> должны уметь применять полученные теоретические знания на практике в реальной жизни, получая, анализируя, интерпретируя, синтезируя, оценивая и представляя информацию о деятельности организации.</w:t>
      </w:r>
    </w:p>
    <w:p w:rsidR="00CE2C91" w:rsidRPr="00CE2C91" w:rsidRDefault="00CE2C91" w:rsidP="00CE2C91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r w:rsidRPr="00CE2C91">
        <w:rPr>
          <w:rFonts w:ascii="Times New Roman" w:hAnsi="Times New Roman" w:cs="Times New Roman"/>
          <w:sz w:val="28"/>
          <w:szCs w:val="28"/>
        </w:rPr>
        <w:t xml:space="preserve"> данной ОП могут выполнять следующие виды профессиональной деятельности:</w:t>
      </w:r>
    </w:p>
    <w:p w:rsidR="00CE2C91" w:rsidRPr="00CE2C91" w:rsidRDefault="00CE2C91" w:rsidP="00CE2C91">
      <w:pPr>
        <w:keepNext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деятельность. Выпускник должен обладать навыками для квалифицированной работы в финансовых и налоговых органах, на предприятии, в страховых организациях, в банках и других финансовых учреждениях, участвовать в создании научно-методологической и организационно-технологической базы бухгалтерского учета, совместно с другими специалистами разрабатывает и применяет наиболее эффективные методы управления, правила и процедуры организации бизнеса, принимать активное участие в деятельности финансовых институтов на рынке капиталов; поддерживать и развивать корпоративный имидж компании;</w:t>
      </w:r>
    </w:p>
    <w:p w:rsidR="00CE2C91" w:rsidRPr="00CE2C91" w:rsidRDefault="00CE2C91" w:rsidP="00CE2C91">
      <w:pPr>
        <w:keepNext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 xml:space="preserve">Производственно-технологическая деятельность является прерогативой для выпускников по данной ОП, поскольку образовательный </w:t>
      </w:r>
      <w:r w:rsidRPr="00CE2C91">
        <w:rPr>
          <w:rFonts w:ascii="Times New Roman" w:hAnsi="Times New Roman" w:cs="Times New Roman"/>
          <w:sz w:val="28"/>
          <w:szCs w:val="28"/>
        </w:rPr>
        <w:lastRenderedPageBreak/>
        <w:t xml:space="preserve">процесс требует от них досконального изучения всех </w:t>
      </w:r>
      <w:proofErr w:type="gramStart"/>
      <w:r w:rsidRPr="00CE2C91">
        <w:rPr>
          <w:rFonts w:ascii="Times New Roman" w:hAnsi="Times New Roman" w:cs="Times New Roman"/>
          <w:sz w:val="28"/>
          <w:szCs w:val="28"/>
        </w:rPr>
        <w:t>вопросов,   </w:t>
      </w:r>
      <w:proofErr w:type="gramEnd"/>
      <w:r w:rsidRPr="00CE2C91">
        <w:rPr>
          <w:rFonts w:ascii="Times New Roman" w:hAnsi="Times New Roman" w:cs="Times New Roman"/>
          <w:sz w:val="28"/>
          <w:szCs w:val="28"/>
        </w:rPr>
        <w:t xml:space="preserve"> связанных    с    процессом    сбора    регистрации    и    обобщения информации;</w:t>
      </w:r>
    </w:p>
    <w:p w:rsidR="00CE2C91" w:rsidRPr="00CE2C91" w:rsidRDefault="00CE2C91" w:rsidP="00CE2C91">
      <w:pPr>
        <w:keepNext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Расчетно-проектная деятельность выпускников осуществляется в</w:t>
      </w:r>
      <w:r w:rsidRPr="00CE2C91">
        <w:rPr>
          <w:rFonts w:ascii="Times New Roman" w:hAnsi="Times New Roman" w:cs="Times New Roman"/>
          <w:sz w:val="28"/>
          <w:szCs w:val="28"/>
        </w:rPr>
        <w:br/>
        <w:t>технико-экономическом обосновании проектов с предоставлением данных для анализа эффективности специализированных документов (технико-</w:t>
      </w:r>
      <w:r w:rsidRPr="00CE2C91">
        <w:rPr>
          <w:rFonts w:ascii="Times New Roman" w:hAnsi="Times New Roman" w:cs="Times New Roman"/>
          <w:sz w:val="28"/>
          <w:szCs w:val="28"/>
        </w:rPr>
        <w:br/>
        <w:t>экономическое обоснование, бизнес-план и т.п.), касающихся организации</w:t>
      </w:r>
      <w:r w:rsidRPr="00CE2C91">
        <w:rPr>
          <w:rFonts w:ascii="Times New Roman" w:hAnsi="Times New Roman" w:cs="Times New Roman"/>
          <w:sz w:val="28"/>
          <w:szCs w:val="28"/>
        </w:rPr>
        <w:br/>
        <w:t>нового предприятия или экономического проекта и необходимых для</w:t>
      </w:r>
      <w:r w:rsidRPr="00CE2C91">
        <w:rPr>
          <w:rFonts w:ascii="Times New Roman" w:hAnsi="Times New Roman" w:cs="Times New Roman"/>
          <w:sz w:val="28"/>
          <w:szCs w:val="28"/>
        </w:rPr>
        <w:br/>
        <w:t>получения кредитов, займов и иных видов финансовой поддержки для</w:t>
      </w:r>
      <w:r w:rsidRPr="00CE2C91">
        <w:rPr>
          <w:rFonts w:ascii="Times New Roman" w:hAnsi="Times New Roman" w:cs="Times New Roman"/>
          <w:sz w:val="28"/>
          <w:szCs w:val="28"/>
        </w:rPr>
        <w:br/>
        <w:t>расширения деятельности;</w:t>
      </w:r>
    </w:p>
    <w:p w:rsidR="00CE2C91" w:rsidRPr="00CE2C91" w:rsidRDefault="00CE2C91" w:rsidP="00CE2C91">
      <w:pPr>
        <w:keepNext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Образовательная (педагогическая) деятельность выпускников</w:t>
      </w:r>
      <w:r w:rsidRPr="00CE2C91">
        <w:rPr>
          <w:rFonts w:ascii="Times New Roman" w:hAnsi="Times New Roman" w:cs="Times New Roman"/>
          <w:sz w:val="28"/>
          <w:szCs w:val="28"/>
        </w:rPr>
        <w:br/>
        <w:t>данного профиля заключается в профессиональной деятельности в средних специальных учебных заведениях.</w:t>
      </w:r>
    </w:p>
    <w:p w:rsidR="00CE2C91" w:rsidRPr="00CE2C91" w:rsidRDefault="00CE2C91" w:rsidP="00CE2C9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 xml:space="preserve">Функции профессиональной деятельности: 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сбор учетной и статистической информации, обработка данных и подготовка ее к использованию руководителями для принятия управленческих решений, инвесторами, кредиторами, внешними и внутренними пользователями;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анализ и оценка альтернативных решений по ценообразованию, методам производства, инвестициям;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управление и контроль над деятельностью организации в целом;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проверка соответствия ведения бухгалтерского учета законодательно-нормативным актам, а также оказание консультативных услуг (аудиторская и консалтинговая деятельность);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ведение бухгалтерского учета и составление финансовой отчетности в соответствии с МСФО;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составление консолидированной финансовой отчетности;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 xml:space="preserve">ведение управленческого </w:t>
      </w:r>
      <w:proofErr w:type="gramStart"/>
      <w:r w:rsidRPr="00CE2C91">
        <w:rPr>
          <w:rFonts w:ascii="Times New Roman" w:hAnsi="Times New Roman" w:cs="Times New Roman"/>
          <w:sz w:val="28"/>
          <w:szCs w:val="28"/>
        </w:rPr>
        <w:t>учета  и</w:t>
      </w:r>
      <w:proofErr w:type="gramEnd"/>
      <w:r w:rsidRPr="00CE2C91">
        <w:rPr>
          <w:rFonts w:ascii="Times New Roman" w:hAnsi="Times New Roman" w:cs="Times New Roman"/>
          <w:sz w:val="28"/>
          <w:szCs w:val="28"/>
        </w:rPr>
        <w:t xml:space="preserve"> подготовка управленческой отчетности;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ведение налогового учета и составление налоговой отчетности;</w:t>
      </w:r>
    </w:p>
    <w:p w:rsidR="00CE2C91" w:rsidRPr="00CE2C91" w:rsidRDefault="00CE2C91" w:rsidP="00CE2C91">
      <w:pPr>
        <w:keepNext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восстановление и перевод бухгалтерского учета в соответствии с МСФО;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разработка нормативных актов, регулирующих бухгалтерский учет (нормативно- методическая деятельность).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Способность эффективно коммуницировать с коллегами, руководством и клиентами является ключевым навыком для бухгалтера и аудитора. Выпускник должен уметь представлять результаты своей работы, объяснять сложные финансовые данные и аргументировать свои выводы.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Умение работать в команде и проявлять лидерские качества важно для успешной работы в области учета и аудита. Это включает способность координировать действия команды, решать конфликты и мотивировать коллег.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Этика играет важную роль в работе бухгалтера и аудитора. Выпускник должен знать и соблюдать профессиональные и этические стандарты, такие как Кодекс этики профессиональных бухгалтеров.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Специалист в области учета и аудита должен быть независимым и объективным в своей работе, а также нести ответственность за качество и достоверность предоставляемой информации.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E2C9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Цифровая трансформация вносит значительные изменения в профессию бухгалтера и аудитора. Автоматизация рутинных задач, таких как ведение учета и составление отчетности, позволяет бухгалтерам сосредоточиться на более сложных и аналитических задачах.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Модель выпускника образовательной программы "Учет и аудит</w:t>
      </w:r>
      <w:r w:rsidRPr="00CE2C91">
        <w:rPr>
          <w:rFonts w:ascii="Times New Roman" w:hAnsi="Times New Roman" w:cs="Times New Roman"/>
          <w:sz w:val="28"/>
          <w:szCs w:val="28"/>
          <w:lang w:val="kk-KZ"/>
        </w:rPr>
        <w:t xml:space="preserve"> бизнес-структур</w:t>
      </w:r>
      <w:r w:rsidRPr="00CE2C91">
        <w:rPr>
          <w:rFonts w:ascii="Times New Roman" w:hAnsi="Times New Roman" w:cs="Times New Roman"/>
          <w:sz w:val="28"/>
          <w:szCs w:val="28"/>
        </w:rPr>
        <w:t>" должна отвечать современным требованиям рынка труда и цифровой экономики. Это включает глубокие профессиональные знания, владение современными технологиями, аналитические и управленческие навыки, а также этические стандарты и готовность к постоянному обучению.</w:t>
      </w:r>
    </w:p>
    <w:p w:rsidR="00CE2C91" w:rsidRPr="00CE2C91" w:rsidRDefault="00CE2C91" w:rsidP="00CE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91">
        <w:rPr>
          <w:rFonts w:ascii="Times New Roman" w:hAnsi="Times New Roman" w:cs="Times New Roman"/>
          <w:sz w:val="28"/>
          <w:szCs w:val="28"/>
        </w:rPr>
        <w:t>Выпускники должны быть готовы адаптироваться к изменениям, использовать новые технологии и инструменты для повышения эффективности своей работы, а также играть ключевую роль в развитии бизнеса и экономики в целом. С учетом всех этих аспектов, образовательные программы должны постоянно совершенствоваться и адаптироваться к новым вызовам и требованиям, обеспечивая выпускников необходимыми знаниями и навыками для успешной карьеры в области учета и аудита.</w:t>
      </w:r>
    </w:p>
    <w:p w:rsidR="00CE2C91" w:rsidRPr="00CE2C91" w:rsidRDefault="00CE2C91" w:rsidP="00CE2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C91" w:rsidRPr="00CE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B2D"/>
    <w:multiLevelType w:val="multilevel"/>
    <w:tmpl w:val="B31E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336B2"/>
    <w:multiLevelType w:val="multilevel"/>
    <w:tmpl w:val="1716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658EC"/>
    <w:multiLevelType w:val="multilevel"/>
    <w:tmpl w:val="2AF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15A15"/>
    <w:multiLevelType w:val="hybridMultilevel"/>
    <w:tmpl w:val="34202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BB2821"/>
    <w:multiLevelType w:val="multilevel"/>
    <w:tmpl w:val="71AE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DF107C"/>
    <w:multiLevelType w:val="hybridMultilevel"/>
    <w:tmpl w:val="3376A2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CF7A79"/>
    <w:multiLevelType w:val="hybridMultilevel"/>
    <w:tmpl w:val="FAD8B4CA"/>
    <w:lvl w:ilvl="0" w:tplc="A106D48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D151F"/>
    <w:multiLevelType w:val="hybridMultilevel"/>
    <w:tmpl w:val="EFE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A3"/>
    <w:rsid w:val="00270EAC"/>
    <w:rsid w:val="002A13FD"/>
    <w:rsid w:val="003176BA"/>
    <w:rsid w:val="003F7A33"/>
    <w:rsid w:val="00415CA3"/>
    <w:rsid w:val="00453697"/>
    <w:rsid w:val="00523846"/>
    <w:rsid w:val="005305CA"/>
    <w:rsid w:val="0067099C"/>
    <w:rsid w:val="006734A7"/>
    <w:rsid w:val="006F2C94"/>
    <w:rsid w:val="007D070B"/>
    <w:rsid w:val="007F4933"/>
    <w:rsid w:val="00862A54"/>
    <w:rsid w:val="00886B53"/>
    <w:rsid w:val="009D5118"/>
    <w:rsid w:val="00AD40D8"/>
    <w:rsid w:val="00C16425"/>
    <w:rsid w:val="00CE2C91"/>
    <w:rsid w:val="00D549AB"/>
    <w:rsid w:val="00E94AFB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5FBB-D33C-4B4C-87A7-5797222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0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D549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511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2022-02-07T18:08:00Z</dcterms:created>
  <dcterms:modified xsi:type="dcterms:W3CDTF">2024-05-21T20:30:00Z</dcterms:modified>
</cp:coreProperties>
</file>