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D43A" w14:textId="6580D663" w:rsidR="00EA4BBE" w:rsidRPr="007F44F7" w:rsidRDefault="00DA17BB" w:rsidP="00DA17B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410D4A">
        <w:rPr>
          <w:rFonts w:ascii="Times New Roman" w:hAnsi="Times New Roman" w:cs="Times New Roman"/>
          <w:color w:val="000000" w:themeColor="text1"/>
          <w:sz w:val="28"/>
          <w:szCs w:val="28"/>
          <w:lang w:val="kk-KZ"/>
        </w:rPr>
        <w:t xml:space="preserve">   </w:t>
      </w:r>
      <w:r w:rsidR="00EA4BBE" w:rsidRPr="007F44F7">
        <w:rPr>
          <w:rFonts w:ascii="Times New Roman" w:hAnsi="Times New Roman" w:cs="Times New Roman"/>
          <w:color w:val="000000" w:themeColor="text1"/>
          <w:sz w:val="28"/>
          <w:szCs w:val="28"/>
          <w:lang w:val="kk-KZ"/>
        </w:rPr>
        <w:t>Университет еңбектері</w:t>
      </w:r>
    </w:p>
    <w:p w14:paraId="55D7B958" w14:textId="77777777" w:rsidR="00EA4BBE" w:rsidRPr="007F44F7" w:rsidRDefault="00EA4BBE" w:rsidP="00EA4BBE">
      <w:pPr>
        <w:jc w:val="center"/>
        <w:rPr>
          <w:rFonts w:ascii="Times New Roman" w:hAnsi="Times New Roman" w:cs="Times New Roman"/>
          <w:color w:val="000000" w:themeColor="text1"/>
          <w:sz w:val="28"/>
          <w:szCs w:val="28"/>
          <w:lang w:val="kk-KZ"/>
        </w:rPr>
      </w:pPr>
    </w:p>
    <w:p w14:paraId="3349134D" w14:textId="5B46628E" w:rsidR="00EA4BBE" w:rsidRPr="007F44F7" w:rsidRDefault="00EA4BBE" w:rsidP="00EA4BBE">
      <w:pPr>
        <w:rPr>
          <w:rFonts w:ascii="Times New Roman" w:hAnsi="Times New Roman" w:cs="Times New Roman"/>
          <w:color w:val="000000" w:themeColor="text1"/>
          <w:sz w:val="28"/>
          <w:szCs w:val="28"/>
        </w:rPr>
      </w:pPr>
      <w:r w:rsidRPr="007F44F7">
        <w:rPr>
          <w:rFonts w:ascii="Times New Roman" w:hAnsi="Times New Roman" w:cs="Times New Roman"/>
          <w:color w:val="000000" w:themeColor="text1"/>
          <w:sz w:val="28"/>
          <w:szCs w:val="28"/>
        </w:rPr>
        <w:t>Қарағанды мемлекеттік техникалық университеті (ҚарМТУ) – Қазақстандағы жоғары білікті мамандарды дайындайтын жетекші жоғары оқу орындарының бірі.</w:t>
      </w:r>
    </w:p>
    <w:p w14:paraId="157650A9" w14:textId="77777777" w:rsidR="00EA4BBE" w:rsidRPr="007F44F7" w:rsidRDefault="00EA4BBE" w:rsidP="00EA4BBE">
      <w:pPr>
        <w:rPr>
          <w:rFonts w:ascii="Times New Roman" w:hAnsi="Times New Roman" w:cs="Times New Roman"/>
          <w:color w:val="000000" w:themeColor="text1"/>
          <w:sz w:val="28"/>
          <w:szCs w:val="28"/>
        </w:rPr>
      </w:pPr>
    </w:p>
    <w:p w14:paraId="77011525" w14:textId="77777777" w:rsidR="00EA4BBE" w:rsidRPr="007F44F7" w:rsidRDefault="00EA4BBE" w:rsidP="00EA4BBE">
      <w:pPr>
        <w:rPr>
          <w:rFonts w:ascii="Times New Roman" w:hAnsi="Times New Roman" w:cs="Times New Roman"/>
          <w:color w:val="000000" w:themeColor="text1"/>
          <w:sz w:val="28"/>
          <w:szCs w:val="28"/>
        </w:rPr>
      </w:pPr>
      <w:r w:rsidRPr="007F44F7">
        <w:rPr>
          <w:rFonts w:ascii="Times New Roman" w:hAnsi="Times New Roman" w:cs="Times New Roman"/>
          <w:color w:val="000000" w:themeColor="text1"/>
          <w:sz w:val="28"/>
          <w:szCs w:val="28"/>
        </w:rPr>
        <w:t>1953 жылы құрылған, алғашында Қарағанды тау-кен институты, 1958 жылы Қарағанды политехникалық институты болды. 1996 жылы Қарағанды мемлекеттік техникалық университетіне айналды. Оқу процесі 12 факультетивте 57 мамандық бойынша жүргізіледі, оның 30-ы мемлекеттік тілде.</w:t>
      </w:r>
    </w:p>
    <w:p w14:paraId="7F951DA8" w14:textId="77777777" w:rsidR="00EA4BBE" w:rsidRPr="007F44F7" w:rsidRDefault="00EA4BBE" w:rsidP="00EA4BBE">
      <w:pPr>
        <w:rPr>
          <w:rFonts w:ascii="Times New Roman" w:hAnsi="Times New Roman" w:cs="Times New Roman"/>
          <w:color w:val="000000" w:themeColor="text1"/>
          <w:sz w:val="28"/>
          <w:szCs w:val="28"/>
        </w:rPr>
      </w:pPr>
    </w:p>
    <w:p w14:paraId="169FA18E" w14:textId="77777777" w:rsidR="00EA4BBE" w:rsidRPr="007F44F7" w:rsidRDefault="00EA4BBE" w:rsidP="00EA4BBE">
      <w:pPr>
        <w:rPr>
          <w:rFonts w:ascii="Times New Roman" w:hAnsi="Times New Roman" w:cs="Times New Roman"/>
          <w:color w:val="000000" w:themeColor="text1"/>
          <w:sz w:val="28"/>
          <w:szCs w:val="28"/>
        </w:rPr>
      </w:pPr>
      <w:r w:rsidRPr="007F44F7">
        <w:rPr>
          <w:rFonts w:ascii="Times New Roman" w:hAnsi="Times New Roman" w:cs="Times New Roman"/>
          <w:color w:val="000000" w:themeColor="text1"/>
          <w:sz w:val="28"/>
          <w:szCs w:val="28"/>
        </w:rPr>
        <w:t>Университеттің ең маңызды ғылыми жұмыс – әрекеті 16 мамандық бойынша магистратура, 14 мамандық бойынша аспирантура, 4 мамандық бойынша доктарантура арқылы жоғары білікті ғылыми және ғылыми-педагогикалық мамандар даярлау болып табылады.</w:t>
      </w:r>
    </w:p>
    <w:p w14:paraId="0505913E" w14:textId="77777777" w:rsidR="00EA4BBE" w:rsidRPr="007F44F7" w:rsidRDefault="00EA4BBE" w:rsidP="00EA4BBE">
      <w:pPr>
        <w:rPr>
          <w:rFonts w:ascii="Times New Roman" w:hAnsi="Times New Roman" w:cs="Times New Roman"/>
          <w:color w:val="000000" w:themeColor="text1"/>
          <w:sz w:val="28"/>
          <w:szCs w:val="28"/>
        </w:rPr>
      </w:pPr>
    </w:p>
    <w:p w14:paraId="500A07F1" w14:textId="4FEE4B9F" w:rsidR="00DF3766" w:rsidRPr="007F44F7" w:rsidRDefault="00EA4BBE" w:rsidP="00EA4BBE">
      <w:pPr>
        <w:rPr>
          <w:rFonts w:ascii="Times New Roman" w:hAnsi="Times New Roman" w:cs="Times New Roman"/>
          <w:color w:val="000000" w:themeColor="text1"/>
          <w:sz w:val="28"/>
          <w:szCs w:val="28"/>
        </w:rPr>
      </w:pPr>
      <w:r w:rsidRPr="007F44F7">
        <w:rPr>
          <w:rFonts w:ascii="Times New Roman" w:hAnsi="Times New Roman" w:cs="Times New Roman"/>
          <w:color w:val="000000" w:themeColor="text1"/>
          <w:sz w:val="28"/>
          <w:szCs w:val="28"/>
        </w:rPr>
        <w:t>Университет Қазақстан өнеркәсібі үшін мамандарды жоғары сапада даярлағаны үшін өнеркәсіпке көмек беруқоғамдастығы атынан Алтын белгімен (Франция, Париж қ., 2003 ж.) және іскерлік тәжірибесінінің жоғары сапалығы үшін халықаралық қор атынан Алтын белгімен (Швейцария, Женева қ., 2005 ж.) марапатталды.</w:t>
      </w:r>
    </w:p>
    <w:p w14:paraId="10EA5D3A" w14:textId="7F94FDD9" w:rsidR="000B5986" w:rsidRPr="000B5986" w:rsidRDefault="000B5986" w:rsidP="000B5986">
      <w:pPr>
        <w:shd w:val="clear" w:color="auto" w:fill="FFFFFF"/>
        <w:spacing w:after="150" w:line="240" w:lineRule="auto"/>
        <w:rPr>
          <w:rFonts w:ascii="Times New Roman" w:eastAsia="Times New Roman" w:hAnsi="Times New Roman" w:cs="Times New Roman"/>
          <w:color w:val="000000" w:themeColor="text1"/>
          <w:sz w:val="28"/>
          <w:szCs w:val="28"/>
        </w:rPr>
      </w:pPr>
      <w:r w:rsidRPr="000B5986">
        <w:rPr>
          <w:rFonts w:ascii="Times New Roman" w:eastAsia="Times New Roman" w:hAnsi="Times New Roman" w:cs="Times New Roman"/>
          <w:color w:val="000000" w:themeColor="text1"/>
          <w:sz w:val="28"/>
          <w:szCs w:val="28"/>
        </w:rPr>
        <w:t>Университетте орналасқан:</w:t>
      </w:r>
    </w:p>
    <w:p w14:paraId="0A072CBA" w14:textId="77777777" w:rsidR="000B5986" w:rsidRPr="000B5986" w:rsidRDefault="000B5986"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0B5986">
        <w:rPr>
          <w:rFonts w:ascii="Times New Roman" w:eastAsia="Times New Roman" w:hAnsi="Times New Roman" w:cs="Times New Roman"/>
          <w:color w:val="000000" w:themeColor="text1"/>
          <w:sz w:val="28"/>
          <w:szCs w:val="28"/>
        </w:rPr>
        <w:t>6 оқу ғимараты, мұнда аудиториялар, мамандандырылған сыныптар мен зертханалар, ақпараттық-есептеу орталығы, 20 компьютерлік сыныптар орналасқан;</w:t>
      </w:r>
    </w:p>
    <w:p w14:paraId="504B86F4" w14:textId="77777777" w:rsidR="000B5986" w:rsidRPr="000B5986" w:rsidRDefault="000B5986"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0B5986">
        <w:rPr>
          <w:rFonts w:ascii="Times New Roman" w:eastAsia="Times New Roman" w:hAnsi="Times New Roman" w:cs="Times New Roman"/>
          <w:color w:val="000000" w:themeColor="text1"/>
          <w:sz w:val="28"/>
          <w:szCs w:val="28"/>
        </w:rPr>
        <w:t>2 жайлы жатақхана, оның біреуі отбасылық қызметкерлерге, студенттерге, магистранттар мен докторанттарға арналған «шағын отбасылық» пәтерлердің кейбір бөлмелері қайта жөндеумен жаңартылды;</w:t>
      </w:r>
    </w:p>
    <w:p w14:paraId="7C851EFF" w14:textId="77777777" w:rsidR="000B5986" w:rsidRPr="000B5986" w:rsidRDefault="000B5986"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0B5986">
        <w:rPr>
          <w:rFonts w:ascii="Times New Roman" w:eastAsia="Times New Roman" w:hAnsi="Times New Roman" w:cs="Times New Roman"/>
          <w:color w:val="000000" w:themeColor="text1"/>
          <w:sz w:val="28"/>
          <w:szCs w:val="28"/>
        </w:rPr>
        <w:t>ҚарИУ жұмыс істеп тұрған өндірістік қондырғылармен бірегей материалдық-техникалық база құрамында – 5 металлургиялық пештер, таптау және созу жабдықтары орналасқан. 2018 жылдың қараша айында жаңа жоғары температуралы руда балқыту пеші іске қосылды;</w:t>
      </w:r>
    </w:p>
    <w:p w14:paraId="1A030D1B" w14:textId="77777777" w:rsidR="000B5986" w:rsidRPr="000B5986" w:rsidRDefault="000B5986"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0B5986">
        <w:rPr>
          <w:rFonts w:ascii="Times New Roman" w:eastAsia="Times New Roman" w:hAnsi="Times New Roman" w:cs="Times New Roman"/>
          <w:color w:val="000000" w:themeColor="text1"/>
          <w:sz w:val="28"/>
          <w:szCs w:val="28"/>
        </w:rPr>
        <w:t>Қорында 300 мыңнан астам оқу, оқу-әдістемелік, ғылыми, қазақ, орыс және шетел тілдеріндегі әдебиеттер жинақталған заманауи кітапхана мен оқу залы, жыл сайын 156 атаулы газет-журналға жазылады;</w:t>
      </w:r>
    </w:p>
    <w:p w14:paraId="021A9104" w14:textId="2A60FDB6" w:rsidR="000B5986" w:rsidRPr="000B5986" w:rsidRDefault="007F44F7"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lang w:val="kk-KZ"/>
        </w:rPr>
        <w:t>о</w:t>
      </w:r>
      <w:r w:rsidR="000B5986" w:rsidRPr="000B5986">
        <w:rPr>
          <w:rFonts w:ascii="Times New Roman" w:eastAsia="Times New Roman" w:hAnsi="Times New Roman" w:cs="Times New Roman"/>
          <w:color w:val="000000" w:themeColor="text1"/>
          <w:sz w:val="28"/>
          <w:szCs w:val="28"/>
        </w:rPr>
        <w:t>қулықтар, оқу-әдістемелік құралдар, сөздіктер, анықтамалықтар, ғылыми монографиялар және басқа да оқу материалдарын шығаруға мүмкіндік беретін заманауи полиграфиялық және термиялық байланыстырғыш жабдықтармен, ламинаторлармен жабдықталған баспа-полиграфия кешені орналасқан;</w:t>
      </w:r>
    </w:p>
    <w:p w14:paraId="5039EF83" w14:textId="77777777" w:rsidR="000B5986" w:rsidRPr="000B5986" w:rsidRDefault="000B5986"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0B5986">
        <w:rPr>
          <w:rFonts w:ascii="Times New Roman" w:eastAsia="Times New Roman" w:hAnsi="Times New Roman" w:cs="Times New Roman"/>
          <w:color w:val="000000" w:themeColor="text1"/>
          <w:sz w:val="28"/>
          <w:szCs w:val="28"/>
        </w:rPr>
        <w:t>Университеттің тарих мұражайы;</w:t>
      </w:r>
    </w:p>
    <w:p w14:paraId="59A6631C" w14:textId="0D4C3ED9" w:rsidR="000B5986" w:rsidRPr="000B5986" w:rsidRDefault="000B5986"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0B5986">
        <w:rPr>
          <w:rFonts w:ascii="Times New Roman" w:eastAsia="Times New Roman" w:hAnsi="Times New Roman" w:cs="Times New Roman"/>
          <w:color w:val="000000" w:themeColor="text1"/>
          <w:sz w:val="28"/>
          <w:szCs w:val="28"/>
        </w:rPr>
        <w:t>Екі акт залы: біреуі 505 орынға арналған түрлі салтанатты және ресми іс-шараларға, екінші зал студенттер дискотекасына арналған.</w:t>
      </w:r>
    </w:p>
    <w:p w14:paraId="5F3516F1" w14:textId="77777777" w:rsidR="000B5986" w:rsidRPr="000B5986" w:rsidRDefault="000B5986"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0B5986">
        <w:rPr>
          <w:rFonts w:ascii="Times New Roman" w:eastAsia="Times New Roman" w:hAnsi="Times New Roman" w:cs="Times New Roman"/>
          <w:color w:val="000000" w:themeColor="text1"/>
          <w:sz w:val="28"/>
          <w:szCs w:val="28"/>
        </w:rPr>
        <w:lastRenderedPageBreak/>
        <w:t>Қоғамдық тамақтандыру орындары;</w:t>
      </w:r>
    </w:p>
    <w:p w14:paraId="12BDF95D" w14:textId="77777777" w:rsidR="000B5986" w:rsidRPr="000B5986" w:rsidRDefault="000B5986"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0B5986">
        <w:rPr>
          <w:rFonts w:ascii="Times New Roman" w:eastAsia="Times New Roman" w:hAnsi="Times New Roman" w:cs="Times New Roman"/>
          <w:color w:val="000000" w:themeColor="text1"/>
          <w:sz w:val="28"/>
          <w:szCs w:val="28"/>
        </w:rPr>
        <w:t>Медициналық орталық және денсаулық орталығы.</w:t>
      </w:r>
    </w:p>
    <w:p w14:paraId="03D7E6C3" w14:textId="4113CB45" w:rsidR="00EA4BBE" w:rsidRDefault="00EA4BBE" w:rsidP="00EA4BBE">
      <w:pPr>
        <w:rPr>
          <w:rFonts w:ascii="Times New Roman" w:hAnsi="Times New Roman" w:cs="Times New Roman"/>
          <w:color w:val="000000" w:themeColor="text1"/>
          <w:sz w:val="28"/>
          <w:szCs w:val="28"/>
        </w:rPr>
      </w:pPr>
    </w:p>
    <w:p w14:paraId="2C16229E" w14:textId="77777777" w:rsidR="007F44F7" w:rsidRPr="007F44F7" w:rsidRDefault="007F44F7" w:rsidP="007F44F7">
      <w:pPr>
        <w:shd w:val="clear" w:color="auto" w:fill="FFFFFF"/>
        <w:spacing w:after="150" w:line="240" w:lineRule="auto"/>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ҚарИУ халықаралық және отандық стандарттарға сәйкес келетін ең үздік заманауи жабдықтар бар, соның ішінде:</w:t>
      </w:r>
    </w:p>
    <w:p w14:paraId="683AE090" w14:textId="77777777" w:rsidR="007F44F7" w:rsidRPr="007F44F7" w:rsidRDefault="007F44F7"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Таптау станы: көлденең-бұрандалы «10-30», ұсақ сортты, 1В-550 созу станы;</w:t>
      </w:r>
    </w:p>
    <w:p w14:paraId="35C5D3FF" w14:textId="77777777" w:rsidR="007F44F7" w:rsidRPr="007F44F7" w:rsidRDefault="007F44F7"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Ұшқын спектрометрі SPESTROLAV (Германия) – 20 элементті бір уақытта талдайды, металдар анализаторы (болат, шойын, түсті металдар және олардың негізіндегі қорытпалар);</w:t>
      </w:r>
    </w:p>
    <w:p w14:paraId="0162B5C2" w14:textId="77777777" w:rsidR="007F44F7" w:rsidRPr="007F44F7" w:rsidRDefault="007F44F7"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PRB-6330 гидравликалық пресі;</w:t>
      </w:r>
    </w:p>
    <w:p w14:paraId="42E377F7" w14:textId="77777777" w:rsidR="007F44F7" w:rsidRPr="007F44F7" w:rsidRDefault="007F44F7"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Термиялық өңдеуге арналған қондырғылар – электронды басқару бағдарламалары бар муфельді пештер: құбырлы, камералық төзімді пештер Набертерм, Тамман пеші, зертханалық электр пеші SNOL 8.2 / 1100, электр пеші IST – 0,4 / 0,32 – i1;</w:t>
      </w:r>
    </w:p>
    <w:p w14:paraId="2B7E2A2E" w14:textId="77777777" w:rsidR="007F44F7" w:rsidRPr="007F44F7" w:rsidRDefault="007F44F7"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Үздіксіз процестерді зерттеуге арналған көпфункционалды зертханалық стенд (Siemens) – механика және электротехника бойынша практикалық сабақтар жүйесін өткізуге арналған әмбебап жабдық;</w:t>
      </w:r>
    </w:p>
    <w:p w14:paraId="2224F7C9" w14:textId="77777777" w:rsidR="007F44F7" w:rsidRPr="007F44F7" w:rsidRDefault="007F44F7"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FESTO пневматикалық автоматикасын зерттеуге арналған көпфункционалды зертханалық стенд;</w:t>
      </w:r>
    </w:p>
    <w:p w14:paraId="7F42A206" w14:textId="02A8CA9F" w:rsidR="007F44F7" w:rsidRPr="007F44F7" w:rsidRDefault="007F44F7" w:rsidP="007F44F7">
      <w:pPr>
        <w:shd w:val="clear" w:color="auto" w:fill="FFFFFF"/>
        <w:spacing w:before="150" w:after="150" w:line="240" w:lineRule="auto"/>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Оптикалық қондырғылардың аппараттық кешені: LEICADM IRM NS (Германия) оптикалық микроскопы және металлтану үшін микроқаттылықты тексеретін және бейне жүйесімен үйлеседі; JEOL (Жапония) ұсынған электронды сканерлейтін JSM 5910 микроскопы сканерлеу беткі топологияны бақылауға, дайындамалардың мөлшерін анықтауға және химиялық талдау жүргізуге мүмкіндік береді; UIM-23 әмбебап аспаптық микроскопы;</w:t>
      </w:r>
    </w:p>
    <w:p w14:paraId="3A4EAF60"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«Olimpus «металлургиялық микроскоп моделі GX-41;</w:t>
      </w:r>
    </w:p>
    <w:p w14:paraId="77AABEA1"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«CCM» пештен тыс өңдеу қондырғысы,</w:t>
      </w:r>
    </w:p>
    <w:p w14:paraId="6C600EA3"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ДРОН-6 рентген-дифрактометрі (Ресей);</w:t>
      </w:r>
    </w:p>
    <w:p w14:paraId="3C1E6FA3"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«Лоботом-3» салқындату жүйесі бар кесу станы;</w:t>
      </w:r>
    </w:p>
    <w:p w14:paraId="76AD93C2"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«Tegraforce-1» қондырғысы бар «Tegrapol-11- / 15» тегістеу және жылтырату машинасы;</w:t>
      </w:r>
    </w:p>
    <w:p w14:paraId="7C0A679E"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«Tegraforce-1» қондырғысы бар «Tegrapol-11- / 15» тегістеу және жылтырату машинасы;</w:t>
      </w:r>
    </w:p>
    <w:p w14:paraId="36361933"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«MI-40KU» әмбебап бұрау-созу машинасы;</w:t>
      </w:r>
    </w:p>
    <w:p w14:paraId="54719CA8"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Металдардың механикалық қасиеттерін анықтайтын сынау машиналары: ию және тозу, металдар мен қорытпалардың қаттылығы, созылу және үйкеліс, экструзия зерттеледі;</w:t>
      </w:r>
    </w:p>
    <w:p w14:paraId="2593BEC9"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«S-500» және «S-300» инфрақызыл пирометрлері; Детектор;</w:t>
      </w:r>
    </w:p>
    <w:p w14:paraId="300AF21F"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«Tegraforce-1» қондырғысы бар «Tegrapol-11- / 15» тегістеу және жылтырату машинасы;</w:t>
      </w:r>
    </w:p>
    <w:p w14:paraId="2EF76595"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lastRenderedPageBreak/>
        <w:t>«MI-40KU «әмбебап бұралу-созу машинасы;</w:t>
      </w:r>
    </w:p>
    <w:p w14:paraId="6400C232"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Металдардың механикалық қасиеттерін анықтайтын сынау машиналары: ию және тозу, металдар мен қорытпалардың қаттылығы, созылу және үйкеліс, экструзия;</w:t>
      </w:r>
    </w:p>
    <w:p w14:paraId="0C26D36E"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«S-500 және «S-300» инфрақызыл пирометрлері; Детектор; Құрылыс құрылымдарын тексеруге арналған құралдар: материалдардың беріктігін анықтауға арналған «IPS-MG4» электрондық құрылғысы; материалдардың жылу өткізгіштігін анықтауға арналған «ITP-MG4» электрондық құрылғысы; сандық термометр «ТЦЗ-МГ4»; Шмидтің балғасы; «PROFOMETR 5» арматура детекторы; Теодолит «4T30P»; «4N-3KL деңгейлі;</w:t>
      </w:r>
    </w:p>
    <w:p w14:paraId="4889DF94" w14:textId="77777777" w:rsidR="007F44F7" w:rsidRP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Физикалық-химиялық зерттеу әдістерін жүргізуге арналған құралдар: хроматограф «Цвет-800», спектрофотометр «SF-4A», микрофотометрлер «MF-2» және «MF-4», зертханалық фотометр «LMF-72m»; рефрактометр «URL» мекен-жайы; фотометр «КФК-3» және «ФЭК-56»; рН метр-милливольтметр, рН-340 және рН-673М типі; потенциостат «P-5848» және «P-5827M»; «BL-320s», «620s» электронды таразы; электронды зертханалық таразы «AUW / AUW-D / AUX / AUY» (Германия);</w:t>
      </w:r>
    </w:p>
    <w:p w14:paraId="6C530894" w14:textId="2071DD7A" w:rsidR="007F44F7" w:rsidRDefault="007F44F7" w:rsidP="007F44F7">
      <w:pPr>
        <w:numPr>
          <w:ilvl w:val="0"/>
          <w:numId w:val="2"/>
        </w:num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r w:rsidRPr="007F44F7">
        <w:rPr>
          <w:rFonts w:ascii="Times New Roman" w:eastAsia="Times New Roman" w:hAnsi="Times New Roman" w:cs="Times New Roman"/>
          <w:color w:val="000000" w:themeColor="text1"/>
          <w:sz w:val="28"/>
          <w:szCs w:val="28"/>
        </w:rPr>
        <w:t>Интерактивті оқытудың техникалық құралдар жиынтығы – жеке компьютермен және мультимедиялық мәліметтер проекторымен, «ACTIV»studio бағдарламалық жасақтамасымен бірге жұмыс жасайтын диагоналы 2м болатын «ACTIVboard» интерактивті тақталары; және басқа заманауи жабдықтар мен құрылғылар. Толығырақ ақпаратты университет факультеттерінің тиісті кафедраларынан білуге болады.</w:t>
      </w:r>
    </w:p>
    <w:p w14:paraId="4B4A4F23" w14:textId="29C65701" w:rsidR="007F44F7" w:rsidRDefault="007F44F7" w:rsidP="007F44F7">
      <w:p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p>
    <w:p w14:paraId="39049A01" w14:textId="0094EDA3" w:rsidR="007F44F7" w:rsidRDefault="007F44F7" w:rsidP="007F44F7">
      <w:p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p>
    <w:p w14:paraId="6C6D2E73" w14:textId="339BE060" w:rsidR="007F44F7" w:rsidRDefault="007F44F7" w:rsidP="007F44F7">
      <w:p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p>
    <w:p w14:paraId="7DFB85C8" w14:textId="354851BA" w:rsidR="007F44F7" w:rsidRDefault="007F44F7" w:rsidP="007F44F7">
      <w:p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p>
    <w:p w14:paraId="32742104" w14:textId="2C236521" w:rsidR="007F44F7" w:rsidRDefault="007F44F7" w:rsidP="007F44F7">
      <w:p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p>
    <w:p w14:paraId="64EB7230" w14:textId="3788750D" w:rsidR="007F44F7" w:rsidRDefault="007F44F7" w:rsidP="007F44F7">
      <w:p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p>
    <w:p w14:paraId="08FF56DB" w14:textId="46B3CEF3" w:rsidR="007F44F7" w:rsidRDefault="007F44F7" w:rsidP="007F44F7">
      <w:p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p>
    <w:p w14:paraId="7B170D60" w14:textId="3E69188E" w:rsidR="007F44F7" w:rsidRDefault="007F44F7" w:rsidP="007F44F7">
      <w:p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p>
    <w:tbl>
      <w:tblPr>
        <w:tblpPr w:leftFromText="180" w:rightFromText="180" w:vertAnchor="page" w:horzAnchor="margin" w:tblpY="1"/>
        <w:tblW w:w="12713" w:type="dxa"/>
        <w:shd w:val="clear" w:color="auto" w:fill="FFFFFF"/>
        <w:tblLayout w:type="fixed"/>
        <w:tblCellMar>
          <w:left w:w="0" w:type="dxa"/>
          <w:right w:w="0" w:type="dxa"/>
        </w:tblCellMar>
        <w:tblLook w:val="04A0" w:firstRow="1" w:lastRow="0" w:firstColumn="1" w:lastColumn="0" w:noHBand="0" w:noVBand="1"/>
      </w:tblPr>
      <w:tblGrid>
        <w:gridCol w:w="510"/>
        <w:gridCol w:w="2127"/>
        <w:gridCol w:w="1446"/>
        <w:gridCol w:w="4131"/>
        <w:gridCol w:w="1134"/>
        <w:gridCol w:w="3156"/>
        <w:gridCol w:w="209"/>
      </w:tblGrid>
      <w:tr w:rsidR="007F44F7" w:rsidRPr="002F52D1" w14:paraId="329E6019"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814EBB8"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lastRenderedPageBreak/>
              <w:t>№ п.п.</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5A3AE76"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Атауы</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368BCB0"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Жұмыстың сипаттамасы</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41B5AEB"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Шығарылғаны туралы деректер</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87BBEF1"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Көлемі, б.б.</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E58E7A9"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Қосымша авторлары</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13BC1C8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0850E427"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D973C1"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1</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13A7055"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2</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9F42FB8"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3</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7D765B9"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4</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662B0F"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5</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38EAD2A"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6</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6395E3CC"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2D5D3BEF"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4D53E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1.</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B97C2EC"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ХХ ғасырдың алпысыншы жылдарындағы қазақ әдеби сыны. Оқу құралы. ISBN 9965-04-279-9</w:t>
            </w:r>
          </w:p>
          <w:p w14:paraId="581D8597"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p w14:paraId="7F9AD1FC"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176B278"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Баспа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1A9A498"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ХХ ғасырдың алпысыншы жылдарындағы қазақ әдеби сыны: Оқу құралы / Қ.С. Қалыбекова; Қарағанды мемлекеттік техникалық университеті. – Қарағанды: ҚарМТУ, 2009. – 69 б.</w:t>
            </w:r>
          </w:p>
          <w:p w14:paraId="141C56EE"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E3F97BE"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4,3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8AD1F1B"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48F026E"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79FD10D7"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D110F8"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2.</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B84EF6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Қазақ тілі «Алғашқы әскери дайындық» мамандығына арналған. Оқу құралы. ISBN 978-601-296-009-9</w:t>
            </w:r>
          </w:p>
          <w:p w14:paraId="25E23A2F"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p w14:paraId="72DEF423"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E48E576"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Баспа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97DEB8"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Қазақ тілі «Алғашқы әскери дайындық» мамандығына арналған: Оқу құралы / Қ.С. Қалыбекова; Қарағанды мемлекеттік техникалық университеті. – Қарағанды: ҚарМТУ, 2011. – 83 б.</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648269D"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5,2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FE32EB"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С.Ж.Шахина</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2AF45211"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5FDB8E25"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C7C10EC"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3.</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EA221A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Шартты рай формасы арқылы жасалған құрмалас сөйлемдер. Оқу құралы. ISBN</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F1B724"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Баспа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00BD81E"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Шартты рай формасы арқылы жасалған құрмалас сөйлемдер: Оқу құралы / Қ.С. Қалыбекова, С.А.Кенжеғалиев, Қ.Қ.Нұржанова; Қарағанды мемлекеттік техникалық университеті. – Қарағанды: ҚарМТУ, 2012. – 80 б.</w:t>
            </w:r>
          </w:p>
          <w:p w14:paraId="316EAA13"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7F7710"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5,0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E078AB0"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С.А.Кенжеғалиев</w:t>
            </w:r>
          </w:p>
          <w:p w14:paraId="22604EBE"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Қ.Қ.Нұржанова</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63B9897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1C91A919"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4E8FB3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4.</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8F9EAF4"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Концепция личности в казахских исторических романах. Монография. ISBN</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6B79684"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Баспа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1613CD"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Концепция личности в казахских исторических романах: Монография / А.А.Жусупова, К.С.Калыбекова, К.К.Нуржанова; Карагандинский государственный технический университет.-Караганда: Изд-во КарГТУ, 2012.-с</w:t>
            </w:r>
          </w:p>
          <w:p w14:paraId="2602951D"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C1F33E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8,6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41711DD"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Жусупова А.А.,</w:t>
            </w:r>
          </w:p>
          <w:p w14:paraId="6415292B"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Нуржанова К.К.</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1AD94751"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4676582C"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B10E02D"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5.</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174EBB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Қазақ тілі. Оқу құралы. ISBN 978-601-296-335-9</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D84F094"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Баспа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00E30B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Қазақ тілі: Оқу құралы/ Қ.С.Қалыбекова, Э.Қ.Түсіпбекова, Қ.Қ.Нұржанова; Қарағанды мемлекеттік техникалық университеті. – Қарағанды: ҚарМТУ баспасы, 2012. – 92 б.</w:t>
            </w:r>
          </w:p>
          <w:p w14:paraId="1B6F92E2"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6296A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6,0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B3996F9"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Э.Қ.Түсіпбекова</w:t>
            </w:r>
          </w:p>
          <w:p w14:paraId="2B61AB4B"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Қ.Қ.Нұржанова</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5CF5381B"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79383A18"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5216D3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6.</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E66EF8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Жыраулар поэзисындағы көнерген сөздер. Оқу құралы. ISBN</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FF079F"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Баспа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BD43DD8"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«Жыраулар поэзиясындағы көнерген сөздер» филология   мамандығына арналған: Оқу құралы / С.А.Кенжеғалиев, Қ.С. Қалыбекова, Қ.Қ.Нұржанова; Қарағанды мемлекеттік техникалық университеті. – Қарағанды: ҚарМТУ, 2013. – 69 б.</w:t>
            </w:r>
          </w:p>
          <w:p w14:paraId="18557491"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165A423"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4,0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35694CD"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С.А.Кенжеғалиев</w:t>
            </w:r>
          </w:p>
          <w:p w14:paraId="3B975E41"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Қ.Қ.Нұржанова</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3907BF0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4AF2626A"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19A0A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lastRenderedPageBreak/>
              <w:t>7.</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B35234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Әдеби –көркем сын сырлары. Монография. ISBN</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09710F8"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Баспа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E72BA15"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Әдеби –көркем сын сырлары: монография/ Қ.С.Қалыбекова ; Қарағанды мемлекеттік техникалық университеті. – Қарағанды: ҚарМТУ баспасы, 2013. – 142 б.</w:t>
            </w:r>
          </w:p>
          <w:p w14:paraId="7259961C"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1E0B23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4,0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4230150"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5DF63F9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2F446EA2"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FB65F30"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8.</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6E96B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Қазақ тілі. Оқу құралы. ISBN 978-601-296-366-3</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799DCDB"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Баспа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4BA6B44"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Қазақ: Оқу құралы / Қ.С. Қалыбекова; Қарағанды мемлекеттік техникалық университеті. – Қарағанды: ҚарМТУ, 2013. – 81 б.</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EB1E1E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5,2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934185C"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А.Н. Мұратаова</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1E97592A"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5115503D"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F55168A"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9.</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E4E963C"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Іс қағаздарын жүргізудің негіздері. Оқу құралы. ISBN 978-601-296-452-3</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7E63711"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Баспа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5DB54A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Іс қағаздарын жүргізудің негіздері: Оқу құралы/ Г.Е.Самашова, В.В.Егоров, Қ.С.Қалыбекова, С.Ғ.Құрымбаев, Қ.Қ.Нұржанова; Қарағанды мемлекеттік техникалық университеті. – Қарағанды: ҚарМТУ баспасы, 2013. – 81 б.</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4B5D7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5,0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84D6D21"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Г.Е.Самашова, В.В.Егоров,</w:t>
            </w:r>
          </w:p>
          <w:p w14:paraId="0D606F2C"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С.Ғ.Құрымбаев, Қ.Қ.Нұржанова</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479598D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09DF0B0B"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9B40FB9"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10.</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BCC04B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Іс қағаздарын жүргізу  жағдайы</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DD0E5B"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777CB643"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6691643"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Қарағанды облыстық тілдерді дамыту жөніндегі басқармасы Қарағанды  облыстық тілдерді оқыту орталығы  «Мемлекеттік тілді оқытудың әдістемесі. Өзекті мәселелері мен озық технологиялар» атты  ІІ облыстық  ғылыми –тәжірибелік конференция. Қарағанды 2009.  19-22 б.б.</w:t>
            </w:r>
          </w:p>
          <w:p w14:paraId="0887CDCD"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p w14:paraId="5CEEF38F"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60296BB"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0,3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C5D5F59"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651FA3E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18372FBB"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CB754BA"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11.</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03A3219"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Тұғыры биік – Төле би</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3A0AA58"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05B3D3D4"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ED22808"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«Төле би- қазақтың данагөй абызы» аймақтық ғылыми-практикалық конференция. Қарағанды мемлекеттік техникалық университеті. – Қарағанды: ҚарМТУ, 2013. – 83 б.</w:t>
            </w:r>
          </w:p>
          <w:p w14:paraId="3F56A7B4"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6C745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0,3 п.л.</w:t>
            </w:r>
          </w:p>
        </w:tc>
        <w:tc>
          <w:tcPr>
            <w:tcW w:w="31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DB8002E"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2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06EB9EC9"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7CEA7C4D"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82EE0F1" w14:textId="77777777" w:rsidR="007F44F7" w:rsidRPr="002F52D1" w:rsidRDefault="007F44F7" w:rsidP="007F44F7">
            <w:pPr>
              <w:numPr>
                <w:ilvl w:val="0"/>
                <w:numId w:val="3"/>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9784661"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Некоторые вопросы обучения казахскому языку</w:t>
            </w:r>
          </w:p>
          <w:p w14:paraId="7630E65B"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p w14:paraId="4D021935"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48DF2AC"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34A3AA52"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5C9CC9B"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Республиканский журнал «Труды университета»  Вестник КарГТУ. №3 (40), 2010г. С. 111-113.</w:t>
            </w:r>
          </w:p>
          <w:p w14:paraId="29BB0E5B"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p w14:paraId="08228DCE"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0A6DC0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0,3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C5390E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7396903B"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AAF9161" w14:textId="77777777" w:rsidR="007F44F7" w:rsidRPr="002F52D1" w:rsidRDefault="007F44F7" w:rsidP="007F44F7">
            <w:pPr>
              <w:numPr>
                <w:ilvl w:val="0"/>
                <w:numId w:val="4"/>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C69165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Әдеби сын және өмір</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68C1612"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7737AF64"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E507D19"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«М.Әуезов оқулары 7» Халықаралық ғылыми-практикалық конференция материалдары. Шымкент мемлекеттік университеті. Шымкент қ., 2009. Том 2, — Б. 76-82.</w:t>
            </w:r>
          </w:p>
          <w:p w14:paraId="60DC05F7"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3DDC56B"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0,3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DEBA145"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4B607B6F"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228222A" w14:textId="77777777" w:rsidR="007F44F7" w:rsidRPr="002F52D1" w:rsidRDefault="007F44F7" w:rsidP="007F44F7">
            <w:pPr>
              <w:numPr>
                <w:ilvl w:val="0"/>
                <w:numId w:val="5"/>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8B3937B"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Нарманбет Орманбетұлы және ақындық орта</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2D90A6"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2B132EA3"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9F0E049"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Алаш ардақтысы. «Нарманбет  Орманбетұлы және азатшыл алаш әдебиеті» атты республикалық ғылыми-практикалық конференция материалдарының  жинағы. 23-24 қазан – Қарағанды. 2009</w:t>
            </w:r>
          </w:p>
          <w:p w14:paraId="48D9056B"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8B1BCDA"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0,4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5A6CF0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098BEE81"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F6C26E4" w14:textId="77777777" w:rsidR="007F44F7" w:rsidRPr="002F52D1" w:rsidRDefault="007F44F7" w:rsidP="007F44F7">
            <w:pPr>
              <w:numPr>
                <w:ilvl w:val="0"/>
                <w:numId w:val="6"/>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31CE34E"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Қазақ әдеби сыны: тарих және тағылым</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648DF16"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34A307DE"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D7194F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Қазақ және әлем әдебиеті. №4. Алматы, 2010.  63-72 б.б.</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96BF98B"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0,5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E5121D5"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7CDD0601"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4983BC" w14:textId="77777777" w:rsidR="007F44F7" w:rsidRPr="002F52D1" w:rsidRDefault="007F44F7" w:rsidP="007F44F7">
            <w:pPr>
              <w:numPr>
                <w:ilvl w:val="0"/>
                <w:numId w:val="7"/>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74F97F8"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Нарманбет ақынның «Кер заман» шығармасы хақында.</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385C24F"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1D7C39E7"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1C6074B"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«Тәуелсіздік және Нарманбет  Орманбетұлының  шығармашылығы» атты республикалық ғылыми-практикалық конференция материалдарының  жинағы. 2 желтоқсан – Қарағанды. 2010</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512A0C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0,6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6B019DE"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58E15EC8"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63C4295" w14:textId="77777777" w:rsidR="007F44F7" w:rsidRPr="002F52D1" w:rsidRDefault="007F44F7" w:rsidP="007F44F7">
            <w:pPr>
              <w:numPr>
                <w:ilvl w:val="0"/>
                <w:numId w:val="8"/>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0D32F7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Қазіргі білім беру жүйесі, компьютерлік технология және қазақ тілін оқыту мәселелері</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0D099D6"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2DAA63A9"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CBE17B8"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Қазақ тілін оқыту: жетістіктер мен жаңа даму бағыттары. Республикалық ғылыми — әдістемелік конференция.12 қазан, 2011. 297-304 б.б.</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3A0D911"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0,7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B43851"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008C1E5D"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FDF319" w14:textId="77777777" w:rsidR="007F44F7" w:rsidRPr="002F52D1" w:rsidRDefault="007F44F7" w:rsidP="007F44F7">
            <w:pPr>
              <w:numPr>
                <w:ilvl w:val="0"/>
                <w:numId w:val="9"/>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163FB1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Тәуелсіздік және Әлімхан Ермеков</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3A5A377"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547CBF7B"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0CAB4D0"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Қазақстан Республикасы Тәуелсіздігінің 20 жылдығына арналған «Әлімхан Ермеков және қазақстандық мемлекеттіліктің қалыптасуы» Республикалық ғылыми-практикалық конференциясының еңбектері, 19 қараша 2011. 120-123 б.б.</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B87755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0,4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6AC718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Хамзина М.</w:t>
            </w:r>
          </w:p>
        </w:tc>
      </w:tr>
      <w:tr w:rsidR="007F44F7" w:rsidRPr="002F52D1" w14:paraId="56F18918"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A7592DB" w14:textId="77777777" w:rsidR="007F44F7" w:rsidRPr="002F52D1" w:rsidRDefault="007F44F7" w:rsidP="007F44F7">
            <w:pPr>
              <w:numPr>
                <w:ilvl w:val="0"/>
                <w:numId w:val="10"/>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B8F9076"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Тәрбие басы – тіл.</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A5C6FC"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1BCF9804"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60780D0"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«Жоғары мектеп жүйесінде көп тілді білім беру: өзекті мәселелері мен болашағы» атты халықаралық ғылыми-практикалық конференцияның материалдары. 11-12 қараша. – Қарағанды: ҚарМУ баспасы, 2008. –  Б. 512-515.</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8E5573E"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 3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150E1C1"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43019B4D"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B2551B6" w14:textId="77777777" w:rsidR="007F44F7" w:rsidRPr="002F52D1" w:rsidRDefault="007F44F7" w:rsidP="007F44F7">
            <w:pPr>
              <w:numPr>
                <w:ilvl w:val="0"/>
                <w:numId w:val="11"/>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1BC6D7D"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Әдеби өмір және сын.</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4C11AFF"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1F356029"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DB6CF39"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Наука и ее роль в современном мире: Международной научно-практической конференции. – Караганда: Изд-во Болашак-Баспа, 2009. – том 3. С. 111-115.</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9389EBD"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0,4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C2E9B1E"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029A11AA"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FAFA4CD" w14:textId="77777777" w:rsidR="007F44F7" w:rsidRPr="002F52D1" w:rsidRDefault="007F44F7" w:rsidP="007F44F7">
            <w:pPr>
              <w:numPr>
                <w:ilvl w:val="0"/>
                <w:numId w:val="12"/>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521F6C"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ХХ ғасырдың алпысыншы жылдарындағы қазақ әдеби сыны: іркілістер мен ізденістер</w:t>
            </w:r>
          </w:p>
          <w:p w14:paraId="698C28A1"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0FFA3BF"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2A39B6E5"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32A473C"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Тил, адабият жана искусство маселелери. Илимий журнал. Кыргыз Республикасынын Улуттук илимдер академиясы. Ч.Айтматов атындагы тил жана адабият институту. №3 (8). Бишкек-2009. 213-220.</w:t>
            </w:r>
          </w:p>
          <w:p w14:paraId="07FB8CB0"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50DEC8"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0,5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17F7AE3"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76BDBBE3"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BA446E6" w14:textId="77777777" w:rsidR="007F44F7" w:rsidRPr="002F52D1" w:rsidRDefault="007F44F7" w:rsidP="007F44F7">
            <w:pPr>
              <w:numPr>
                <w:ilvl w:val="0"/>
                <w:numId w:val="13"/>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840E2D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Білім берудегі жаңа инновациялық әдістердің тиімділігі</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C4B1146"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36E262A0"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5EE76C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«Индустрия, Білім және ғылымдағы ақпараттық-коммуниканиялық технологиялар» халқаралық симпозиумының еңбектері 28-29 қазан 2010ж     2-ші бөлім Қарағанды</w:t>
            </w:r>
          </w:p>
          <w:p w14:paraId="48509F24"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7F60DE8"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0,3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580515B"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0836181F"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7DDFDA1" w14:textId="77777777" w:rsidR="007F44F7" w:rsidRPr="002F52D1" w:rsidRDefault="007F44F7" w:rsidP="007F44F7">
            <w:pPr>
              <w:numPr>
                <w:ilvl w:val="0"/>
                <w:numId w:val="14"/>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A580798"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Особенности развития казахской литературной критики 1960-х годов</w:t>
            </w:r>
          </w:p>
          <w:p w14:paraId="2E282098"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47740E8"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7E01EE60"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B22E0D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Филологические науки вопросы теории и практики. Научно-теоретический и прикладной журнал №3 (7) 2010 г.№  г. Тамбов</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419988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0,6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4FEA614"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r>
      <w:tr w:rsidR="007F44F7" w:rsidRPr="002F52D1" w14:paraId="1DE79CD7"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E482259" w14:textId="77777777" w:rsidR="007F44F7" w:rsidRPr="002F52D1" w:rsidRDefault="007F44F7" w:rsidP="007F44F7">
            <w:pPr>
              <w:numPr>
                <w:ilvl w:val="0"/>
                <w:numId w:val="15"/>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05A75F1"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Some questions of the Kazakh Language Training</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96B6E93"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697DD6F0"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BABB7B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Materialy YII Mezinarodni Vedecko-Praktika Konference. «Moderni Vymozenosti Vedy-2011», 27 ledna-05 unora 2011 roku.  Praha, Publishing House «Education and Science»  s.r.o. 2011.</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5B3AAFE"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0,6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8B39EF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Ж.А. Каскатаева</w:t>
            </w:r>
          </w:p>
        </w:tc>
      </w:tr>
      <w:tr w:rsidR="007F44F7" w:rsidRPr="002F52D1" w14:paraId="267BC7A9"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978B5DA" w14:textId="77777777" w:rsidR="007F44F7" w:rsidRPr="002F52D1" w:rsidRDefault="007F44F7" w:rsidP="007F44F7">
            <w:pPr>
              <w:numPr>
                <w:ilvl w:val="0"/>
                <w:numId w:val="16"/>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6E54C8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Роль и место компьютерных технологии в процессе обучения языкам</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5B6ADB1"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6C322B6D"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BB8E36A"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Филологические науки вопросы теории и практики. Научно-теоретический и прикладной журнал №2 (9) 2011 г   г.Тамбов</w:t>
            </w:r>
          </w:p>
          <w:p w14:paraId="5EF94C39"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CEE0412"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0,6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21EE673"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Айтбаева Б.М.</w:t>
            </w:r>
          </w:p>
        </w:tc>
      </w:tr>
      <w:tr w:rsidR="007F44F7" w:rsidRPr="002F52D1" w14:paraId="2784321B"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5A757DD" w14:textId="77777777" w:rsidR="007F44F7" w:rsidRPr="002F52D1" w:rsidRDefault="007F44F7" w:rsidP="007F44F7">
            <w:pPr>
              <w:numPr>
                <w:ilvl w:val="0"/>
                <w:numId w:val="17"/>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FE29F5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Литературная критика и вопросы художественного метода 1930-х годов</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4078F5E"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5113DCEB"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20F0010"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Филологические науки вопросы теории и практики. Научно-теоретический и прикладной журнал №4 (11) 2011 г   г.Тамбов</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4820D61"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0,4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C47F21E"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Смагулов Ж.К.,</w:t>
            </w:r>
          </w:p>
          <w:p w14:paraId="4F205C5D"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Иманбаева С.Б.</w:t>
            </w:r>
          </w:p>
        </w:tc>
      </w:tr>
      <w:tr w:rsidR="007F44F7" w:rsidRPr="002F52D1" w14:paraId="61014D8D"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582F2E1" w14:textId="77777777" w:rsidR="007F44F7" w:rsidRPr="002F52D1" w:rsidRDefault="007F44F7" w:rsidP="007F44F7">
            <w:pPr>
              <w:numPr>
                <w:ilvl w:val="0"/>
                <w:numId w:val="18"/>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BAC56A3"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Әдеби өмір және тарихи қажеттілік</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848E31"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614FEBFA"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21CD187"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Ғылым мен білім саласындағы мәдениеттер тоғысы атты халықаралық ғылыми конференция. I том. 2011, 318-323б.б.</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69EFD9D"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0,6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C743426" w14:textId="77777777" w:rsidR="007F44F7" w:rsidRPr="002F52D1" w:rsidRDefault="007F44F7" w:rsidP="005341E4">
            <w:pPr>
              <w:spacing w:after="0" w:line="240" w:lineRule="auto"/>
              <w:rPr>
                <w:rFonts w:ascii="Arial" w:eastAsia="Times New Roman" w:hAnsi="Arial" w:cs="Times New Roman"/>
                <w:color w:val="666666"/>
                <w:sz w:val="21"/>
                <w:szCs w:val="21"/>
              </w:rPr>
            </w:pPr>
          </w:p>
        </w:tc>
      </w:tr>
      <w:tr w:rsidR="007F44F7" w:rsidRPr="002F52D1" w14:paraId="6F4A63EE"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A08F976" w14:textId="77777777" w:rsidR="007F44F7" w:rsidRPr="002F52D1" w:rsidRDefault="007F44F7" w:rsidP="007F44F7">
            <w:pPr>
              <w:numPr>
                <w:ilvl w:val="0"/>
                <w:numId w:val="19"/>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556D22D"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Түркі халықтары әдебиеттанудағы ортақ арналар</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EC9C591"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5DAD0E83"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3129254"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«V Мәдениеттер тоғысындағы тіл, әдебиет, аударма және журналистиканың мәселелері» атты халықаралық ғылыми-практикалық  конференция.  Алматы, СДУ, 2013 – 291б.</w:t>
            </w:r>
          </w:p>
          <w:p w14:paraId="0A847916"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725E8E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0,7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465C52F"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Ж.Қ.Смағұлов</w:t>
            </w:r>
          </w:p>
        </w:tc>
      </w:tr>
      <w:tr w:rsidR="007F44F7" w:rsidRPr="002F52D1" w14:paraId="462DF3B7" w14:textId="77777777" w:rsidTr="005341E4">
        <w:tc>
          <w:tcPr>
            <w:tcW w:w="5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3E882B9" w14:textId="77777777" w:rsidR="007F44F7" w:rsidRPr="002F52D1" w:rsidRDefault="007F44F7" w:rsidP="007F44F7">
            <w:pPr>
              <w:numPr>
                <w:ilvl w:val="0"/>
                <w:numId w:val="20"/>
              </w:numPr>
              <w:spacing w:before="100" w:beforeAutospacing="1" w:after="100" w:afterAutospacing="1" w:line="240" w:lineRule="auto"/>
              <w:ind w:left="1095"/>
              <w:rPr>
                <w:rFonts w:ascii="Arial" w:eastAsia="Times New Roman" w:hAnsi="Arial" w:cs="Times New Roman"/>
                <w:color w:val="666666"/>
                <w:sz w:val="21"/>
                <w:szCs w:val="21"/>
              </w:rPr>
            </w:pP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9EB9DFD"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Проблемы истории становления казахского литературоведения</w:t>
            </w:r>
          </w:p>
        </w:tc>
        <w:tc>
          <w:tcPr>
            <w:tcW w:w="14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F18E840"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Басылған</w:t>
            </w:r>
          </w:p>
          <w:p w14:paraId="3992A3F6"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(мақала)</w:t>
            </w:r>
          </w:p>
        </w:tc>
        <w:tc>
          <w:tcPr>
            <w:tcW w:w="41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9A8DD7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European Resefrcher. International Multidisciplinary Journal № 6-1. 2013</w:t>
            </w:r>
          </w:p>
          <w:p w14:paraId="6E4635C3"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68977DF" w14:textId="77777777" w:rsidR="007F44F7" w:rsidRPr="002F52D1" w:rsidRDefault="007F44F7" w:rsidP="005341E4">
            <w:pPr>
              <w:spacing w:after="0" w:line="240" w:lineRule="auto"/>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0,7 п.л.</w:t>
            </w:r>
          </w:p>
        </w:tc>
        <w:tc>
          <w:tcPr>
            <w:tcW w:w="3365"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2C86D92" w14:textId="77777777" w:rsidR="007F44F7"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Смагулов Ж.К.,</w:t>
            </w:r>
          </w:p>
          <w:p w14:paraId="4E203F6C" w14:textId="77777777" w:rsidR="007F44F7" w:rsidRPr="002F52D1" w:rsidRDefault="007F44F7" w:rsidP="005341E4">
            <w:pPr>
              <w:spacing w:after="225" w:line="240" w:lineRule="auto"/>
              <w:jc w:val="both"/>
              <w:rPr>
                <w:rFonts w:ascii="Arial" w:eastAsia="Times New Roman" w:hAnsi="Arial" w:cs="Times New Roman"/>
                <w:color w:val="666666"/>
                <w:sz w:val="21"/>
                <w:szCs w:val="21"/>
              </w:rPr>
            </w:pPr>
            <w:r w:rsidRPr="002F52D1">
              <w:rPr>
                <w:rFonts w:ascii="Arial" w:eastAsia="Times New Roman" w:hAnsi="Arial" w:cs="Times New Roman"/>
                <w:color w:val="666666"/>
                <w:sz w:val="21"/>
                <w:szCs w:val="21"/>
              </w:rPr>
              <w:t xml:space="preserve"> Жумагелдин Ж.</w:t>
            </w:r>
          </w:p>
        </w:tc>
      </w:tr>
    </w:tbl>
    <w:p w14:paraId="6BEB9961" w14:textId="77777777" w:rsidR="007F44F7" w:rsidRDefault="007F44F7" w:rsidP="007F44F7">
      <w:pPr>
        <w:ind w:right="567" w:firstLine="283"/>
      </w:pPr>
    </w:p>
    <w:p w14:paraId="60DFE304" w14:textId="77777777" w:rsidR="007F44F7" w:rsidRPr="007F44F7" w:rsidRDefault="007F44F7" w:rsidP="007F44F7">
      <w:pPr>
        <w:shd w:val="clear" w:color="auto" w:fill="FFFFFF"/>
        <w:spacing w:before="150" w:after="150" w:line="240" w:lineRule="auto"/>
        <w:ind w:left="1020"/>
        <w:rPr>
          <w:rFonts w:ascii="Times New Roman" w:eastAsia="Times New Roman" w:hAnsi="Times New Roman" w:cs="Times New Roman"/>
          <w:color w:val="000000" w:themeColor="text1"/>
          <w:sz w:val="28"/>
          <w:szCs w:val="28"/>
        </w:rPr>
      </w:pPr>
    </w:p>
    <w:p w14:paraId="2F69F800" w14:textId="77777777" w:rsidR="007F44F7" w:rsidRPr="007F44F7" w:rsidRDefault="007F44F7" w:rsidP="00EA4BBE">
      <w:pPr>
        <w:rPr>
          <w:rFonts w:ascii="Times New Roman" w:hAnsi="Times New Roman" w:cs="Times New Roman"/>
          <w:color w:val="000000" w:themeColor="text1"/>
          <w:sz w:val="28"/>
          <w:szCs w:val="28"/>
        </w:rPr>
      </w:pPr>
    </w:p>
    <w:sectPr w:rsidR="007F44F7" w:rsidRPr="007F44F7" w:rsidSect="007F44F7">
      <w:pgSz w:w="11906" w:h="16838"/>
      <w:pgMar w:top="1134" w:right="850"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D2C"/>
    <w:multiLevelType w:val="multilevel"/>
    <w:tmpl w:val="126A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43E2D"/>
    <w:multiLevelType w:val="multilevel"/>
    <w:tmpl w:val="0B28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57231"/>
    <w:multiLevelType w:val="multilevel"/>
    <w:tmpl w:val="22E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1495D"/>
    <w:multiLevelType w:val="multilevel"/>
    <w:tmpl w:val="8102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57AD8"/>
    <w:multiLevelType w:val="multilevel"/>
    <w:tmpl w:val="0E16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3506F"/>
    <w:multiLevelType w:val="multilevel"/>
    <w:tmpl w:val="EDF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05CC2"/>
    <w:multiLevelType w:val="multilevel"/>
    <w:tmpl w:val="91A6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668F6"/>
    <w:multiLevelType w:val="multilevel"/>
    <w:tmpl w:val="F178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45ADF"/>
    <w:multiLevelType w:val="multilevel"/>
    <w:tmpl w:val="ADAE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D02B5"/>
    <w:multiLevelType w:val="multilevel"/>
    <w:tmpl w:val="1F28A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B58F7"/>
    <w:multiLevelType w:val="multilevel"/>
    <w:tmpl w:val="8CAAD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36AF5"/>
    <w:multiLevelType w:val="multilevel"/>
    <w:tmpl w:val="11462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DE099E"/>
    <w:multiLevelType w:val="multilevel"/>
    <w:tmpl w:val="50BC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AB4B0C"/>
    <w:multiLevelType w:val="multilevel"/>
    <w:tmpl w:val="C4D6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8D778B"/>
    <w:multiLevelType w:val="multilevel"/>
    <w:tmpl w:val="E0E8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A5992"/>
    <w:multiLevelType w:val="multilevel"/>
    <w:tmpl w:val="0CD4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93603F"/>
    <w:multiLevelType w:val="multilevel"/>
    <w:tmpl w:val="1570E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4B2322"/>
    <w:multiLevelType w:val="multilevel"/>
    <w:tmpl w:val="FFCC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017C99"/>
    <w:multiLevelType w:val="multilevel"/>
    <w:tmpl w:val="85A0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553A2E"/>
    <w:multiLevelType w:val="multilevel"/>
    <w:tmpl w:val="8C76F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1"/>
  </w:num>
  <w:num w:numId="4">
    <w:abstractNumId w:val="7"/>
  </w:num>
  <w:num w:numId="5">
    <w:abstractNumId w:val="14"/>
  </w:num>
  <w:num w:numId="6">
    <w:abstractNumId w:val="12"/>
  </w:num>
  <w:num w:numId="7">
    <w:abstractNumId w:val="0"/>
  </w:num>
  <w:num w:numId="8">
    <w:abstractNumId w:val="6"/>
  </w:num>
  <w:num w:numId="9">
    <w:abstractNumId w:val="4"/>
  </w:num>
  <w:num w:numId="10">
    <w:abstractNumId w:val="13"/>
  </w:num>
  <w:num w:numId="11">
    <w:abstractNumId w:val="15"/>
  </w:num>
  <w:num w:numId="12">
    <w:abstractNumId w:val="16"/>
  </w:num>
  <w:num w:numId="13">
    <w:abstractNumId w:val="18"/>
  </w:num>
  <w:num w:numId="14">
    <w:abstractNumId w:val="17"/>
  </w:num>
  <w:num w:numId="15">
    <w:abstractNumId w:val="8"/>
  </w:num>
  <w:num w:numId="16">
    <w:abstractNumId w:val="19"/>
  </w:num>
  <w:num w:numId="17">
    <w:abstractNumId w:val="9"/>
  </w:num>
  <w:num w:numId="18">
    <w:abstractNumId w:val="5"/>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66"/>
    <w:rsid w:val="000B5986"/>
    <w:rsid w:val="00410D4A"/>
    <w:rsid w:val="007F44F7"/>
    <w:rsid w:val="00DA17BB"/>
    <w:rsid w:val="00DF3766"/>
    <w:rsid w:val="00EA4BB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20DC"/>
  <w15:chartTrackingRefBased/>
  <w15:docId w15:val="{04077B69-9337-4D5D-9B59-97FD48C7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BB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9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81204">
      <w:bodyDiv w:val="1"/>
      <w:marLeft w:val="0"/>
      <w:marRight w:val="0"/>
      <w:marTop w:val="0"/>
      <w:marBottom w:val="0"/>
      <w:divBdr>
        <w:top w:val="none" w:sz="0" w:space="0" w:color="auto"/>
        <w:left w:val="none" w:sz="0" w:space="0" w:color="auto"/>
        <w:bottom w:val="none" w:sz="0" w:space="0" w:color="auto"/>
        <w:right w:val="none" w:sz="0" w:space="0" w:color="auto"/>
      </w:divBdr>
    </w:div>
    <w:div w:id="8941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Bekarys Kabibollaev</dc:creator>
  <cp:keywords/>
  <dc:description/>
  <cp:lastModifiedBy>Bekarys Kabibollaev</cp:lastModifiedBy>
  <cp:revision>3</cp:revision>
  <dcterms:created xsi:type="dcterms:W3CDTF">2021-11-29T07:33:00Z</dcterms:created>
  <dcterms:modified xsi:type="dcterms:W3CDTF">2021-11-29T07:59:00Z</dcterms:modified>
</cp:coreProperties>
</file>