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8E12" w14:textId="307B19F0" w:rsidR="009C48D0" w:rsidRPr="00472983" w:rsidRDefault="0034109E" w:rsidP="00726BDE">
      <w:pPr>
        <w:spacing w:line="360" w:lineRule="auto"/>
        <w:rPr>
          <w:rFonts w:ascii="Times New Roman" w:hAnsi="Times New Roman" w:cs="Times New Roman"/>
          <w:lang w:val="ru-RU"/>
        </w:rPr>
      </w:pPr>
      <w:r w:rsidRPr="009F711F">
        <w:rPr>
          <w:b/>
          <w:bCs/>
          <w:lang w:val="ru-RU"/>
        </w:rPr>
        <w:t xml:space="preserve">           </w:t>
      </w:r>
      <w:r w:rsidRPr="00472983">
        <w:rPr>
          <w:rFonts w:ascii="Times New Roman" w:hAnsi="Times New Roman" w:cs="Times New Roman"/>
          <w:lang w:val="ru-RU"/>
        </w:rPr>
        <w:t>Современные вызовы и угрозы международной безопасности</w:t>
      </w:r>
    </w:p>
    <w:p w14:paraId="32F67678" w14:textId="7720EE79" w:rsidR="00A91E0B" w:rsidRPr="00472983" w:rsidRDefault="00A91E0B" w:rsidP="00726BDE">
      <w:pPr>
        <w:pStyle w:val="a3"/>
        <w:spacing w:line="360" w:lineRule="auto"/>
        <w:divId w:val="1576235036"/>
        <w:rPr>
          <w:lang w:val="ru-RU"/>
        </w:rPr>
      </w:pPr>
      <w:r w:rsidRPr="00472983">
        <w:rPr>
          <w:lang w:val="ru-RU"/>
        </w:rPr>
        <w:t xml:space="preserve">Современные угрозы безопасности существуют почти в каждой сфере жизнедеятельности. Как предупреждал человечество еще в 1979 году Папа Римский Иоанн Павел II, «настоящее человеку постоянно угрожает то, что является делом ее рук, является результатом деятельности его ума, стремлений его воли. В этом и заключается трагедия человеческого существования в ее широком смысле». Итак, глобализация, научно-технический прогресс и развитие различных сфер современного мира не только позволяют удовлетворять растущие потребности, но и порождают определенные негативные последствия. Кроме этого, преодолевая одни вызовы, человек может создавать новые угрозы. Высшие интересы международного сообщества, а именно выживания человеческой цивилизации, диктуют необходимость формирования систем международной безопасности (глобальной и региональных), отвечающих чаяниям всех субъектов военно-политических отношений. </w:t>
      </w:r>
      <w:r w:rsidRPr="00472983">
        <w:rPr>
          <w:color w:val="646464"/>
          <w:sz w:val="23"/>
          <w:szCs w:val="23"/>
          <w:lang w:val="ru-RU"/>
        </w:rPr>
        <w:t>Таким образом, под международной безопасностью подразумевается такое состояние системы, при котором гарантируется внешняя составляющая национальной безопасности каждой страны, а также практически исключается угроза войн и военных конфликтов в процессе разрешения международных и региональных противоречий.</w:t>
      </w:r>
      <w:r w:rsidRPr="00472983">
        <w:rPr>
          <w:lang w:val="ru-RU"/>
        </w:rPr>
        <w:t xml:space="preserve"> </w:t>
      </w:r>
      <w:r w:rsidRPr="00472983">
        <w:rPr>
          <w:color w:val="646464"/>
          <w:sz w:val="23"/>
          <w:szCs w:val="23"/>
          <w:lang w:val="ru-RU"/>
        </w:rPr>
        <w:t xml:space="preserve">Формы систем поддержания международной безопасности могут быть самыми различными, что обусловливается различной широтой их геополитического охвата, уровнем развития стран-участниц, ориентацией (политической, военной, экономической и т.д.) и проч. Роль международных (региональных) систем безопасности, их влияния на решение международных проблем может быть также самой различной и зависеть от «удельного веса» стран-участниц, их внутренней структуры и наличия механизмов контроля за соблюдением выработанного участниками курса. В настоящее время системой глобальной международной безопасности является ООН – всемирная организация суверенных государств, учрежденная на основе их добровольного объединения с целью поддержания мира и безопасности практически во всех аспектах. ООН относится к организациям, обладающим внутренней жесткой, утвержденной в международно-правовом плане структурой, требующей исполнения и контролирующей выполнение любой своей резолюции (даже путем применения военных и прочих силовых санкций).Угрозой считается обстоятельство или событие, в результате которого возникает определенная жаль, что касается конкретных материальных ценностей, знаний, здоровья людей, распространение информации, насилие, ошибочные действия, технические сбои и тому подобное. Наличие различных угроз вызывают чувство фрустрации и безысходности. </w:t>
      </w:r>
      <w:r w:rsidRPr="00472983">
        <w:rPr>
          <w:lang w:val="ru-RU"/>
        </w:rPr>
        <w:t xml:space="preserve">Нужно также заметить, что все чаще к угрозам для безопасности субъектов международных отношений относят глобальные проблемы </w:t>
      </w:r>
      <w:r w:rsidRPr="00472983">
        <w:rPr>
          <w:lang w:val="ru-RU"/>
        </w:rPr>
        <w:lastRenderedPageBreak/>
        <w:t>человечества. В этом плане актуальны следующие вопросы: предотвращение мировой ядерной войне;</w:t>
      </w:r>
      <w:r w:rsidR="001236B5" w:rsidRPr="00472983">
        <w:rPr>
          <w:lang w:val="ru-RU"/>
        </w:rPr>
        <w:t xml:space="preserve"> </w:t>
      </w:r>
      <w:r w:rsidRPr="00472983">
        <w:rPr>
          <w:color w:val="646464"/>
          <w:sz w:val="23"/>
          <w:szCs w:val="23"/>
          <w:lang w:val="ru-RU"/>
        </w:rPr>
        <w:t>• преодоление все большего разрыва в уровне экономического и культурного развития между развитыми индустриальными странами Запада и развивающимися странами;• устранение экономической отсталости, голода, нищеты и неграмотности;• обеспечение дальнейшего экономического развития человечества необходимыми для этого природными ресурсами;• преодоление экологического кризиса;</w:t>
      </w:r>
    </w:p>
    <w:p w14:paraId="336F1DB1" w14:textId="5F3B4194" w:rsidR="00377E5E" w:rsidRPr="00472983" w:rsidRDefault="00377E5E" w:rsidP="00726BDE">
      <w:pPr>
        <w:spacing w:before="100" w:beforeAutospacing="1" w:after="100" w:afterAutospacing="1" w:line="360" w:lineRule="auto"/>
        <w:divId w:val="1576235036"/>
        <w:rPr>
          <w:rFonts w:ascii="Times New Roman" w:hAnsi="Times New Roman" w:cs="Times New Roman"/>
          <w:color w:val="646464"/>
          <w:sz w:val="23"/>
          <w:szCs w:val="23"/>
          <w:lang w:val="ru-RU"/>
        </w:rPr>
      </w:pPr>
    </w:p>
    <w:p w14:paraId="79F9D76B" w14:textId="48D2E05F" w:rsidR="00252527" w:rsidRPr="00472983" w:rsidRDefault="00252527" w:rsidP="00252527">
      <w:pPr>
        <w:rPr>
          <w:rFonts w:ascii="Times New Roman" w:hAnsi="Times New Roman" w:cs="Times New Roman"/>
          <w:lang w:val="ru-RU"/>
        </w:rPr>
      </w:pPr>
    </w:p>
    <w:p w14:paraId="67E7FA7C" w14:textId="77777777" w:rsidR="009C48D0" w:rsidRPr="00472983" w:rsidRDefault="009C48D0">
      <w:pPr>
        <w:rPr>
          <w:rFonts w:ascii="Times New Roman" w:hAnsi="Times New Roman" w:cs="Times New Roman"/>
        </w:rPr>
      </w:pPr>
    </w:p>
    <w:sectPr w:rsidR="009C48D0" w:rsidRPr="00472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9E"/>
    <w:rsid w:val="001236B5"/>
    <w:rsid w:val="00252527"/>
    <w:rsid w:val="0034109E"/>
    <w:rsid w:val="003457D2"/>
    <w:rsid w:val="00377E5E"/>
    <w:rsid w:val="00443790"/>
    <w:rsid w:val="00472983"/>
    <w:rsid w:val="00726BDE"/>
    <w:rsid w:val="007E3493"/>
    <w:rsid w:val="009C3342"/>
    <w:rsid w:val="009C48D0"/>
    <w:rsid w:val="009F711F"/>
    <w:rsid w:val="00A91E0B"/>
    <w:rsid w:val="00C85401"/>
    <w:rsid w:val="00D9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59C9A3"/>
  <w15:chartTrackingRefBased/>
  <w15:docId w15:val="{C337FD96-7816-704C-9E0B-DC2012CC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8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 Есенгельд</dc:creator>
  <cp:keywords/>
  <dc:description/>
  <cp:lastModifiedBy>Султан Есенгельд</cp:lastModifiedBy>
  <cp:revision>2</cp:revision>
  <dcterms:created xsi:type="dcterms:W3CDTF">2021-06-01T07:54:00Z</dcterms:created>
  <dcterms:modified xsi:type="dcterms:W3CDTF">2021-06-01T07:54:00Z</dcterms:modified>
</cp:coreProperties>
</file>