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EC" w:rsidRPr="002E3BEC" w:rsidRDefault="002E3BEC" w:rsidP="002E3BE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</w:t>
      </w:r>
      <w:r w:rsidRPr="002E3BE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атегории одушевленности/неодушевленности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имен существительных.</w:t>
      </w:r>
    </w:p>
    <w:p w:rsidR="002E3BEC" w:rsidRPr="002E3BEC" w:rsidRDefault="002E3BEC" w:rsidP="002E3BEC">
      <w:pPr>
        <w:shd w:val="clear" w:color="auto" w:fill="FFFFFF"/>
        <w:spacing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E3B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 категории одушевленности/неодушевленности имен существительных мало говорится в школьных учебниках русского языка, а между тем она представляет собой один из интереснейших лингвистических феноменов. Попробуем ответить на некоторые вопросы, возникающие при рассмотрении этой категории.</w:t>
      </w:r>
    </w:p>
    <w:p w:rsidR="002E3BEC" w:rsidRPr="002E3BEC" w:rsidRDefault="002E3BEC" w:rsidP="002E3B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44704"/>
          <w:sz w:val="24"/>
          <w:szCs w:val="24"/>
          <w:lang w:eastAsia="ru-RU"/>
        </w:rPr>
      </w:pPr>
      <w:r w:rsidRPr="002E3BEC">
        <w:rPr>
          <w:rFonts w:ascii="Times New Roman" w:eastAsia="Times New Roman" w:hAnsi="Times New Roman" w:cs="Times New Roman"/>
          <w:b/>
          <w:bCs/>
          <w:color w:val="044704"/>
          <w:sz w:val="24"/>
          <w:szCs w:val="24"/>
          <w:lang w:eastAsia="ru-RU"/>
        </w:rPr>
        <w:t>Что такое «одушевленный» и «неодушевленный» предмет?</w:t>
      </w:r>
    </w:p>
    <w:p w:rsidR="002E3BEC" w:rsidRPr="002E3BEC" w:rsidRDefault="002E3BEC" w:rsidP="002E3B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отнесение имен существительных к одушевленным или неодушевленным связано с разделением человеком окружающего мира на живое и неживое. Однако еще В.В. Виноградов отметил «</w:t>
      </w:r>
      <w:proofErr w:type="spellStart"/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мифологичность</w:t>
      </w:r>
      <w:proofErr w:type="spellEnd"/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терминов «одушевленный/неодушевленный», поскольку хрестоматийно известные примеры (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растение, покойник, кукла, народ 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демонстрируют несоответствие объективного статуса предмета его осмыслению в языке. Существует мнение, что под одушевленными в грамматике понимаются отождествляемые с человеком «активные» предметы, которым противопоставлены предметы «неактивные» и, следовательно, неодушевленные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то же время признак «активность/неактивность» не вполне объясняет, почему слова 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мертвец, покойник 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 к одушевленным, а 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народ, толпа, стая 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 неодушевленным существительным. По всей видимости, категория одушевленности/неодушевленности отражает обыденные представления о живом и неживом, т.е. субъективную оценку человеком объектов действительности, далеко не всегда совпадающую с научной картиной мира.</w:t>
      </w:r>
    </w:p>
    <w:p w:rsidR="002E3BEC" w:rsidRPr="002E3BEC" w:rsidRDefault="002E3BEC" w:rsidP="002E3B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«эталоном» живого существа для человека всегда был сам человек. Любой язык хранит «окаменевшие» метафоры, показывающие, что люди издревле видели мир антропоморфным, описывали его по своему образу и подобию: 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солнце выглянуло, река бежит, ножка стула, носик чайника 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т.п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Вспомним хотя бы антропоморфных богов или персонажи низшей мифологии. В то же время отличные от человека формы жизни: некоторые беспозвоночные, микроорганизмы и др. – часто неоднозначно оцениваются рядовыми носителями языка. Например, как показал опрос информантов, к существительным 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актиния, амеба, инфузория, полип, микроб, вирус 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задается вопрос 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что?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Очевидно, кроме признаков видимой активности (передвижение, развитие, размножение и др.), в обыденное понятие о живом существе («одушевленном» предмете) входит и признак подобия человеку.</w:t>
      </w:r>
    </w:p>
    <w:p w:rsidR="002E3BEC" w:rsidRPr="002E3BEC" w:rsidRDefault="002E3BEC" w:rsidP="002E3B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44704"/>
          <w:sz w:val="24"/>
          <w:szCs w:val="24"/>
          <w:lang w:eastAsia="ru-RU"/>
        </w:rPr>
      </w:pPr>
      <w:r w:rsidRPr="002E3BEC">
        <w:rPr>
          <w:rFonts w:ascii="Times New Roman" w:eastAsia="Times New Roman" w:hAnsi="Times New Roman" w:cs="Times New Roman"/>
          <w:b/>
          <w:bCs/>
          <w:color w:val="044704"/>
          <w:sz w:val="24"/>
          <w:szCs w:val="24"/>
          <w:lang w:eastAsia="ru-RU"/>
        </w:rPr>
        <w:t>Как определяется одушевленность/неодушевленность имени существительного?</w:t>
      </w:r>
    </w:p>
    <w:p w:rsidR="002E3BEC" w:rsidRPr="002E3BEC" w:rsidRDefault="002E3BEC" w:rsidP="002E3B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 в качестве грамматического показателя одушевленности рассматривается совпадение формы винительного и родительного падежей в единственном и множественном числе у существительных мужского рода 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(вижу человека, оленя, друзей, медведей)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только во множественном числе у существительных женского и среднего рода 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(вижу женщин, животных)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Соответственно, грамматическая неодушевленность проявляется в совпадении винительного и именительного падежей 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(вижу дом, столы, улицы, поля)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3BEC" w:rsidRPr="002E3BEC" w:rsidRDefault="002E3BEC" w:rsidP="002E3B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мнение, что основным средством выражения одушевленности/неодушевленности существительного является форма винительного падежа согласованного определения: «Именно по форме согласуемого определения в винительном падеже определяется одушевленность или неодушевленность существительного в лингвистическом смысле слова»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Очевидно, что это положение требует уточнения: рассматривать форму адъективного слова в качестве основного 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средства выражения одушевленности/неодушевленности следует только по отношению к употреблению неизменяемых слов: 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вижу </w:t>
      </w:r>
      <w:r w:rsidRPr="002E3B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красивых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какаду 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(В. = Р.); 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вижу </w:t>
      </w:r>
      <w:r w:rsidRPr="002E3B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красивые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пальто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(В. = И.). В остальных случаях форма адъективного слова дублирует значения падежа, числа, рода и одушевленности/неодушевленности главного слова – имени существительного.</w:t>
      </w:r>
    </w:p>
    <w:p w:rsidR="002E3BEC" w:rsidRPr="002E3BEC" w:rsidRDefault="002E3BEC" w:rsidP="002E3B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44704"/>
          <w:sz w:val="24"/>
          <w:szCs w:val="24"/>
          <w:lang w:eastAsia="ru-RU"/>
        </w:rPr>
      </w:pPr>
      <w:r w:rsidRPr="002E3BEC">
        <w:rPr>
          <w:rFonts w:ascii="Times New Roman" w:eastAsia="Times New Roman" w:hAnsi="Times New Roman" w:cs="Times New Roman"/>
          <w:b/>
          <w:bCs/>
          <w:color w:val="044704"/>
          <w:sz w:val="24"/>
          <w:szCs w:val="24"/>
          <w:lang w:eastAsia="ru-RU"/>
        </w:rPr>
        <w:t>Почему существительные </w:t>
      </w:r>
      <w:r w:rsidRPr="002E3B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мертвец </w:t>
      </w:r>
      <w:r w:rsidRPr="002E3BEC">
        <w:rPr>
          <w:rFonts w:ascii="Times New Roman" w:eastAsia="Times New Roman" w:hAnsi="Times New Roman" w:cs="Times New Roman"/>
          <w:b/>
          <w:bCs/>
          <w:color w:val="044704"/>
          <w:sz w:val="24"/>
          <w:szCs w:val="24"/>
          <w:lang w:eastAsia="ru-RU"/>
        </w:rPr>
        <w:t>и </w:t>
      </w:r>
      <w:r w:rsidRPr="002E3B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покойник</w:t>
      </w:r>
      <w:r w:rsidRPr="002E3BEC">
        <w:rPr>
          <w:rFonts w:ascii="Times New Roman" w:eastAsia="Times New Roman" w:hAnsi="Times New Roman" w:cs="Times New Roman"/>
          <w:b/>
          <w:bCs/>
          <w:color w:val="044704"/>
          <w:sz w:val="24"/>
          <w:szCs w:val="24"/>
          <w:lang w:eastAsia="ru-RU"/>
        </w:rPr>
        <w:t> одушевленные?</w:t>
      </w:r>
    </w:p>
    <w:p w:rsidR="002E3BEC" w:rsidRPr="002E3BEC" w:rsidRDefault="002E3BEC" w:rsidP="002E3B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человеком живой природы неразрывно связано с понятием смерти. ‘Умерший’ – это всегда ‘бывший живым’, ранее обладавший жизнью. Кроме того, фольклор не случайно изобилует историями о живых мертвецах. До сих пор можно встретить отголоски представлений наших далеких предков о том, что мертвым присуща некая особая форма жизни, будто мертвый человек способен слышать, думать, вспоминать.</w:t>
      </w:r>
    </w:p>
    <w:p w:rsidR="002E3BEC" w:rsidRPr="002E3BEC" w:rsidRDefault="002E3BEC" w:rsidP="002E3B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 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мертвец, покойник, усопший 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 обозначают умерших людей, т.е. обладают признаком ‘человек’ – самым важным для значения одушевленности. А вот слово 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труп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означает ‘тело умершего организма’, т.е. только материальную оболочку (ср. выражения 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трупы убитых, трупы умерших)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Видимо, это семантическое различие объясняет грамматическую одушевленность названий умерших и неодушевленность слова 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труп: Как крепки камни все в призваниях своих, – Когда</w:t>
      </w:r>
      <w:r w:rsidRPr="002E3B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покойников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накрывши </w:t>
      </w:r>
      <w:r w:rsidRPr="002E3B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стерегут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К.Случевский</w:t>
      </w:r>
      <w:proofErr w:type="spellEnd"/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 </w:t>
      </w:r>
      <w:proofErr w:type="gramStart"/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3B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созову 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тех, на которых работаю, </w:t>
      </w:r>
      <w:r w:rsidRPr="002E3B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мертвецов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православных... – Перекрестись! </w:t>
      </w:r>
      <w:r w:rsidRPr="002E3B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Созывать мертвых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 новоселье 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А.Пушкин</w:t>
      </w:r>
      <w:proofErr w:type="spellEnd"/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 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Настене только однажды, еще задолго до войны, пришлось </w:t>
      </w:r>
      <w:r w:rsidRPr="002E3B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видеть утопленника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В.Распутин</w:t>
      </w:r>
      <w:proofErr w:type="spellEnd"/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 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Возчики </w:t>
      </w:r>
      <w:r w:rsidRPr="002E3B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бросают трупы 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сани с деревянным стуком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А.Солженицын</w:t>
      </w:r>
      <w:proofErr w:type="spellEnd"/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E3BEC" w:rsidRPr="002E3BEC" w:rsidRDefault="002E3BEC" w:rsidP="002E3B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44704"/>
          <w:sz w:val="24"/>
          <w:szCs w:val="24"/>
          <w:lang w:eastAsia="ru-RU"/>
        </w:rPr>
      </w:pPr>
      <w:r w:rsidRPr="002E3BEC">
        <w:rPr>
          <w:rFonts w:ascii="Times New Roman" w:eastAsia="Times New Roman" w:hAnsi="Times New Roman" w:cs="Times New Roman"/>
          <w:b/>
          <w:bCs/>
          <w:color w:val="044704"/>
          <w:sz w:val="24"/>
          <w:szCs w:val="24"/>
          <w:lang w:eastAsia="ru-RU"/>
        </w:rPr>
        <w:t>Почему слова </w:t>
      </w:r>
      <w:r w:rsidRPr="002E3B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народ, толпа, стая</w:t>
      </w:r>
      <w:r w:rsidRPr="002E3BEC">
        <w:rPr>
          <w:rFonts w:ascii="Times New Roman" w:eastAsia="Times New Roman" w:hAnsi="Times New Roman" w:cs="Times New Roman"/>
          <w:b/>
          <w:bCs/>
          <w:color w:val="044704"/>
          <w:sz w:val="24"/>
          <w:szCs w:val="24"/>
          <w:lang w:eastAsia="ru-RU"/>
        </w:rPr>
        <w:t> неодушевленные?</w:t>
      </w:r>
    </w:p>
    <w:p w:rsidR="002E3BEC" w:rsidRPr="002E3BEC" w:rsidRDefault="002E3BEC" w:rsidP="002E3B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 слова обозначают некоторое множество живых объектов – людей или животных.</w:t>
      </w:r>
      <w:r w:rsidRPr="002E3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множество осмысливается как единое целое – совокупность живых существ, причем эта совокупность не равна простой сумме ее составляющих. Например, признак «множество», выражающий идею количества в понятии ‘люди’, в понятии ‘народ’ соединяется с идеей качества – ‘совокупность людей в их специфических взаимодействиях’. Таким образом, общий признак слов этой группы – ‘совокупность’ – оказывается ведущим и формирует значение неодушевленности. В.Г. Гак связывает рассматриваемые существительные с категорией коллективного (</w:t>
      </w:r>
      <w:proofErr w:type="spellStart"/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квазиодушевленного</w:t>
      </w:r>
      <w:proofErr w:type="spellEnd"/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объекта: «Между одушевленными и неодушевленными объектами находится промежуточная группа коллективных объектов, состоящих из одушевленных единиц. Слова, обозначающие такие объекты... можно условно назвать квазиодушевленными»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Грамматическое обобщение семантики выражается в морфологическом показателе неодушевленности (В. = И.): 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вижу толпы, народы, стаи, стада 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т.п.</w:t>
      </w:r>
    </w:p>
    <w:p w:rsidR="002E3BEC" w:rsidRPr="002E3BEC" w:rsidRDefault="002E3BEC" w:rsidP="002E3B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44704"/>
          <w:sz w:val="24"/>
          <w:szCs w:val="24"/>
          <w:lang w:eastAsia="ru-RU"/>
        </w:rPr>
      </w:pPr>
      <w:r w:rsidRPr="002E3BEC">
        <w:rPr>
          <w:rFonts w:ascii="Times New Roman" w:eastAsia="Times New Roman" w:hAnsi="Times New Roman" w:cs="Times New Roman"/>
          <w:b/>
          <w:bCs/>
          <w:color w:val="044704"/>
          <w:sz w:val="24"/>
          <w:szCs w:val="24"/>
          <w:lang w:eastAsia="ru-RU"/>
        </w:rPr>
        <w:t>Почему имена существительные, обозначающие растения, являются неодушевленными?</w:t>
      </w:r>
    </w:p>
    <w:p w:rsidR="002E3BEC" w:rsidRPr="002E3BEC" w:rsidRDefault="002E3BEC" w:rsidP="002E3B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языковой картине мира растения, являющие собой качественно иную форму жизни, нежели животные и человек, не воспринимаются как живые организмы. Способность к самостоятельному передвижению издавна признавалась одним из характерных признаков живого. Как указывал Аристотель, «начало движения возникает в нас от нас самих, даже если извне нас ничего не привело в движение. Подобного этому мы не видим в [телах] неодушевленных, но их всегда приводит в движение что-нибудь внешнее, а живое 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существо, как мы говорим, само себя движет»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Неспособность растительных организмов к самостоятельному передвижению, отсутствие видимой двигательной активности и ряд других признаков приводят к тому, что в сознании человека растения вместе с предметами неорганической природы составляют неподвижную, статичную часть окружающего мира. На это указывает В.А. Ицкович: «...под живым понимается предмет, способный к самостоятельному передвижению, так что растения относятся к неживым предметам»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Таким образом, преобладание признаков неживого в обыденных понятиях о растениях, а также характер трудовой деятельности человека, издавна широко использующего растения в самых различных целях, обусловили то, что растения в большинстве случаев воспринимаются как неживые предметы.</w:t>
      </w:r>
    </w:p>
    <w:p w:rsidR="002E3BEC" w:rsidRPr="002E3BEC" w:rsidRDefault="002E3BEC" w:rsidP="002E3B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44704"/>
          <w:sz w:val="24"/>
          <w:szCs w:val="24"/>
          <w:lang w:eastAsia="ru-RU"/>
        </w:rPr>
      </w:pPr>
      <w:r w:rsidRPr="002E3BEC">
        <w:rPr>
          <w:rFonts w:ascii="Times New Roman" w:eastAsia="Times New Roman" w:hAnsi="Times New Roman" w:cs="Times New Roman"/>
          <w:b/>
          <w:bCs/>
          <w:color w:val="044704"/>
          <w:sz w:val="24"/>
          <w:szCs w:val="24"/>
          <w:lang w:eastAsia="ru-RU"/>
        </w:rPr>
        <w:t>Как проявляется значение одушевленности/неодушевленности?</w:t>
      </w:r>
    </w:p>
    <w:p w:rsidR="002E3BEC" w:rsidRPr="002E3BEC" w:rsidRDefault="002E3BEC" w:rsidP="002E3B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 ‘живое’ (‘неживое’) может проявляться не только в значениях имен существительных, но и в значениях признаковых слов. Действительно, анализ показал, что в языке значение одушевленности/неодушевленности имеют не только существительные, но и глаголы и имена прилагательные. Это проявляется в том, что глаголы и прилагательные могут обозначать признаки предметов, характеризующие эти предметы как живые или неживые. К примеру, значение глагола 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 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 на то, что действие совершается лицом (человеком) и направлено на неживой предмет: 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книгу, газету, объявление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т.п.</w:t>
      </w:r>
    </w:p>
    <w:p w:rsidR="002E3BEC" w:rsidRPr="002E3BEC" w:rsidRDefault="002E3BEC" w:rsidP="002E3B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Существование подобных семантических связей сделало возможным построение классификации глаголов русского языка по наличию в их значениях указания на одушевленность/неодушевленность субъекта и объекта действия. Эта классификация была разработана проф. Л.Д. Чесноковой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7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Так, все глаголы русского языка могут быть распределены по следующим группам:</w:t>
      </w:r>
    </w:p>
    <w:p w:rsidR="002E3BEC" w:rsidRPr="002E3BEC" w:rsidRDefault="002E3BEC" w:rsidP="002E3B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одушевленно-маркированные – обозначают действия, совершающиеся живыми существами: 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дышать, мечтать, спать 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 </w:t>
      </w:r>
      <w:proofErr w:type="spellStart"/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неодушевленно</w:t>
      </w:r>
      <w:proofErr w:type="spellEnd"/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-маркированные – обозначают действия, совершающиеся неживыми предметами: 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гореть, крошиться, испаряться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нейтральные – обозначают действия, общие для живых и неживых предметов: 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стоять, лежать, падать 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bookmarkStart w:id="0" w:name="_GoBack"/>
      <w:bookmarkEnd w:id="0"/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3BEC" w:rsidRPr="002E3BEC" w:rsidRDefault="002E3BEC" w:rsidP="002E3B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подведем итоги. Одушевленные и неодушевленные существительные обозначают не столько живые и неживые предметы, сколько предметы, </w:t>
      </w:r>
      <w:r w:rsidRPr="002E3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осмысливающиеся как живые и неживые.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Кроме того, между членами оппозиции ‘мыслимый как живой / мыслимый как неживой’ существует ряд промежуточных образований, совмещающих признаки живого и неживого, наличие которых обусловлено ассоциативными механизмами мышления и другими особенностями мыслительной деятельности человека, </w:t>
      </w:r>
      <w:proofErr w:type="gramStart"/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E3BEC" w:rsidRPr="002E3BEC" w:rsidRDefault="002E3BEC" w:rsidP="002E3B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мыслимый как бывший живым (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мертвец, покойник, усопший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др.);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мысленно представляемый живым (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русалка, леший, киборг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др.);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мыслимый как подобие живого (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кукла, пупс, валет, ферзь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др.);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мыслимый как совокупность живого (</w:t>
      </w:r>
      <w:r w:rsidRPr="002E3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народ, толпа, стая, стадо</w:t>
      </w: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др.).</w:t>
      </w:r>
    </w:p>
    <w:p w:rsidR="002E3BEC" w:rsidRPr="002E3BEC" w:rsidRDefault="002E3BEC" w:rsidP="002E3B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категория одушевленности/неодушевленности имен существительных, как и некоторые другие языковые явления, отражает антропоцентрическую установку человеческого мышления, а несоответствие языковой картины мира научному осмыслению является еще одним проявлением субъективного фактора в языке.</w:t>
      </w:r>
    </w:p>
    <w:p w:rsidR="00921968" w:rsidRPr="002E3BEC" w:rsidRDefault="00921968">
      <w:pPr>
        <w:rPr>
          <w:rFonts w:ascii="Times New Roman" w:hAnsi="Times New Roman" w:cs="Times New Roman"/>
          <w:sz w:val="24"/>
          <w:szCs w:val="24"/>
        </w:rPr>
      </w:pPr>
    </w:p>
    <w:sectPr w:rsidR="00921968" w:rsidRPr="002E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EC"/>
    <w:rsid w:val="002E3BEC"/>
    <w:rsid w:val="0092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7835"/>
  <w15:chartTrackingRefBased/>
  <w15:docId w15:val="{EF5CDB84-046A-4764-86D9-2A38A00F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2020-10-11T12:15:00Z</dcterms:created>
  <dcterms:modified xsi:type="dcterms:W3CDTF">2020-10-11T12:21:00Z</dcterms:modified>
</cp:coreProperties>
</file>