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0E" w:rsidRPr="003A033F" w:rsidRDefault="00D74F50" w:rsidP="00232DAC">
      <w:pPr>
        <w:spacing w:after="0" w:line="240" w:lineRule="auto"/>
        <w:jc w:val="center"/>
        <w:rPr>
          <w:rFonts w:ascii="Times New Roman" w:hAnsi="Times New Roman" w:cs="Times New Roman"/>
          <w:b/>
          <w:i/>
          <w:sz w:val="28"/>
          <w:lang w:val="kk-KZ"/>
        </w:rPr>
      </w:pPr>
      <w:r w:rsidRPr="003A033F">
        <w:rPr>
          <w:rFonts w:ascii="Times New Roman" w:hAnsi="Times New Roman" w:cs="Times New Roman"/>
          <w:b/>
          <w:i/>
          <w:sz w:val="28"/>
          <w:lang w:val="kk-KZ"/>
        </w:rPr>
        <w:t xml:space="preserve">Рухани жаңғыру </w:t>
      </w:r>
      <w:r w:rsidRPr="003A033F">
        <w:rPr>
          <w:rFonts w:ascii="Times New Roman" w:hAnsi="Times New Roman" w:cs="Times New Roman"/>
          <w:b/>
          <w:i/>
          <w:sz w:val="28"/>
          <w:lang w:val="el-GR"/>
        </w:rPr>
        <w:t xml:space="preserve">– </w:t>
      </w:r>
      <w:r w:rsidRPr="003A033F">
        <w:rPr>
          <w:rFonts w:ascii="Times New Roman" w:hAnsi="Times New Roman" w:cs="Times New Roman"/>
          <w:b/>
          <w:i/>
          <w:sz w:val="28"/>
          <w:lang w:val="kk-KZ"/>
        </w:rPr>
        <w:t>ұлттық сананың кемелденуі</w:t>
      </w:r>
    </w:p>
    <w:p w:rsidR="00232DAC" w:rsidRDefault="00232DAC" w:rsidP="00232DAC">
      <w:pPr>
        <w:spacing w:after="0" w:line="240" w:lineRule="auto"/>
        <w:jc w:val="center"/>
        <w:rPr>
          <w:rFonts w:ascii="Times New Roman" w:hAnsi="Times New Roman" w:cs="Times New Roman"/>
          <w:sz w:val="28"/>
          <w:lang w:val="kk-KZ"/>
        </w:rPr>
      </w:pPr>
    </w:p>
    <w:p w:rsidR="00D74F50" w:rsidRDefault="00D74F50" w:rsidP="00232DAC">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Қазіргі замандағы интеллект түрлеріне шолу жасайтын болсақ, қазіргі таңдағы приоритет  интеллектуалдық өлшемге емес, рухани және эмоцианалды интеллектке қойылып отыр. Осы негізде, біздің елбасымыз Н.Ә.</w:t>
      </w:r>
      <w:r w:rsidR="00E20455">
        <w:rPr>
          <w:rFonts w:ascii="Times New Roman" w:hAnsi="Times New Roman" w:cs="Times New Roman"/>
          <w:sz w:val="28"/>
          <w:lang w:val="kk-KZ"/>
        </w:rPr>
        <w:t xml:space="preserve"> </w:t>
      </w:r>
      <w:r>
        <w:rPr>
          <w:rFonts w:ascii="Times New Roman" w:hAnsi="Times New Roman" w:cs="Times New Roman"/>
          <w:sz w:val="28"/>
          <w:lang w:val="kk-KZ"/>
        </w:rPr>
        <w:t xml:space="preserve">Назарбаев та өз </w:t>
      </w:r>
      <w:r w:rsidR="00E20455">
        <w:rPr>
          <w:rFonts w:ascii="Times New Roman" w:hAnsi="Times New Roman" w:cs="Times New Roman"/>
          <w:sz w:val="28"/>
          <w:lang w:val="kk-KZ"/>
        </w:rPr>
        <w:t>рухани жаңғыру стратегиясын ұсынған еді. Бұл стратегия аясында қаншама іс шаралар өткізіліп, қаншама кітаптар қазақ тіліне аударылды. Көптеген көше мен аудандар атаулары қазақыландырылды.</w:t>
      </w:r>
    </w:p>
    <w:p w:rsidR="00E20455" w:rsidRDefault="00E20455" w:rsidP="00232DAC">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Білімді ұлт болумен қатар, біз болашағын бағдарлай алатын, өткенін құрметтейтін, бірақ бүгінімен өмір сүретін, рухани кемелденген ұлтқа айналуымыз қажет. </w:t>
      </w:r>
    </w:p>
    <w:p w:rsidR="00E20455" w:rsidRDefault="00E20455" w:rsidP="0060780E">
      <w:pPr>
        <w:spacing w:after="0" w:line="240" w:lineRule="auto"/>
        <w:ind w:firstLine="708"/>
        <w:jc w:val="both"/>
        <w:rPr>
          <w:rFonts w:ascii="Times New Roman" w:hAnsi="Times New Roman" w:cs="Times New Roman"/>
          <w:sz w:val="28"/>
          <w:lang w:val="kk-KZ"/>
        </w:rPr>
      </w:pPr>
      <w:bookmarkStart w:id="0" w:name="_GoBack"/>
      <w:bookmarkEnd w:id="0"/>
      <w:r>
        <w:rPr>
          <w:rFonts w:ascii="Times New Roman" w:hAnsi="Times New Roman" w:cs="Times New Roman"/>
          <w:sz w:val="28"/>
          <w:lang w:val="kk-KZ"/>
        </w:rPr>
        <w:t>Осы орайда, шетел әдебиеттеріне еліктемей, өзіміздің Алаш арыстарының еңбегін назар қойып оқуымыз қажет. Мысалы, Стивен Кови</w:t>
      </w:r>
      <w:r w:rsidR="005A7070">
        <w:rPr>
          <w:rFonts w:ascii="Times New Roman" w:hAnsi="Times New Roman" w:cs="Times New Roman"/>
          <w:sz w:val="28"/>
          <w:lang w:val="kk-KZ"/>
        </w:rPr>
        <w:t>дің «Жасампаз жанның жеті қағидасы»</w:t>
      </w:r>
      <w:r>
        <w:rPr>
          <w:rFonts w:ascii="Times New Roman" w:hAnsi="Times New Roman" w:cs="Times New Roman"/>
          <w:sz w:val="28"/>
          <w:lang w:val="kk-KZ"/>
        </w:rPr>
        <w:t xml:space="preserve"> мен </w:t>
      </w:r>
      <w:r w:rsidR="005A7070">
        <w:rPr>
          <w:rFonts w:ascii="Times New Roman" w:hAnsi="Times New Roman" w:cs="Times New Roman"/>
          <w:sz w:val="28"/>
          <w:lang w:val="kk-KZ"/>
        </w:rPr>
        <w:t>Мағжан Жұмабаевтың «Педагогика» еңбегін салыстырсақ:</w:t>
      </w:r>
    </w:p>
    <w:p w:rsidR="005A7070" w:rsidRDefault="005A7070" w:rsidP="00232DAC">
      <w:pPr>
        <w:spacing w:after="0" w:line="240" w:lineRule="auto"/>
        <w:jc w:val="both"/>
        <w:rPr>
          <w:rFonts w:ascii="Times New Roman" w:hAnsi="Times New Roman" w:cs="Times New Roman"/>
          <w:sz w:val="28"/>
          <w:lang w:val="kk-KZ"/>
        </w:rPr>
      </w:pPr>
    </w:p>
    <w:tbl>
      <w:tblPr>
        <w:tblStyle w:val="a3"/>
        <w:tblW w:w="0" w:type="auto"/>
        <w:tblInd w:w="-5" w:type="dxa"/>
        <w:tblLook w:val="04A0" w:firstRow="1" w:lastRow="0" w:firstColumn="1" w:lastColumn="0" w:noHBand="0" w:noVBand="1"/>
      </w:tblPr>
      <w:tblGrid>
        <w:gridCol w:w="1893"/>
        <w:gridCol w:w="1887"/>
        <w:gridCol w:w="1748"/>
        <w:gridCol w:w="1748"/>
        <w:gridCol w:w="1748"/>
      </w:tblGrid>
      <w:tr w:rsidR="005A7070" w:rsidTr="00232DAC">
        <w:trPr>
          <w:trHeight w:val="945"/>
        </w:trPr>
        <w:tc>
          <w:tcPr>
            <w:tcW w:w="1893" w:type="dxa"/>
          </w:tcPr>
          <w:p w:rsidR="005A7070" w:rsidRDefault="005A7070" w:rsidP="00232DAC">
            <w:pPr>
              <w:jc w:val="both"/>
              <w:rPr>
                <w:rFonts w:ascii="Times New Roman" w:hAnsi="Times New Roman" w:cs="Times New Roman"/>
                <w:sz w:val="28"/>
                <w:lang w:val="kk-KZ"/>
              </w:rPr>
            </w:pPr>
            <w:r>
              <w:rPr>
                <w:rFonts w:ascii="Times New Roman" w:hAnsi="Times New Roman" w:cs="Times New Roman"/>
                <w:sz w:val="28"/>
                <w:lang w:val="kk-KZ"/>
              </w:rPr>
              <w:t xml:space="preserve">Менталды </w:t>
            </w:r>
          </w:p>
          <w:p w:rsidR="005A7070" w:rsidRPr="005A7070" w:rsidRDefault="005A7070" w:rsidP="00232DAC">
            <w:pPr>
              <w:jc w:val="both"/>
              <w:rPr>
                <w:rFonts w:ascii="Times New Roman" w:hAnsi="Times New Roman" w:cs="Times New Roman"/>
                <w:sz w:val="28"/>
                <w:lang w:val="kk-KZ"/>
              </w:rPr>
            </w:pPr>
            <w:r>
              <w:rPr>
                <w:rFonts w:ascii="Times New Roman" w:hAnsi="Times New Roman" w:cs="Times New Roman"/>
                <w:sz w:val="28"/>
                <w:lang w:val="kk-KZ"/>
              </w:rPr>
              <w:t>интеллект</w:t>
            </w:r>
          </w:p>
        </w:tc>
        <w:tc>
          <w:tcPr>
            <w:tcW w:w="1887" w:type="dxa"/>
          </w:tcPr>
          <w:p w:rsidR="005A7070" w:rsidRDefault="005A7070" w:rsidP="00232DAC">
            <w:pPr>
              <w:jc w:val="both"/>
              <w:rPr>
                <w:rFonts w:ascii="Times New Roman" w:hAnsi="Times New Roman" w:cs="Times New Roman"/>
                <w:sz w:val="28"/>
                <w:lang w:val="kk-KZ"/>
              </w:rPr>
            </w:pPr>
            <w:r>
              <w:rPr>
                <w:rFonts w:ascii="Times New Roman" w:hAnsi="Times New Roman" w:cs="Times New Roman"/>
                <w:sz w:val="28"/>
                <w:lang w:val="kk-KZ"/>
              </w:rPr>
              <w:t>Эмоцианалды интеллект</w:t>
            </w:r>
          </w:p>
        </w:tc>
        <w:tc>
          <w:tcPr>
            <w:tcW w:w="1748" w:type="dxa"/>
            <w:vMerge w:val="restart"/>
          </w:tcPr>
          <w:p w:rsidR="005A7070" w:rsidRDefault="005A7070" w:rsidP="00232DAC">
            <w:pPr>
              <w:jc w:val="center"/>
              <w:rPr>
                <w:rFonts w:ascii="Times New Roman" w:hAnsi="Times New Roman" w:cs="Times New Roman"/>
                <w:b/>
                <w:i/>
                <w:sz w:val="28"/>
                <w:lang w:val="kk-KZ"/>
              </w:rPr>
            </w:pPr>
          </w:p>
          <w:p w:rsidR="005A7070" w:rsidRPr="005A7070" w:rsidRDefault="005A7070" w:rsidP="00232DAC">
            <w:pPr>
              <w:jc w:val="center"/>
              <w:rPr>
                <w:rFonts w:ascii="Times New Roman" w:hAnsi="Times New Roman" w:cs="Times New Roman"/>
                <w:b/>
                <w:i/>
                <w:sz w:val="28"/>
                <w:lang w:val="kk-KZ"/>
              </w:rPr>
            </w:pPr>
            <w:r w:rsidRPr="005A7070">
              <w:rPr>
                <w:rFonts w:ascii="Times New Roman" w:hAnsi="Times New Roman" w:cs="Times New Roman"/>
                <w:b/>
                <w:i/>
                <w:sz w:val="28"/>
                <w:lang w:val="kk-KZ"/>
              </w:rPr>
              <w:t>Стивен Кови vs.</w:t>
            </w:r>
          </w:p>
          <w:p w:rsidR="005A7070" w:rsidRPr="005A7070" w:rsidRDefault="005A7070" w:rsidP="00232DAC">
            <w:pPr>
              <w:jc w:val="center"/>
              <w:rPr>
                <w:rFonts w:ascii="Times New Roman" w:hAnsi="Times New Roman" w:cs="Times New Roman"/>
                <w:sz w:val="28"/>
                <w:lang w:val="kk-KZ"/>
              </w:rPr>
            </w:pPr>
            <w:r w:rsidRPr="005A7070">
              <w:rPr>
                <w:rFonts w:ascii="Times New Roman" w:hAnsi="Times New Roman" w:cs="Times New Roman"/>
                <w:b/>
                <w:i/>
                <w:sz w:val="28"/>
                <w:lang w:val="kk-KZ"/>
              </w:rPr>
              <w:t>Мағжан Жұмабаев</w:t>
            </w:r>
          </w:p>
        </w:tc>
        <w:tc>
          <w:tcPr>
            <w:tcW w:w="1748" w:type="dxa"/>
          </w:tcPr>
          <w:p w:rsidR="005A7070" w:rsidRDefault="005A7070" w:rsidP="00232DAC">
            <w:pPr>
              <w:jc w:val="both"/>
              <w:rPr>
                <w:rFonts w:ascii="Times New Roman" w:hAnsi="Times New Roman" w:cs="Times New Roman"/>
                <w:sz w:val="28"/>
                <w:lang w:val="kk-KZ"/>
              </w:rPr>
            </w:pPr>
            <w:r>
              <w:rPr>
                <w:rFonts w:ascii="Times New Roman" w:hAnsi="Times New Roman" w:cs="Times New Roman"/>
                <w:sz w:val="28"/>
                <w:lang w:val="kk-KZ"/>
              </w:rPr>
              <w:t>Ақыл тәрбиесі</w:t>
            </w:r>
          </w:p>
        </w:tc>
        <w:tc>
          <w:tcPr>
            <w:tcW w:w="1748" w:type="dxa"/>
          </w:tcPr>
          <w:p w:rsidR="005A7070" w:rsidRDefault="005A7070" w:rsidP="00232DAC">
            <w:pPr>
              <w:jc w:val="both"/>
              <w:rPr>
                <w:rFonts w:ascii="Times New Roman" w:hAnsi="Times New Roman" w:cs="Times New Roman"/>
                <w:sz w:val="28"/>
                <w:lang w:val="kk-KZ"/>
              </w:rPr>
            </w:pPr>
            <w:r>
              <w:rPr>
                <w:rFonts w:ascii="Times New Roman" w:hAnsi="Times New Roman" w:cs="Times New Roman"/>
                <w:sz w:val="28"/>
                <w:lang w:val="kk-KZ"/>
              </w:rPr>
              <w:t>Сұлулық тәрбиесі</w:t>
            </w:r>
          </w:p>
        </w:tc>
      </w:tr>
      <w:tr w:rsidR="005A7070" w:rsidTr="00232DAC">
        <w:trPr>
          <w:trHeight w:val="945"/>
        </w:trPr>
        <w:tc>
          <w:tcPr>
            <w:tcW w:w="1893" w:type="dxa"/>
          </w:tcPr>
          <w:p w:rsidR="005A7070" w:rsidRDefault="00F22628" w:rsidP="00232DAC">
            <w:pPr>
              <w:jc w:val="both"/>
              <w:rPr>
                <w:rFonts w:ascii="Times New Roman" w:hAnsi="Times New Roman" w:cs="Times New Roman"/>
                <w:sz w:val="28"/>
                <w:lang w:val="kk-KZ"/>
              </w:rPr>
            </w:pPr>
            <w:r>
              <w:rPr>
                <w:rFonts w:ascii="Times New Roman" w:hAnsi="Times New Roman" w:cs="Times New Roman"/>
                <w:sz w:val="28"/>
                <w:lang w:val="kk-KZ"/>
              </w:rPr>
              <w:t>Ф</w:t>
            </w:r>
            <w:r w:rsidR="005A7070">
              <w:rPr>
                <w:rFonts w:ascii="Times New Roman" w:hAnsi="Times New Roman" w:cs="Times New Roman"/>
                <w:sz w:val="28"/>
                <w:lang w:val="kk-KZ"/>
              </w:rPr>
              <w:t xml:space="preserve">изикалық интеллект            </w:t>
            </w:r>
          </w:p>
        </w:tc>
        <w:tc>
          <w:tcPr>
            <w:tcW w:w="1887" w:type="dxa"/>
          </w:tcPr>
          <w:p w:rsidR="005A7070" w:rsidRDefault="005A7070" w:rsidP="00232DAC">
            <w:pPr>
              <w:jc w:val="both"/>
              <w:rPr>
                <w:rFonts w:ascii="Times New Roman" w:hAnsi="Times New Roman" w:cs="Times New Roman"/>
                <w:sz w:val="28"/>
                <w:lang w:val="kk-KZ"/>
              </w:rPr>
            </w:pPr>
            <w:r>
              <w:rPr>
                <w:rFonts w:ascii="Times New Roman" w:hAnsi="Times New Roman" w:cs="Times New Roman"/>
                <w:sz w:val="28"/>
                <w:lang w:val="kk-KZ"/>
              </w:rPr>
              <w:t>Рухани интеллект</w:t>
            </w:r>
          </w:p>
        </w:tc>
        <w:tc>
          <w:tcPr>
            <w:tcW w:w="1748" w:type="dxa"/>
            <w:vMerge/>
          </w:tcPr>
          <w:p w:rsidR="005A7070" w:rsidRDefault="005A7070" w:rsidP="00232DAC">
            <w:pPr>
              <w:jc w:val="both"/>
              <w:rPr>
                <w:rFonts w:ascii="Times New Roman" w:hAnsi="Times New Roman" w:cs="Times New Roman"/>
                <w:sz w:val="28"/>
                <w:lang w:val="kk-KZ"/>
              </w:rPr>
            </w:pPr>
          </w:p>
        </w:tc>
        <w:tc>
          <w:tcPr>
            <w:tcW w:w="1748" w:type="dxa"/>
          </w:tcPr>
          <w:p w:rsidR="005A7070" w:rsidRDefault="005A7070" w:rsidP="00232DAC">
            <w:pPr>
              <w:jc w:val="both"/>
              <w:rPr>
                <w:rFonts w:ascii="Times New Roman" w:hAnsi="Times New Roman" w:cs="Times New Roman"/>
                <w:sz w:val="28"/>
                <w:lang w:val="kk-KZ"/>
              </w:rPr>
            </w:pPr>
            <w:r>
              <w:rPr>
                <w:rFonts w:ascii="Times New Roman" w:hAnsi="Times New Roman" w:cs="Times New Roman"/>
                <w:sz w:val="28"/>
                <w:lang w:val="kk-KZ"/>
              </w:rPr>
              <w:t>Дене тәрбиесі</w:t>
            </w:r>
          </w:p>
        </w:tc>
        <w:tc>
          <w:tcPr>
            <w:tcW w:w="1748" w:type="dxa"/>
          </w:tcPr>
          <w:p w:rsidR="005A7070" w:rsidRDefault="005A7070" w:rsidP="00232DAC">
            <w:pPr>
              <w:jc w:val="both"/>
              <w:rPr>
                <w:rFonts w:ascii="Times New Roman" w:hAnsi="Times New Roman" w:cs="Times New Roman"/>
                <w:sz w:val="28"/>
                <w:lang w:val="kk-KZ"/>
              </w:rPr>
            </w:pPr>
            <w:r>
              <w:rPr>
                <w:rFonts w:ascii="Times New Roman" w:hAnsi="Times New Roman" w:cs="Times New Roman"/>
                <w:sz w:val="28"/>
                <w:lang w:val="kk-KZ"/>
              </w:rPr>
              <w:t>Әдеп тәрбиесі</w:t>
            </w:r>
          </w:p>
        </w:tc>
      </w:tr>
    </w:tbl>
    <w:p w:rsidR="005A7070" w:rsidRDefault="005A7070" w:rsidP="00232DAC">
      <w:pPr>
        <w:spacing w:after="0" w:line="240" w:lineRule="auto"/>
        <w:jc w:val="both"/>
        <w:rPr>
          <w:rFonts w:ascii="Times New Roman" w:hAnsi="Times New Roman" w:cs="Times New Roman"/>
          <w:sz w:val="28"/>
          <w:lang w:val="kk-KZ"/>
        </w:rPr>
      </w:pPr>
    </w:p>
    <w:p w:rsidR="00F22628" w:rsidRDefault="00F22628" w:rsidP="00232DAC">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Дәл осы секілді Америкадағы қара нәсілділерді құлдықтан құтқаруға тырысқан ағартущы Мартин Лютер Кингтің қанатты сөздерін Алаш көсемі Әлихан Бөкейхановпен салыстырсақ болады. Ә.Бөкейханов «Ұлтқа қызмет ету білімнен емес, мінезден»  дейді. Шынында да, өз ұлтымыз бен мемлекетімізге жанымыз ашымаса, «Жаңа Қазақстанды» құра алмасымыз анық.</w:t>
      </w:r>
      <w:r w:rsidR="00D11057">
        <w:rPr>
          <w:rFonts w:ascii="Times New Roman" w:hAnsi="Times New Roman" w:cs="Times New Roman"/>
          <w:sz w:val="28"/>
          <w:lang w:val="kk-KZ"/>
        </w:rPr>
        <w:t xml:space="preserve"> </w:t>
      </w:r>
    </w:p>
    <w:p w:rsidR="00D11057" w:rsidRDefault="00D11057" w:rsidP="00232DAC">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Рухани жаңғыруды құруда өткен тарихымызды білу мен дәріптеудің маңызы зор екені белгілі. «Рухани жаңғыру» идеясы арқылы өзіміздің қазақ екенімізді мақтан тұтып, ұлттық болмыстың күшеюіне жол ашамыз. </w:t>
      </w:r>
    </w:p>
    <w:p w:rsidR="00232DAC" w:rsidRDefault="00232DAC" w:rsidP="00232DAC">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«Рухани жаңғыру»  идеологиясы әрбір жастың көкейіне бағыт беретін бағдаршам іспеттес болуы тиіс. Жас болсын, кәрі болсын, еңбектеген баладан еңкейген қартқа дейін тарихымызды ұлықтап, Абай айтқандай «адамзаттың бәрін сүй, бауырым деп» қағидасы арқылы толеранттығымызды сақтасақ, қазақ елінің «мәңгілік ұлтқа» айналары сөзсіз. Жаса, «Жаңа Қазақстан»!</w:t>
      </w:r>
    </w:p>
    <w:p w:rsidR="00232DAC" w:rsidRDefault="00232DAC" w:rsidP="00232DAC">
      <w:pPr>
        <w:spacing w:after="0" w:line="240" w:lineRule="auto"/>
        <w:jc w:val="both"/>
        <w:rPr>
          <w:rFonts w:ascii="Times New Roman" w:hAnsi="Times New Roman" w:cs="Times New Roman"/>
          <w:sz w:val="28"/>
          <w:lang w:val="kk-KZ"/>
        </w:rPr>
      </w:pPr>
    </w:p>
    <w:p w:rsidR="00232DAC" w:rsidRDefault="00232DAC" w:rsidP="00232DAC">
      <w:pPr>
        <w:spacing w:after="0" w:line="240" w:lineRule="auto"/>
        <w:jc w:val="both"/>
        <w:rPr>
          <w:rFonts w:ascii="Times New Roman" w:hAnsi="Times New Roman" w:cs="Times New Roman"/>
          <w:sz w:val="28"/>
          <w:lang w:val="kk-KZ"/>
        </w:rPr>
      </w:pPr>
    </w:p>
    <w:p w:rsidR="003A033F" w:rsidRPr="003A033F" w:rsidRDefault="003A033F" w:rsidP="00232DAC">
      <w:pPr>
        <w:spacing w:after="0" w:line="240" w:lineRule="auto"/>
        <w:jc w:val="right"/>
        <w:rPr>
          <w:rFonts w:ascii="Times New Roman" w:hAnsi="Times New Roman" w:cs="Times New Roman"/>
          <w:i/>
          <w:sz w:val="28"/>
          <w:lang w:val="kk-KZ"/>
        </w:rPr>
      </w:pPr>
      <w:r w:rsidRPr="003A033F">
        <w:rPr>
          <w:rFonts w:ascii="Times New Roman" w:hAnsi="Times New Roman" w:cs="Times New Roman"/>
          <w:i/>
          <w:sz w:val="28"/>
          <w:lang w:val="kk-KZ"/>
        </w:rPr>
        <w:t>Әл-Фараби атындағы ҚазҰУ-нің</w:t>
      </w:r>
    </w:p>
    <w:p w:rsidR="00232DAC" w:rsidRPr="003A033F" w:rsidRDefault="00232DAC" w:rsidP="00232DAC">
      <w:pPr>
        <w:spacing w:after="0" w:line="240" w:lineRule="auto"/>
        <w:jc w:val="right"/>
        <w:rPr>
          <w:rFonts w:ascii="Times New Roman" w:hAnsi="Times New Roman" w:cs="Times New Roman"/>
          <w:i/>
          <w:sz w:val="28"/>
          <w:lang w:val="kk-KZ"/>
        </w:rPr>
      </w:pPr>
      <w:r w:rsidRPr="003A033F">
        <w:rPr>
          <w:rFonts w:ascii="Times New Roman" w:hAnsi="Times New Roman" w:cs="Times New Roman"/>
          <w:i/>
          <w:sz w:val="28"/>
          <w:lang w:val="kk-KZ"/>
        </w:rPr>
        <w:t xml:space="preserve">1-курс магистранты </w:t>
      </w:r>
      <w:r w:rsidR="003A033F" w:rsidRPr="003A033F">
        <w:rPr>
          <w:rFonts w:ascii="Times New Roman" w:hAnsi="Times New Roman" w:cs="Times New Roman"/>
          <w:i/>
          <w:sz w:val="28"/>
          <w:lang w:val="kk-KZ"/>
        </w:rPr>
        <w:t>Баймырза Байтерек</w:t>
      </w:r>
    </w:p>
    <w:sectPr w:rsidR="00232DAC" w:rsidRPr="003A0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B8"/>
    <w:rsid w:val="00203AB8"/>
    <w:rsid w:val="00232DAC"/>
    <w:rsid w:val="003A033F"/>
    <w:rsid w:val="005A7070"/>
    <w:rsid w:val="005D310E"/>
    <w:rsid w:val="0060780E"/>
    <w:rsid w:val="00D11057"/>
    <w:rsid w:val="00D74F50"/>
    <w:rsid w:val="00E20455"/>
    <w:rsid w:val="00F2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03900-F4D7-4D2C-BC29-6731A3AE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384E-1F90-4C5B-A185-E284FC33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dc:creator>
  <cp:keywords/>
  <dc:description/>
  <cp:lastModifiedBy>Айгерим</cp:lastModifiedBy>
  <cp:revision>8</cp:revision>
  <dcterms:created xsi:type="dcterms:W3CDTF">2022-04-16T06:12:00Z</dcterms:created>
  <dcterms:modified xsi:type="dcterms:W3CDTF">2022-04-16T07:15:00Z</dcterms:modified>
</cp:coreProperties>
</file>